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デザイナー・コンセプト可視化プロンプト応用集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デザイナー・コンを副業に変換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上のデザイナー・コンセプト可視化分析から月¥30,000稼げる副業案5つ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デザイナー・コンキャッチフレーズ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デザイナー・コンセプト可視化を一言で表すフレーズ20個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デザイナー・コン自己紹介(ビジネス)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デザイナー・コン自己紹介(SNS)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デザイナー・コンを面接で語る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デザイナー・コン弱み変換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デザイナー・コン向き職種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デザイナー・コン活かせない職種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デザイナー・コンを伸ばす30冊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デザイナー・コン毎日のルーチン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デザイナー・コンで人助け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デザイナー・コンの値付け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デザイナー・コンコンテンツ100案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デザイナー・コン相棒の特性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デザイナー・コン発揮できる環境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デザイナー・コン5年計画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デザイナー・コン人生のミッション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デザイナー・コンを家族に説明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デザイナー・コンを子供に伝える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デザイナー・コン名刺裏の一行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デザイナー・コン1日体験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デザイナー・コン最小取引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デザイナー・コン差別化戦略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デザイナー・コン逆算キャリア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デザイナー・コン1年後への手紙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