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写真のテーマ性言語化プロンプト応用集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写真のテーマ性言を副業に変換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上の写真のテーマ性言語化分析から月¥30,000稼げる副業案5つ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写真のテーマ性言キャッチフレーズ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写真のテーマ性言語化を一言で表すフレーズ20個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写真のテーマ性言自己紹介(ビジネス)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写真のテーマ性言自己紹介(SNS)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写真のテーマ性言を面接で語る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写真のテーマ性言弱み変換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写真のテーマ性言向き職種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写真のテーマ性言活かせない職種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写真のテーマ性言を伸ばす30冊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写真のテーマ性言毎日のルーチン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写真のテーマ性言で人助け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写真のテーマ性言の値付け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写真のテーマ性言コンテンツ100案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写真のテーマ性言相棒の特性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写真のテーマ性言発揮できる環境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写真のテーマ性言5年計画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写真のテーマ性言人生のミッション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写真のテーマ性言を家族に説明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写真のテーマ性言を子供に伝える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写真のテーマ性言名刺裏の一行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写真のテーマ性言1日体験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写真のテーマ性言最小取引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写真のテーマ性言差別化戦略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写真のテーマ性言逆算キャリア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写真のテーマ性言1年後への手紙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