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医療相談前の症状言語化プロンプト応用集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医療相談前の症状を副業に変換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上の医療相談前の症状言語化分析から月¥30,000稼げる副業案5つ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医療相談前の症状キャッチフレーズ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医療相談前の症状言語化を一言で表すフレーズ20個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医療相談前の症状自己紹介(ビジネス)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医療相談前の症状自己紹介(SNS)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医療相談前の症状を面接で語る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医療相談前の症状弱み変換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医療相談前の症状向き職種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医療相談前の症状活かせない職種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医療相談前の症状を伸ばす30冊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医療相談前の症状毎日のルーチン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医療相談前の症状で人助け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医療相談前の症状の値付け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医療相談前の症状コンテンツ100案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医療相談前の症状相棒の特性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医療相談前の症状発揮できる環境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医療相談前の症状5年計画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医療相談前の症状人生のミッション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医療相談前の症状を家族に説明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医療相談前の症状を子供に伝える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医療相談前の症状名刺裏の一行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医療相談前の症状1日体験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医療相談前の症状最小取引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医療相談前の症状差別化戦略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医療相談前の症状逆算キャリア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医療相談前の症状1年後への手紙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