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デザイナー・説得力プロンプト応用集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#146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デザイナー・説得を副業に変換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上のデザイナー・説得力分析から月¥30,000稼げる副業案5つ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デザイナー・説得キャッチフレーズ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デザイナー・説得力を一言で表すフレーズ20個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デザイナー・説得自己紹介(ビジネス)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デザイナー・説得自己紹介(SNS)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デザイナー・説得を面接で語る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デザイナー・説得弱み変換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デザイナー・説得向き職種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デザイナー・説得活かせない職種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デザイナー・説得を伸ばす30冊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デザイナー・説得毎日のルーチン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デザイナー・説得で人助け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デザイナー・説得の値付け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デザイナー・説得コンテンツ100案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デザイナー・説得相棒の特性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デザイナー・説得発揮できる環境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デザイナー・説得5年計画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デザイナー・説得人生のミッション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デザイナー・説得を家族に説明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デザイナー・説得を子供に伝える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デザイナー・説得名刺裏の一行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デザイナー・説得1日体験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デザイナー・説得最小取引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デザイナー・説得差別化戦略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デザイナー・説得逆算キャリア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デザイナー・説得1年後への手紙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