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子供が主人公の童話プロンプト応用集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#151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子供が主人公の童を副業に変換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上の子供が主人公の童話分析から月¥30,000稼げる副業案5つ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子供が主人公の童キャッチフレーズ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子供が主人公の童話を一言で表すフレーズ20個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子供が主人公の童自己紹介(ビジネス)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子供が主人公の童自己紹介(SNS)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子供が主人公の童を面接で語る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子供が主人公の童弱み変換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子供が主人公の童向き職種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子供が主人公の童活かせない職種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子供が主人公の童を伸ばす30冊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子供が主人公の童毎日のルーチン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子供が主人公の童で人助け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子供が主人公の童の値付け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子供が主人公の童コンテンツ100案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子供が主人公の童相棒の特性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子供が主人公の童発揮できる環境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子供が主人公の童5年計画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子供が主人公の童人生のミッション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子供が主人公の童を家族に説明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子供が主人公の童を子供に伝える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子供が主人公の童名刺裏の一行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子供が主人公の童1日体験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子供が主人公の童最小取引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子供が主人公の童差別化戦略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子供が主人公の童逆算キャリア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子供が主人公の童1年後への手紙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