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自治会チラシ文章プロンプト応用集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自治会チラシ文章を副業に変換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上の自治会チラシ文章分析から月¥30,000稼げる副業案5つ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自治会チラシ文章キャッチフレーズ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自治会チラシ文章を一言で表すフレーズ20個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自治会チラシ文章自己紹介(ビジネス)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自治会チラシ文章自己紹介(SNS)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自治会チラシ文章を面接で語る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自治会チラシ文章弱み変換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自治会チラシ文章向き職種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自治会チラシ文章活かせない職種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自治会チラシ文章を伸ばす30冊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自治会チラシ文章毎日のルーチン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自治会チラシ文章で人助け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自治会チラシ文章の値付け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自治会チラシ文章コンテンツ100案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自治会チラシ文章相棒の特性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自治会チラシ文章発揮できる環境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自治会チラシ文章5年計画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自治会チラシ文章人生のミッション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自治会チラシ文章を家族に説明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自治会チラシ文章を子供に伝える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自治会チラシ文章名刺裏の一行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自治会チラシ文章1日体験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自治会チラシ文章最小取引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自治会チラシ文章差別化戦略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自治会チラシ文章逆算キャリア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自治会チラシ文章1年後への手紙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