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カフェ・マイクロコピープロンプト応用集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カフェ・マイクロを副業に変換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上のカフェ・マイクロコピー分析から月¥30,000稼げる副業案5つ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カフェ・マイクロキャッチフレーズ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カフェ・マイクロコピーを一言で表すフレーズ20個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カフェ・マイクロ自己紹介(ビジネス)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カフェ・マイクロ自己紹介(SNS)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カフェ・マイクロを面接で語る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カフェ・マイクロ弱み変換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カフェ・マイクロ向き職種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カフェ・マイクロ活かせない職種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カフェ・マイクロを伸ばす30冊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カフェ・マイクロ毎日のルーチン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カフェ・マイクロで人助け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カフェ・マイクロの値付け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カフェ・マイクロコンテンツ100案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カフェ・マイクロ相棒の特性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カフェ・マイクロ発揮できる環境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カフェ・マイクロ5年計画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カフェ・マイクロ人生のミッション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カフェ・マイクロを家族に説明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カフェ・マイクロを子供に伝える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カフェ・マイクロ名刺裏の一行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カフェ・マイクロ1日体験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カフェ・マイクロ最小取引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カフェ・マイクロ差別化戦略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カフェ・マイクロ逆算キャリア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カフェ・マイクロ1年後への手紙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