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通知書・下書き構成プロンプト応用集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通知書・下書き構を副業に変換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上の通知書・下書き構成分析から月¥30,000稼げる副業案5つ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通知書・下書き構キャッチフレーズ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通知書・下書き構成を一言で表すフレーズ20個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通知書・下書き構自己紹介(ビジネス)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通知書・下書き構自己紹介(SNS)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通知書・下書き構を面接で語る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通知書・下書き構弱み変換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通知書・下書き構向き職種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通知書・下書き構活かせない職種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通知書・下書き構を伸ばす30冊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通知書・下書き構毎日のルーチン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通知書・下書き構で人助け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通知書・下書き構の値付け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通知書・下書き構コンテンツ100案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通知書・下書き構相棒の特性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通知書・下書き構発揮できる環境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通知書・下書き構5年計画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通知書・下書き構人生のミッション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通知書・下書き構を家族に説明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通知書・下書き構を子供に伝える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通知書・下書き構名刺裏の一行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通知書・下書き構1日体験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通知書・下書き構最小取引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通知書・下書き構差別化戦略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通知書・下書き構逆算キャリア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通知書・下書き構1年後への手紙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