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動画切り抜き選定プロンプト応用集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動画切り抜き選定を副業に変換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上の動画切り抜き選定分析から月¥30,000稼げる副業案5つ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動画切り抜き選定キャッチフレーズ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動画切り抜き選定を一言で表すフレーズ20個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動画切り抜き選定自己紹介(ビジネス)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動画切り抜き選定自己紹介(SNS)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動画切り抜き選定を面接で語る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動画切り抜き選定弱み変換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動画切り抜き選定向き職種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動画切り抜き選定活かせない職種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動画切り抜き選定を伸ばす30冊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動画切り抜き選定毎日のルーチン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動画切り抜き選定で人助け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動画切り抜き選定の値付け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動画切り抜き選定コンテンツ100案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動画切り抜き選定相棒の特性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動画切り抜き選定発揮できる環境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動画切り抜き選定5年計画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動画切り抜き選定人生のミッション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動画切り抜き選定を家族に説明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動画切り抜き選定を子供に伝える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動画切り抜き選定名刺裏の一行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動画切り抜き選定1日体験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動画切り抜き選定最小取引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動画切り抜き選定差別化戦略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動画切り抜き選定逆算キャリア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動画切り抜き選定1年後への手紙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