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求人・魅力の再定義プロンプト応用集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求人・魅力の再定を副業に変換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上の求人・魅力の再定義分析から月¥30,000稼げる副業案5つ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求人・魅力の再定キャッチフレーズ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求人・魅力の再定義を一言で表すフレーズ20個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求人・魅力の再定自己紹介(ビジネス)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求人・魅力の再定自己紹介(SNS)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求人・魅力の再定を面接で語る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求人・魅力の再定弱み変換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求人・魅力の再定向き職種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求人・魅力の再定活かせない職種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求人・魅力の再定を伸ばす30冊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求人・魅力の再定毎日のルーチン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求人・魅力の再定で人助け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求人・魅力の再定の値付け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求人・魅力の再定コンテンツ100案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求人・魅力の再定相棒の特性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求人・魅力の再定発揮できる環境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求人・魅力の再定5年計画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求人・魅力の再定人生のミッション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求人・魅力の再定を家族に説明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求人・魅力の再定を子供に伝える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求人・魅力の再定名刺裏の一行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求人・魅力の再定1日体験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求人・魅力の再定最小取引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求人・魅力の再定差別化戦略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求人・魅力の再定逆算キャリア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求人・魅力の再定1年後への手紙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