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943E" w14:textId="77777777" w:rsidR="00176587" w:rsidRPr="002F5A54" w:rsidRDefault="0017658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9128EA" w14:textId="57C87259" w:rsidR="009E0664" w:rsidRPr="002F5A54" w:rsidRDefault="003F379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Q2)</w:t>
      </w:r>
      <w:r w:rsidR="00BB77E3">
        <w:rPr>
          <w:rFonts w:ascii="Times New Roman" w:hAnsi="Times New Roman" w:cs="Times New Roman"/>
          <w:sz w:val="18"/>
          <w:szCs w:val="18"/>
          <w:lang w:val="en-US"/>
        </w:rPr>
        <w:t xml:space="preserve"> Load the Dataset</w:t>
      </w:r>
    </w:p>
    <w:p w14:paraId="4A314A47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C1D058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54391E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1D41FD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C8FD51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728C4B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A3235F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A44D0F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7FC570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D0A971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7E132B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56E4C8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95FF4B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ED4D18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463DB7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A93ED1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7160BC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BC6DB98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FE58FB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B5D906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BD1E34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98282B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00B88D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19D035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5B277D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D2E622" w14:textId="77777777" w:rsidR="009E0664" w:rsidRPr="002F5A54" w:rsidRDefault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5FD255" w14:textId="77777777" w:rsidR="006224A1" w:rsidRPr="002F5A54" w:rsidRDefault="006224A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C678EE" w14:textId="77777777" w:rsidR="006224A1" w:rsidRPr="002F5A54" w:rsidRDefault="006224A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FB64FC" w14:textId="77777777" w:rsidR="002F5A54" w:rsidRPr="002F5A54" w:rsidRDefault="002F5A54" w:rsidP="002F5A5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7347D9" w14:textId="77777777" w:rsidR="002F5A54" w:rsidRP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3A218476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59683DA0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1E0110A6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561A40DE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0F561167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68FACEAD" w14:textId="77777777" w:rsidR="002F5A54" w:rsidRDefault="002F5A54" w:rsidP="002F5A54">
      <w:pPr>
        <w:rPr>
          <w:rFonts w:ascii="Times New Roman" w:hAnsi="Times New Roman" w:cs="Times New Roman"/>
          <w:b/>
          <w:sz w:val="18"/>
          <w:szCs w:val="18"/>
        </w:rPr>
      </w:pPr>
    </w:p>
    <w:p w14:paraId="45D9B72C" w14:textId="73E66698" w:rsidR="009E0664" w:rsidRPr="002F5A54" w:rsidRDefault="009E0664" w:rsidP="002F5A54">
      <w:pPr>
        <w:rPr>
          <w:rFonts w:ascii="Times New Roman" w:hAnsi="Times New Roman" w:cs="Times New Roman"/>
          <w:b/>
          <w:sz w:val="18"/>
          <w:szCs w:val="18"/>
        </w:rPr>
      </w:pPr>
      <w:r w:rsidRPr="002F5A54">
        <w:rPr>
          <w:rFonts w:ascii="Times New Roman" w:hAnsi="Times New Roman" w:cs="Times New Roman"/>
          <w:b/>
          <w:sz w:val="18"/>
          <w:szCs w:val="18"/>
        </w:rPr>
        <w:lastRenderedPageBreak/>
        <w:t>Integrating visualization and analytics for decision-making:</w:t>
      </w:r>
      <w:r w:rsidR="002F5A54" w:rsidRPr="002F5A5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F5A54">
        <w:rPr>
          <w:rFonts w:ascii="Times New Roman" w:hAnsi="Times New Roman" w:cs="Times New Roman"/>
          <w:bCs/>
          <w:sz w:val="18"/>
          <w:szCs w:val="18"/>
        </w:rPr>
        <w:t>Data Collection and Preparation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Analytics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Visualization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Interactive Dashboards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Real-time Monitoring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Feedback Loop</w:t>
      </w:r>
    </w:p>
    <w:p w14:paraId="70EDED58" w14:textId="38B7BB5B" w:rsidR="009E0664" w:rsidRPr="002F5A54" w:rsidRDefault="009E0664" w:rsidP="002F5A54">
      <w:pPr>
        <w:rPr>
          <w:rFonts w:ascii="Times New Roman" w:hAnsi="Times New Roman" w:cs="Times New Roman"/>
          <w:bCs/>
          <w:sz w:val="18"/>
          <w:szCs w:val="18"/>
        </w:rPr>
      </w:pPr>
      <w:r w:rsidRPr="002F5A54">
        <w:rPr>
          <w:rFonts w:ascii="Times New Roman" w:hAnsi="Times New Roman" w:cs="Times New Roman"/>
          <w:b/>
          <w:sz w:val="18"/>
          <w:szCs w:val="18"/>
        </w:rPr>
        <w:t>Visual analytics techniques for data exploration</w:t>
      </w:r>
      <w:r w:rsidR="002F5A54" w:rsidRPr="002F5A5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5A54">
        <w:rPr>
          <w:rFonts w:ascii="Times New Roman" w:hAnsi="Times New Roman" w:cs="Times New Roman"/>
          <w:bCs/>
          <w:sz w:val="18"/>
          <w:szCs w:val="18"/>
        </w:rPr>
        <w:t>Scatter Plots and Bubble Charts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Histograms and Bar Charts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Heatmaps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Box Plots and Violin Plots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Line Charts and Time Series Plots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Parallel Coordinates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Tree Maps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Network Graphs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Interactive Dashboard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s, </w:t>
      </w:r>
      <w:r w:rsidRPr="002F5A54">
        <w:rPr>
          <w:rFonts w:ascii="Times New Roman" w:hAnsi="Times New Roman" w:cs="Times New Roman"/>
          <w:bCs/>
          <w:sz w:val="18"/>
          <w:szCs w:val="18"/>
        </w:rPr>
        <w:t>Geospatial Visualizations</w:t>
      </w:r>
    </w:p>
    <w:p w14:paraId="13E76AFA" w14:textId="087F7114" w:rsidR="009E0664" w:rsidRPr="002F5A54" w:rsidRDefault="009E0664" w:rsidP="002F5A54">
      <w:pPr>
        <w:rPr>
          <w:rFonts w:ascii="Times New Roman" w:hAnsi="Times New Roman" w:cs="Times New Roman"/>
          <w:b/>
          <w:sz w:val="18"/>
          <w:szCs w:val="18"/>
        </w:rPr>
      </w:pPr>
      <w:r w:rsidRPr="002F5A54">
        <w:rPr>
          <w:rFonts w:ascii="Times New Roman" w:hAnsi="Times New Roman" w:cs="Times New Roman"/>
          <w:b/>
          <w:sz w:val="18"/>
          <w:szCs w:val="18"/>
        </w:rPr>
        <w:t>Presenting complex analytics to non-technical stakeholders</w:t>
      </w:r>
      <w:r w:rsidR="002F5A54" w:rsidRPr="002F5A5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5A54">
        <w:rPr>
          <w:rFonts w:ascii="Times New Roman" w:hAnsi="Times New Roman" w:cs="Times New Roman"/>
          <w:bCs/>
          <w:sz w:val="18"/>
          <w:szCs w:val="18"/>
        </w:rPr>
        <w:t>Know Your Audience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Identify Key Insights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Simplify Visualizations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Provide Context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Tell a Story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Use Analogies and Examples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Interactive Demonstrations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Encourage Questions and Discussion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Provide Follow-Up Resources</w:t>
      </w:r>
    </w:p>
    <w:p w14:paraId="187CD4CD" w14:textId="6EBEB412" w:rsidR="00E61312" w:rsidRPr="002F5A54" w:rsidRDefault="009E0664" w:rsidP="002F5A54">
      <w:pPr>
        <w:rPr>
          <w:rFonts w:ascii="Times New Roman" w:hAnsi="Times New Roman" w:cs="Times New Roman"/>
          <w:bCs/>
          <w:sz w:val="18"/>
          <w:szCs w:val="18"/>
        </w:rPr>
      </w:pPr>
      <w:r w:rsidRPr="002F5A54">
        <w:rPr>
          <w:rFonts w:ascii="Times New Roman" w:hAnsi="Times New Roman" w:cs="Times New Roman"/>
          <w:b/>
          <w:sz w:val="18"/>
          <w:szCs w:val="18"/>
        </w:rPr>
        <w:t>Ethical considerations in data visualization and communication</w:t>
      </w:r>
      <w:r w:rsidR="002F5A54" w:rsidRPr="002F5A5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5A54">
        <w:rPr>
          <w:rFonts w:ascii="Times New Roman" w:hAnsi="Times New Roman" w:cs="Times New Roman"/>
          <w:bCs/>
          <w:sz w:val="18"/>
          <w:szCs w:val="18"/>
        </w:rPr>
        <w:t>Accuracy and Truthfulness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Transparency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Privacy and Confidentiality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Inclusivity and Accessibility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Cultural Sensitivity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Bias and Fairness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Informed Consent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2F5A54">
        <w:rPr>
          <w:rFonts w:ascii="Times New Roman" w:hAnsi="Times New Roman" w:cs="Times New Roman"/>
          <w:bCs/>
          <w:sz w:val="18"/>
          <w:szCs w:val="18"/>
        </w:rPr>
        <w:t>Data Ownership and Attribution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E61312" w:rsidRPr="002F5A54">
        <w:rPr>
          <w:rFonts w:ascii="Times New Roman" w:hAnsi="Times New Roman" w:cs="Times New Roman"/>
          <w:bCs/>
          <w:sz w:val="18"/>
          <w:szCs w:val="18"/>
        </w:rPr>
        <w:t>Responsible Storytelling</w:t>
      </w:r>
      <w:r w:rsidR="002F5A54" w:rsidRPr="002F5A54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E61312" w:rsidRPr="002F5A54">
        <w:rPr>
          <w:rFonts w:ascii="Times New Roman" w:hAnsi="Times New Roman" w:cs="Times New Roman"/>
          <w:bCs/>
          <w:sz w:val="18"/>
          <w:szCs w:val="18"/>
        </w:rPr>
        <w:t>Continuous Reflection and Improvement</w:t>
      </w:r>
    </w:p>
    <w:p w14:paraId="3C08B4C7" w14:textId="77777777" w:rsidR="009E0664" w:rsidRPr="002F5A54" w:rsidRDefault="009E0664" w:rsidP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F4E679" w14:textId="0940AFE3" w:rsidR="006224A1" w:rsidRPr="002F5A54" w:rsidRDefault="002952F7" w:rsidP="009E06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5A54">
        <w:rPr>
          <w:rFonts w:ascii="Times New Roman" w:hAnsi="Times New Roman" w:cs="Times New Roman"/>
          <w:b/>
          <w:bCs/>
          <w:sz w:val="18"/>
          <w:szCs w:val="18"/>
          <w:lang w:val="en-US"/>
        </w:rPr>
        <w:t>Importance</w:t>
      </w:r>
      <w:r w:rsidRPr="002F5A54">
        <w:rPr>
          <w:rFonts w:ascii="Times New Roman" w:hAnsi="Times New Roman" w:cs="Times New Roman"/>
          <w:sz w:val="18"/>
          <w:szCs w:val="18"/>
          <w:lang w:val="en-US"/>
        </w:rPr>
        <w:t>: Clarity &amp; Understanding, Insight Discovery, Storytelling, Decision Making, Engagement, Effective Communication, Long term Retention, Feedback &amp; Iteration, Error Detection &amp; Removal, Transparency, Customization &amp; Interactivity</w:t>
      </w:r>
    </w:p>
    <w:p w14:paraId="006C8FEF" w14:textId="227C1C2A" w:rsidR="002952F7" w:rsidRPr="002F5A54" w:rsidRDefault="002952F7" w:rsidP="009E06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5A54">
        <w:rPr>
          <w:rFonts w:ascii="Times New Roman" w:hAnsi="Times New Roman" w:cs="Times New Roman"/>
          <w:b/>
          <w:bCs/>
          <w:sz w:val="18"/>
          <w:szCs w:val="18"/>
          <w:lang w:val="en-US"/>
        </w:rPr>
        <w:t>Overview Data Visuals</w:t>
      </w:r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: Categorical – Stack Bar/Pie/Donut, Numerical – Line/Histogram/Box/Scatter, Time Series – Gantt/Candle stick/Line/Area, Geospatial – 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Cloropleth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>/Bubble/Heatmap/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Clustogram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>, Multivariate – Radar/Trellis/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Pairplot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/Parrel Coordinates, Text – 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Wordcloud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/Sentiment Analysis/Text 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Nw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 Visual/Topic Model, Hierarchical – Tree/Sunburst</w:t>
      </w:r>
    </w:p>
    <w:p w14:paraId="5D794218" w14:textId="54C5F187" w:rsidR="002952F7" w:rsidRPr="002F5A54" w:rsidRDefault="002952F7" w:rsidP="009E06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5A54">
        <w:rPr>
          <w:rFonts w:ascii="Times New Roman" w:hAnsi="Times New Roman" w:cs="Times New Roman"/>
          <w:b/>
          <w:bCs/>
          <w:sz w:val="18"/>
          <w:szCs w:val="18"/>
          <w:lang w:val="en-US"/>
        </w:rPr>
        <w:t>Gestalts Principles</w:t>
      </w:r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Proximaty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>, Similarity, Continuity, Closure, Symmetry</w:t>
      </w:r>
    </w:p>
    <w:p w14:paraId="5F8DD7C4" w14:textId="77D3A524" w:rsidR="002952F7" w:rsidRPr="002F5A54" w:rsidRDefault="002952F7" w:rsidP="009E06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5A54">
        <w:rPr>
          <w:rFonts w:ascii="Times New Roman" w:hAnsi="Times New Roman" w:cs="Times New Roman"/>
          <w:b/>
          <w:bCs/>
          <w:sz w:val="18"/>
          <w:szCs w:val="18"/>
          <w:lang w:val="en-US"/>
        </w:rPr>
        <w:t>Other Principles</w:t>
      </w:r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: Hierarchy, Contrast, Simplicity, </w:t>
      </w:r>
      <w:proofErr w:type="spellStart"/>
      <w:r w:rsidRPr="002F5A54">
        <w:rPr>
          <w:rFonts w:ascii="Times New Roman" w:hAnsi="Times New Roman" w:cs="Times New Roman"/>
          <w:sz w:val="18"/>
          <w:szCs w:val="18"/>
          <w:lang w:val="en-US"/>
        </w:rPr>
        <w:t>Familarity</w:t>
      </w:r>
      <w:proofErr w:type="spellEnd"/>
      <w:r w:rsidRPr="002F5A54">
        <w:rPr>
          <w:rFonts w:ascii="Times New Roman" w:hAnsi="Times New Roman" w:cs="Times New Roman"/>
          <w:sz w:val="18"/>
          <w:szCs w:val="18"/>
          <w:lang w:val="en-US"/>
        </w:rPr>
        <w:t>, Cognitive Load, Color Perception, Typography, Chunking, Motion, Accessibility, Narrative Flow</w:t>
      </w:r>
    </w:p>
    <w:p w14:paraId="18E50665" w14:textId="51B17E55" w:rsidR="002952F7" w:rsidRPr="002F5A54" w:rsidRDefault="002952F7" w:rsidP="009E06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5A54">
        <w:rPr>
          <w:rFonts w:ascii="Times New Roman" w:hAnsi="Times New Roman" w:cs="Times New Roman"/>
          <w:b/>
          <w:bCs/>
          <w:sz w:val="18"/>
          <w:szCs w:val="18"/>
          <w:lang w:val="en-US"/>
        </w:rPr>
        <w:t>Best Practices</w:t>
      </w:r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: KYC, Choose Appropriate Visuals, </w:t>
      </w:r>
      <w:proofErr w:type="gramStart"/>
      <w:r w:rsidRPr="002F5A54">
        <w:rPr>
          <w:rFonts w:ascii="Times New Roman" w:hAnsi="Times New Roman" w:cs="Times New Roman"/>
          <w:sz w:val="18"/>
          <w:szCs w:val="18"/>
          <w:lang w:val="en-US"/>
        </w:rPr>
        <w:t>Add</w:t>
      </w:r>
      <w:proofErr w:type="gramEnd"/>
      <w:r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 legends, Add labels, Keep it simple, Avoid junking, Avoid motions and 3d, </w:t>
      </w:r>
      <w:r w:rsidR="00B66219"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Keep </w:t>
      </w:r>
      <w:proofErr w:type="spellStart"/>
      <w:r w:rsidR="00B66219" w:rsidRPr="002F5A54">
        <w:rPr>
          <w:rFonts w:ascii="Times New Roman" w:hAnsi="Times New Roman" w:cs="Times New Roman"/>
          <w:sz w:val="18"/>
          <w:szCs w:val="18"/>
          <w:lang w:val="en-US"/>
        </w:rPr>
        <w:t>consistant</w:t>
      </w:r>
      <w:proofErr w:type="spellEnd"/>
      <w:r w:rsidR="00B66219" w:rsidRPr="002F5A54">
        <w:rPr>
          <w:rFonts w:ascii="Times New Roman" w:hAnsi="Times New Roman" w:cs="Times New Roman"/>
          <w:sz w:val="18"/>
          <w:szCs w:val="18"/>
          <w:lang w:val="en-US"/>
        </w:rPr>
        <w:t xml:space="preserve"> scales</w:t>
      </w:r>
    </w:p>
    <w:p w14:paraId="4CE2E00C" w14:textId="77777777" w:rsidR="002F5A54" w:rsidRPr="002F5A54" w:rsidRDefault="002F5A54" w:rsidP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9E174C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replace:</w:t>
      </w:r>
    </w:p>
    <w:p w14:paraId="75F081D1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REPLACE([Sales],'.','-')</w:t>
      </w:r>
    </w:p>
    <w:p w14:paraId="26B12C82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6053B2F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sub category param :</w:t>
      </w:r>
    </w:p>
    <w:p w14:paraId="41BC709C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IF [Sub-Category]=[Sub Cat PARA] THEN TRUE else FALSE end</w:t>
      </w:r>
    </w:p>
    <w:p w14:paraId="7538F84B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59A5D78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fill with zero:</w:t>
      </w:r>
    </w:p>
    <w:p w14:paraId="2E0080C3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RUNNING_SUM(ZN(SUM([Sales])))</w:t>
      </w:r>
    </w:p>
    <w:p w14:paraId="64588D35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42E1853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fill with previous value:</w:t>
      </w:r>
    </w:p>
    <w:p w14:paraId="6767FB78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IIF(ISNULL(SUM([Sales])),PREVIOUS_VALUE(0),SUM([Sales]))</w:t>
      </w:r>
    </w:p>
    <w:p w14:paraId="1B272A33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88AA6D1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fixed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lod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3321EFF7" w14:textId="414EDF36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{FIXED : AVG([Sales])}</w:t>
      </w:r>
    </w:p>
    <w:p w14:paraId="37FF984B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include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lod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18C1F4EF" w14:textId="09D5E2DA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{ INCLUDE [Customer Name]: SUM([Sales])}</w:t>
      </w:r>
    </w:p>
    <w:p w14:paraId="63DE3CC1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exclude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lod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5FCDA056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{ EXCLUDE [State/Province]: SUM([Sales])}</w:t>
      </w:r>
    </w:p>
    <w:p w14:paraId="6E8CF67B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0D8B476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cohort uses fixed:</w:t>
      </w:r>
    </w:p>
    <w:p w14:paraId="1E06099F" w14:textId="52AC914C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{FIXED [Customer Name]: MIN([Order Date])}</w:t>
      </w:r>
    </w:p>
    <w:p w14:paraId="68ABDBD2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what if:</w:t>
      </w:r>
    </w:p>
    <w:p w14:paraId="79600AF7" w14:textId="2857FDB3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SUM([Sales])*([what is param])</w:t>
      </w:r>
    </w:p>
    <w:p w14:paraId="7491943F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FF13218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SCRIPT_BOOL("</w:t>
      </w:r>
    </w:p>
    <w:p w14:paraId="331B8A47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=[]</w:t>
      </w:r>
    </w:p>
    <w:p w14:paraId="42948B2D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for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in _arg1:</w:t>
      </w:r>
    </w:p>
    <w:p w14:paraId="57AC1ED4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lst.append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&gt;0)</w:t>
      </w:r>
    </w:p>
    <w:p w14:paraId="012790EC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return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</w:t>
      </w:r>
      <w:proofErr w:type="spellEnd"/>
    </w:p>
    <w:p w14:paraId="65EF6268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",SUM([Profit]))</w:t>
      </w:r>
    </w:p>
    <w:p w14:paraId="2B9F2439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33D67FD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SCRIPT_STR("</w:t>
      </w:r>
    </w:p>
    <w:p w14:paraId="35CB211D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=[]</w:t>
      </w:r>
    </w:p>
    <w:p w14:paraId="4CC224F5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for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in range(0,len(_arg1)):</w:t>
      </w:r>
    </w:p>
    <w:p w14:paraId="4F10B986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lst.append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(_arg1[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]+_arg2[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])</w:t>
      </w:r>
    </w:p>
    <w:p w14:paraId="4FAA2072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return </w:t>
      </w:r>
      <w:proofErr w:type="spellStart"/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lst</w:t>
      </w:r>
      <w:proofErr w:type="spellEnd"/>
    </w:p>
    <w:p w14:paraId="4CAB9C4A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",</w:t>
      </w:r>
    </w:p>
    <w:p w14:paraId="6E97ABC8" w14:textId="77777777" w:rsidR="002F5A54" w:rsidRPr="002F5A54" w:rsidRDefault="002F5A54" w:rsidP="002F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F5A5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t>ATTR([Category]),ATTR([Sub-Category]))</w:t>
      </w:r>
    </w:p>
    <w:p w14:paraId="1C7522B5" w14:textId="77777777" w:rsidR="002F5A54" w:rsidRPr="002F5A54" w:rsidRDefault="002F5A54" w:rsidP="009E0664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2F5A54" w:rsidRPr="002F5A54" w:rsidSect="002F5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66A"/>
    <w:multiLevelType w:val="hybridMultilevel"/>
    <w:tmpl w:val="E05E32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1ADF"/>
    <w:multiLevelType w:val="hybridMultilevel"/>
    <w:tmpl w:val="D53CFA28"/>
    <w:lvl w:ilvl="0" w:tplc="3C2CF7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50EA"/>
    <w:multiLevelType w:val="hybridMultilevel"/>
    <w:tmpl w:val="5D20FD84"/>
    <w:lvl w:ilvl="0" w:tplc="9FBC95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246B"/>
    <w:multiLevelType w:val="hybridMultilevel"/>
    <w:tmpl w:val="140EC1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8964">
    <w:abstractNumId w:val="2"/>
  </w:num>
  <w:num w:numId="2" w16cid:durableId="1878813116">
    <w:abstractNumId w:val="1"/>
  </w:num>
  <w:num w:numId="3" w16cid:durableId="309217060">
    <w:abstractNumId w:val="0"/>
  </w:num>
  <w:num w:numId="4" w16cid:durableId="17014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1"/>
    <w:rsid w:val="00176587"/>
    <w:rsid w:val="002952F7"/>
    <w:rsid w:val="002F5A54"/>
    <w:rsid w:val="00312189"/>
    <w:rsid w:val="00372621"/>
    <w:rsid w:val="003F379B"/>
    <w:rsid w:val="00452BFF"/>
    <w:rsid w:val="005C2759"/>
    <w:rsid w:val="006224A1"/>
    <w:rsid w:val="009E0664"/>
    <w:rsid w:val="00B66219"/>
    <w:rsid w:val="00BB77E3"/>
    <w:rsid w:val="00C80D93"/>
    <w:rsid w:val="00E61312"/>
    <w:rsid w:val="00F5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5324"/>
  <w15:chartTrackingRefBased/>
  <w15:docId w15:val="{CEB00FDA-EBA7-8445-A9DF-343F3F5F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A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a5892</dc:creator>
  <cp:keywords/>
  <dc:description/>
  <cp:lastModifiedBy>a5892</cp:lastModifiedBy>
  <cp:revision>10</cp:revision>
  <dcterms:created xsi:type="dcterms:W3CDTF">2025-02-16T15:50:00Z</dcterms:created>
  <dcterms:modified xsi:type="dcterms:W3CDTF">2025-02-17T01:52:00Z</dcterms:modified>
</cp:coreProperties>
</file>