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639" w:type="dxa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3"/>
        <w:gridCol w:w="4264"/>
        <w:gridCol w:w="2192"/>
      </w:tblGrid>
      <w:tr w:rsidR="00C61003" w14:paraId="4DBC67BA" w14:textId="77777777">
        <w:trPr>
          <w:trHeight w:val="420"/>
        </w:trPr>
        <w:tc>
          <w:tcPr>
            <w:tcW w:w="3183" w:type="dxa"/>
            <w:vMerge w:val="restart"/>
          </w:tcPr>
          <w:p w14:paraId="2770E773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_GoBack"/>
          </w:p>
          <w:p w14:paraId="316BDC5A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1F13DAB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ED77BD8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 w:after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BB70C8C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43BBFF2" wp14:editId="133F7884">
                  <wp:extent cx="1862858" cy="576452"/>
                  <wp:effectExtent l="0" t="0" r="0" b="0"/>
                  <wp:docPr id="210053311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858" cy="5764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693319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DA1090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683" w:right="514" w:hanging="181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UCI DE TRAUMA Y EMERGENCIAS</w:t>
            </w:r>
          </w:p>
        </w:tc>
        <w:tc>
          <w:tcPr>
            <w:tcW w:w="4264" w:type="dxa"/>
            <w:vMerge w:val="restart"/>
            <w:shd w:val="clear" w:color="auto" w:fill="CFE2F2"/>
          </w:tcPr>
          <w:p w14:paraId="46BA2CEB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5A0D95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CC801A4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F3DBCD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441E9D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575064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57" w:right="166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21B3E0A0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57" w:right="166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VALORACIÓN TERCIARIA</w:t>
            </w:r>
          </w:p>
        </w:tc>
        <w:tc>
          <w:tcPr>
            <w:tcW w:w="2192" w:type="dxa"/>
            <w:shd w:val="clear" w:color="auto" w:fill="CFE2F2"/>
          </w:tcPr>
          <w:p w14:paraId="0CBD1ADE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29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</w:tr>
      <w:bookmarkEnd w:id="0"/>
      <w:tr w:rsidR="00C61003" w14:paraId="143C11C5" w14:textId="77777777">
        <w:trPr>
          <w:trHeight w:val="2942"/>
        </w:trPr>
        <w:tc>
          <w:tcPr>
            <w:tcW w:w="3183" w:type="dxa"/>
            <w:vMerge/>
          </w:tcPr>
          <w:p w14:paraId="4FE4236F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4264" w:type="dxa"/>
            <w:vMerge/>
            <w:shd w:val="clear" w:color="auto" w:fill="CFE2F2"/>
          </w:tcPr>
          <w:p w14:paraId="7E30437E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192" w:type="dxa"/>
          </w:tcPr>
          <w:p w14:paraId="1C9A47BD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5BEE703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96" w:right="44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Fecha publicación: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Abril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2025</w:t>
            </w:r>
          </w:p>
          <w:p w14:paraId="67B1579F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97B606E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7" w:lineRule="auto"/>
              <w:ind w:left="96" w:right="111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2D2F247E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7" w:lineRule="auto"/>
              <w:ind w:left="96" w:right="1113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Autores:</w:t>
            </w:r>
          </w:p>
          <w:p w14:paraId="0497C906" w14:textId="23C1F5C3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Emilio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Burgui</w:t>
            </w:r>
            <w:proofErr w:type="spellEnd"/>
          </w:p>
          <w:p w14:paraId="62FE0D75" w14:textId="66E5A7E9" w:rsidR="003C25B4" w:rsidRDefault="003C2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Javier Vecino</w:t>
            </w:r>
          </w:p>
          <w:p w14:paraId="4E079716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Susana Bermejo</w:t>
            </w:r>
          </w:p>
        </w:tc>
      </w:tr>
      <w:tr w:rsidR="00C61003" w14:paraId="20C4D0FD" w14:textId="77777777">
        <w:trPr>
          <w:trHeight w:val="420"/>
        </w:trPr>
        <w:tc>
          <w:tcPr>
            <w:tcW w:w="3183" w:type="dxa"/>
            <w:vMerge/>
          </w:tcPr>
          <w:p w14:paraId="5F825FD2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4264" w:type="dxa"/>
            <w:vMerge/>
            <w:shd w:val="clear" w:color="auto" w:fill="CFE2F2"/>
          </w:tcPr>
          <w:p w14:paraId="27A2F067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192" w:type="dxa"/>
            <w:shd w:val="clear" w:color="auto" w:fill="CFE2F2"/>
          </w:tcPr>
          <w:p w14:paraId="30ED7596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0" w:right="2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Hoja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de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</w:tr>
    </w:tbl>
    <w:p w14:paraId="3992370D" w14:textId="77777777" w:rsidR="00C61003" w:rsidRDefault="00C610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0"/>
        <w:tblW w:w="9600" w:type="dxa"/>
        <w:tblInd w:w="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0"/>
      </w:tblGrid>
      <w:tr w:rsidR="00C61003" w14:paraId="5274A280" w14:textId="77777777" w:rsidTr="00F900EB">
        <w:trPr>
          <w:trHeight w:val="480"/>
        </w:trPr>
        <w:tc>
          <w:tcPr>
            <w:tcW w:w="9600" w:type="dxa"/>
            <w:shd w:val="clear" w:color="auto" w:fill="D9D9D9"/>
          </w:tcPr>
          <w:p w14:paraId="3956CFF4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97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OBJETIVOS</w:t>
            </w:r>
          </w:p>
        </w:tc>
      </w:tr>
      <w:tr w:rsidR="00C61003" w14:paraId="0E58768E" w14:textId="77777777" w:rsidTr="00F900EB">
        <w:trPr>
          <w:trHeight w:val="1291"/>
        </w:trPr>
        <w:tc>
          <w:tcPr>
            <w:tcW w:w="9600" w:type="dxa"/>
          </w:tcPr>
          <w:p w14:paraId="5F8AE0B0" w14:textId="77777777" w:rsidR="00C61003" w:rsidRPr="00B140C2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Times New Roman" w:eastAsia="Times New Roman" w:hAnsi="Times New Roman" w:cs="Times New Roman"/>
              </w:rPr>
            </w:pPr>
          </w:p>
          <w:p w14:paraId="6DDAB81F" w14:textId="605309B9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spacing w:line="256" w:lineRule="auto"/>
              <w:ind w:left="818" w:right="222" w:hanging="361"/>
            </w:pPr>
            <w:r w:rsidRPr="00B140C2">
              <w:rPr>
                <w:rFonts w:ascii="Arial" w:eastAsia="Arial" w:hAnsi="Arial" w:cs="Arial"/>
              </w:rPr>
              <w:t>-</w:t>
            </w:r>
            <w:r w:rsidRPr="00B140C2">
              <w:rPr>
                <w:rFonts w:ascii="Arial" w:eastAsia="Arial" w:hAnsi="Arial" w:cs="Arial"/>
              </w:rPr>
              <w:tab/>
              <w:t>Detección de</w:t>
            </w:r>
            <w:r w:rsidR="00CD0814" w:rsidRPr="00B140C2">
              <w:rPr>
                <w:rFonts w:ascii="Arial" w:eastAsia="Arial" w:hAnsi="Arial" w:cs="Arial"/>
              </w:rPr>
              <w:t xml:space="preserve"> las</w:t>
            </w:r>
            <w:r w:rsidRPr="00B140C2">
              <w:rPr>
                <w:rFonts w:ascii="Arial" w:eastAsia="Arial" w:hAnsi="Arial" w:cs="Arial"/>
              </w:rPr>
              <w:t xml:space="preserve"> lesiones inadvertidas </w:t>
            </w:r>
            <w:r w:rsidR="00CD0814" w:rsidRPr="00B140C2">
              <w:rPr>
                <w:rFonts w:ascii="Arial" w:eastAsia="Arial" w:hAnsi="Arial" w:cs="Arial"/>
              </w:rPr>
              <w:t>durante</w:t>
            </w:r>
            <w:r w:rsidRPr="00B140C2">
              <w:rPr>
                <w:rFonts w:ascii="Arial" w:eastAsia="Arial" w:hAnsi="Arial" w:cs="Arial"/>
              </w:rPr>
              <w:t xml:space="preserve"> la atención inicial</w:t>
            </w:r>
            <w:r w:rsidR="00CD0814" w:rsidRPr="00B140C2">
              <w:rPr>
                <w:rFonts w:ascii="Arial" w:eastAsia="Arial" w:hAnsi="Arial" w:cs="Arial"/>
              </w:rPr>
              <w:t xml:space="preserve"> del paciente traumático.</w:t>
            </w:r>
          </w:p>
          <w:p w14:paraId="7AD66496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spacing w:line="256" w:lineRule="auto"/>
              <w:ind w:left="818" w:right="222" w:hanging="361"/>
              <w:rPr>
                <w:rFonts w:ascii="Arial" w:eastAsia="Arial" w:hAnsi="Arial" w:cs="Arial"/>
              </w:rPr>
            </w:pPr>
            <w:r w:rsidRPr="00B140C2">
              <w:t xml:space="preserve">-     </w:t>
            </w:r>
            <w:r w:rsidRPr="00B140C2">
              <w:rPr>
                <w:rFonts w:ascii="Arial" w:eastAsia="Arial" w:hAnsi="Arial" w:cs="Arial"/>
              </w:rPr>
              <w:t xml:space="preserve">Estandarizar la </w:t>
            </w:r>
            <w:r w:rsidR="00CD0814" w:rsidRPr="00B140C2">
              <w:rPr>
                <w:rFonts w:ascii="Arial" w:eastAsia="Arial" w:hAnsi="Arial" w:cs="Arial"/>
              </w:rPr>
              <w:t xml:space="preserve">realización de la </w:t>
            </w:r>
            <w:r w:rsidRPr="00B140C2">
              <w:rPr>
                <w:rFonts w:ascii="Arial" w:eastAsia="Arial" w:hAnsi="Arial" w:cs="Arial"/>
              </w:rPr>
              <w:t>valoración terciaria, población incluida</w:t>
            </w:r>
            <w:r w:rsidR="006E59EB" w:rsidRPr="00B140C2">
              <w:rPr>
                <w:rFonts w:ascii="Arial" w:eastAsia="Arial" w:hAnsi="Arial" w:cs="Arial"/>
              </w:rPr>
              <w:t xml:space="preserve"> y sus componentes.</w:t>
            </w:r>
          </w:p>
          <w:p w14:paraId="77F5A489" w14:textId="77777777" w:rsidR="00CD0814" w:rsidRDefault="00CD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spacing w:line="256" w:lineRule="auto"/>
              <w:ind w:left="818" w:right="222" w:hanging="361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-    Inclusión de los nuevos hallazgos en la historia clínica del paciente</w:t>
            </w:r>
            <w:r w:rsidR="00F900EB" w:rsidRPr="00B140C2">
              <w:rPr>
                <w:rFonts w:ascii="Arial" w:eastAsia="Arial" w:hAnsi="Arial" w:cs="Arial"/>
              </w:rPr>
              <w:t>.</w:t>
            </w:r>
          </w:p>
          <w:p w14:paraId="0DDDBAEB" w14:textId="77777777" w:rsidR="00C30BE3" w:rsidRPr="00B140C2" w:rsidRDefault="00C30BE3" w:rsidP="00C30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spacing w:line="256" w:lineRule="auto"/>
              <w:ind w:right="222"/>
              <w:rPr>
                <w:rFonts w:ascii="Arial" w:eastAsia="Arial" w:hAnsi="Arial" w:cs="Arial"/>
              </w:rPr>
            </w:pPr>
          </w:p>
        </w:tc>
      </w:tr>
      <w:tr w:rsidR="00C61003" w14:paraId="21470970" w14:textId="77777777" w:rsidTr="00F900EB">
        <w:trPr>
          <w:trHeight w:val="480"/>
        </w:trPr>
        <w:tc>
          <w:tcPr>
            <w:tcW w:w="9600" w:type="dxa"/>
            <w:shd w:val="clear" w:color="auto" w:fill="D9D9D9"/>
          </w:tcPr>
          <w:p w14:paraId="72C8ED5D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97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CRITERIOS DE INCLUSIÓN Y EXCLUSIÓN (quién)</w:t>
            </w:r>
          </w:p>
        </w:tc>
      </w:tr>
      <w:tr w:rsidR="00C61003" w14:paraId="417CCADA" w14:textId="77777777" w:rsidTr="00F900EB">
        <w:trPr>
          <w:trHeight w:val="1561"/>
        </w:trPr>
        <w:tc>
          <w:tcPr>
            <w:tcW w:w="9600" w:type="dxa"/>
          </w:tcPr>
          <w:p w14:paraId="3D41E2E2" w14:textId="77777777" w:rsidR="00C61003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A9BFBC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"/>
              <w:rPr>
                <w:rFonts w:ascii="Arial" w:eastAsia="Arial" w:hAnsi="Arial" w:cs="Arial"/>
                <w:b/>
              </w:rPr>
            </w:pPr>
            <w:r w:rsidRPr="00B140C2">
              <w:rPr>
                <w:rFonts w:ascii="Arial" w:eastAsia="Arial" w:hAnsi="Arial" w:cs="Arial"/>
                <w:b/>
              </w:rPr>
              <w:t>Criterios de inclusión</w:t>
            </w:r>
          </w:p>
          <w:p w14:paraId="422D5BA6" w14:textId="77777777" w:rsidR="00C61003" w:rsidRPr="00B140C2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rFonts w:ascii="Times New Roman" w:eastAsia="Times New Roman" w:hAnsi="Times New Roman" w:cs="Times New Roman"/>
              </w:rPr>
            </w:pPr>
          </w:p>
          <w:p w14:paraId="6121CCAA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ind w:left="457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-</w:t>
            </w:r>
            <w:r w:rsidRPr="00B140C2">
              <w:rPr>
                <w:rFonts w:ascii="Arial" w:eastAsia="Arial" w:hAnsi="Arial" w:cs="Arial"/>
              </w:rPr>
              <w:tab/>
              <w:t>Pacientes ingresados</w:t>
            </w:r>
            <w:r w:rsidR="003D2623" w:rsidRPr="00B140C2">
              <w:rPr>
                <w:rFonts w:ascii="Arial" w:eastAsia="Arial" w:hAnsi="Arial" w:cs="Arial"/>
              </w:rPr>
              <w:t xml:space="preserve"> directamente</w:t>
            </w:r>
            <w:r w:rsidRPr="00B140C2">
              <w:rPr>
                <w:rFonts w:ascii="Arial" w:eastAsia="Arial" w:hAnsi="Arial" w:cs="Arial"/>
              </w:rPr>
              <w:t xml:space="preserve"> en la UCI de Trauma y Emerge</w:t>
            </w:r>
            <w:r w:rsidR="007C4721" w:rsidRPr="00B140C2">
              <w:rPr>
                <w:rFonts w:ascii="Arial" w:eastAsia="Arial" w:hAnsi="Arial" w:cs="Arial"/>
              </w:rPr>
              <w:t>ncias tras patología traumática.</w:t>
            </w:r>
          </w:p>
          <w:p w14:paraId="68B57C08" w14:textId="77777777" w:rsidR="003D2623" w:rsidRPr="00B140C2" w:rsidRDefault="003D26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ind w:left="457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-     Pacientes trasladados de otros centros con patología traumática.</w:t>
            </w:r>
          </w:p>
          <w:p w14:paraId="15643CCA" w14:textId="77777777" w:rsidR="007C4721" w:rsidRPr="007C4721" w:rsidRDefault="007C4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8"/>
              </w:tabs>
              <w:ind w:left="457"/>
              <w:rPr>
                <w:rFonts w:ascii="Arial" w:eastAsia="Arial" w:hAnsi="Arial" w:cs="Arial"/>
                <w:color w:val="548DD4" w:themeColor="text2" w:themeTint="99"/>
              </w:rPr>
            </w:pPr>
          </w:p>
        </w:tc>
      </w:tr>
      <w:tr w:rsidR="00C61003" w14:paraId="0046A0DE" w14:textId="77777777" w:rsidTr="00F900EB">
        <w:trPr>
          <w:trHeight w:val="534"/>
        </w:trPr>
        <w:tc>
          <w:tcPr>
            <w:tcW w:w="9600" w:type="dxa"/>
            <w:shd w:val="clear" w:color="auto" w:fill="D9D9D9"/>
          </w:tcPr>
          <w:p w14:paraId="6B7EF33F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9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DESARROLLO (qué y cómo)</w:t>
            </w:r>
          </w:p>
        </w:tc>
      </w:tr>
      <w:tr w:rsidR="00C61003" w14:paraId="76DA25DB" w14:textId="77777777" w:rsidTr="00F900EB">
        <w:trPr>
          <w:trHeight w:val="534"/>
        </w:trPr>
        <w:tc>
          <w:tcPr>
            <w:tcW w:w="9600" w:type="dxa"/>
            <w:shd w:val="clear" w:color="auto" w:fill="FFFFFF"/>
          </w:tcPr>
          <w:p w14:paraId="30960432" w14:textId="77777777" w:rsidR="00C61003" w:rsidRPr="00B140C2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</w:p>
          <w:p w14:paraId="4431B80E" w14:textId="426EBA84" w:rsidR="006F4E97" w:rsidRDefault="00F900EB" w:rsidP="006F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 xml:space="preserve">La valoración terciaria se realizará en todos los pacientes que ingresen </w:t>
            </w:r>
            <w:r w:rsidR="006E59EB" w:rsidRPr="00B140C2">
              <w:rPr>
                <w:rFonts w:ascii="Arial" w:eastAsia="Arial" w:hAnsi="Arial" w:cs="Arial"/>
              </w:rPr>
              <w:t xml:space="preserve">en la Unidad </w:t>
            </w:r>
            <w:r w:rsidRPr="00B140C2">
              <w:rPr>
                <w:rFonts w:ascii="Arial" w:eastAsia="Arial" w:hAnsi="Arial" w:cs="Arial"/>
              </w:rPr>
              <w:t xml:space="preserve">por enfermedad traumática. </w:t>
            </w:r>
          </w:p>
          <w:p w14:paraId="7C3943E6" w14:textId="77777777" w:rsidR="006F4E97" w:rsidRPr="00B140C2" w:rsidRDefault="006F4E97" w:rsidP="006F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</w:p>
          <w:p w14:paraId="56332578" w14:textId="77777777" w:rsidR="00C61003" w:rsidRPr="00B140C2" w:rsidRDefault="006E59EB" w:rsidP="006E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  <w:b/>
              </w:rPr>
              <w:t xml:space="preserve">- </w:t>
            </w:r>
            <w:r w:rsidR="008E0173" w:rsidRPr="00B140C2">
              <w:rPr>
                <w:rFonts w:ascii="Arial" w:eastAsia="Arial" w:hAnsi="Arial" w:cs="Arial"/>
                <w:b/>
              </w:rPr>
              <w:t>Encargado de su realización</w:t>
            </w:r>
            <w:r w:rsidR="008E0173" w:rsidRPr="00B140C2">
              <w:rPr>
                <w:rFonts w:ascii="Arial" w:eastAsia="Arial" w:hAnsi="Arial" w:cs="Arial"/>
              </w:rPr>
              <w:t xml:space="preserve">: Médico residente responsable del paciente con supervisión por un adjunto. Ninguno deberá haber participado en la atención inicial del paciente al ingreso. Contarán con </w:t>
            </w:r>
            <w:r w:rsidR="00F900EB" w:rsidRPr="00B140C2">
              <w:rPr>
                <w:rFonts w:ascii="Arial" w:eastAsia="Arial" w:hAnsi="Arial" w:cs="Arial"/>
              </w:rPr>
              <w:t>el apoyo de enfermería y fisioterap</w:t>
            </w:r>
            <w:r w:rsidR="008E0173" w:rsidRPr="00B140C2">
              <w:rPr>
                <w:rFonts w:ascii="Arial" w:eastAsia="Arial" w:hAnsi="Arial" w:cs="Arial"/>
              </w:rPr>
              <w:t>euta</w:t>
            </w:r>
            <w:r w:rsidR="00F900EB" w:rsidRPr="00B140C2">
              <w:rPr>
                <w:rFonts w:ascii="Arial" w:eastAsia="Arial" w:hAnsi="Arial" w:cs="Arial"/>
              </w:rPr>
              <w:t xml:space="preserve">. </w:t>
            </w:r>
          </w:p>
          <w:p w14:paraId="03314576" w14:textId="77777777" w:rsidR="00551615" w:rsidRPr="00B140C2" w:rsidRDefault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</w:p>
          <w:p w14:paraId="144283AE" w14:textId="77777777" w:rsidR="00551615" w:rsidRPr="00B140C2" w:rsidRDefault="008E0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 xml:space="preserve">- </w:t>
            </w:r>
            <w:r w:rsidRPr="00B140C2">
              <w:rPr>
                <w:rFonts w:ascii="Arial" w:eastAsia="Arial" w:hAnsi="Arial" w:cs="Arial"/>
                <w:b/>
              </w:rPr>
              <w:t>Momento realización:</w:t>
            </w:r>
            <w:r w:rsidRPr="00B140C2">
              <w:rPr>
                <w:rFonts w:ascii="Arial" w:eastAsia="Arial" w:hAnsi="Arial" w:cs="Arial"/>
              </w:rPr>
              <w:t xml:space="preserve"> </w:t>
            </w:r>
            <w:r w:rsidR="00372F8F" w:rsidRPr="00B140C2">
              <w:rPr>
                <w:rFonts w:ascii="Arial" w:eastAsia="Arial" w:hAnsi="Arial" w:cs="Arial"/>
              </w:rPr>
              <w:t xml:space="preserve">24-48h tras el ingreso en la Unidad. </w:t>
            </w:r>
          </w:p>
          <w:p w14:paraId="56C26C73" w14:textId="77777777" w:rsidR="00551615" w:rsidRPr="00B140C2" w:rsidRDefault="00372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D</w:t>
            </w:r>
            <w:r w:rsidR="00F900EB" w:rsidRPr="00B140C2">
              <w:rPr>
                <w:rFonts w:ascii="Arial" w:eastAsia="Arial" w:hAnsi="Arial" w:cs="Arial"/>
              </w:rPr>
              <w:t>e forma general, la realizaremos</w:t>
            </w:r>
            <w:r w:rsidRPr="00B140C2">
              <w:rPr>
                <w:rFonts w:ascii="Arial" w:eastAsia="Arial" w:hAnsi="Arial" w:cs="Arial"/>
              </w:rPr>
              <w:t xml:space="preserve"> a las</w:t>
            </w:r>
            <w:r w:rsidR="00F900EB" w:rsidRPr="00B140C2">
              <w:rPr>
                <w:rFonts w:ascii="Arial" w:eastAsia="Arial" w:hAnsi="Arial" w:cs="Arial"/>
              </w:rPr>
              <w:t xml:space="preserve"> 24 horas </w:t>
            </w:r>
            <w:r w:rsidRPr="00B140C2">
              <w:rPr>
                <w:rFonts w:ascii="Arial" w:eastAsia="Arial" w:hAnsi="Arial" w:cs="Arial"/>
              </w:rPr>
              <w:t xml:space="preserve">de su ingreso, </w:t>
            </w:r>
            <w:r w:rsidR="00F900EB" w:rsidRPr="00B140C2">
              <w:rPr>
                <w:rFonts w:ascii="Arial" w:eastAsia="Arial" w:hAnsi="Arial" w:cs="Arial"/>
              </w:rPr>
              <w:t xml:space="preserve">sobre todo en aquellos pacientes con buen nivel de consciencia, colaboradores en la exploración física y pendientes de iniciar rehabilitación y/o movilización precoz. </w:t>
            </w:r>
          </w:p>
          <w:p w14:paraId="7BC75822" w14:textId="77777777" w:rsidR="00551615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 xml:space="preserve">En aquellos pacientes con inestabilidad hemodinámica o respiratoria, lesiones graves pendientes de tratamiento y/o traumatismo craneoencefálico grave con hipertensión intracraneal podremos demorar la realización de la valoración terciaria hasta pasadas las primeras 48 horas. </w:t>
            </w:r>
          </w:p>
          <w:p w14:paraId="298D00D2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lastRenderedPageBreak/>
              <w:t>En último término, estos dos plazos serán modificables dependiendo de la actividad asistencial de la unidad.</w:t>
            </w:r>
          </w:p>
          <w:p w14:paraId="2165447E" w14:textId="77777777" w:rsidR="00551615" w:rsidRDefault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5016533" w14:textId="77777777" w:rsidR="00C61003" w:rsidRDefault="00372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  <w:color w:val="000000"/>
              </w:rPr>
            </w:pPr>
            <w:r w:rsidRPr="00BE24EA">
              <w:rPr>
                <w:rFonts w:ascii="Arial" w:eastAsia="Arial" w:hAnsi="Arial" w:cs="Arial"/>
                <w:b/>
                <w:color w:val="000000"/>
              </w:rPr>
              <w:t>- Componentes: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F900EB">
              <w:rPr>
                <w:rFonts w:ascii="Arial" w:eastAsia="Arial" w:hAnsi="Arial" w:cs="Arial"/>
                <w:color w:val="000000"/>
              </w:rPr>
              <w:t>La valoración terciaria constará de 3 partes:</w:t>
            </w:r>
          </w:p>
          <w:p w14:paraId="19B6BD07" w14:textId="77777777" w:rsidR="006F4E97" w:rsidRDefault="006F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457" w:right="34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1941DAE" w14:textId="77777777" w:rsidR="00C61003" w:rsidRDefault="00F900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right="348"/>
              <w:jc w:val="both"/>
            </w:pPr>
            <w:r>
              <w:rPr>
                <w:rFonts w:ascii="Arial" w:eastAsia="Arial" w:hAnsi="Arial" w:cs="Arial"/>
                <w:color w:val="000000"/>
              </w:rPr>
              <w:t>Exploración física:</w:t>
            </w:r>
          </w:p>
          <w:p w14:paraId="0A439958" w14:textId="77777777" w:rsidR="007932A2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realizará una exploración física completa al paciente (cabeza y cuello, tórax y abdomen, periné, extremidades y espalda) con el objetivo de buscar lesiones no </w:t>
            </w:r>
            <w:r w:rsidRPr="00B140C2">
              <w:rPr>
                <w:rFonts w:ascii="Arial" w:eastAsia="Arial" w:hAnsi="Arial" w:cs="Arial"/>
              </w:rPr>
              <w:t xml:space="preserve">detectadas o de nueva aparición. </w:t>
            </w:r>
            <w:r w:rsidR="007932A2" w:rsidRPr="00B140C2">
              <w:rPr>
                <w:rFonts w:ascii="Arial" w:eastAsia="Arial" w:hAnsi="Arial" w:cs="Arial"/>
              </w:rPr>
              <w:t xml:space="preserve">En pacientes con necesidad de movilización con grúa, se explorará la espalda durante la utilización de la misma. </w:t>
            </w:r>
          </w:p>
          <w:p w14:paraId="5E5E857B" w14:textId="77777777" w:rsidR="00C61003" w:rsidRPr="00B140C2" w:rsidRDefault="0059220F" w:rsidP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Se deben c</w:t>
            </w:r>
            <w:r w:rsidR="00F900EB" w:rsidRPr="00B140C2">
              <w:rPr>
                <w:rFonts w:ascii="Arial" w:eastAsia="Arial" w:hAnsi="Arial" w:cs="Arial"/>
              </w:rPr>
              <w:t xml:space="preserve">otejar </w:t>
            </w:r>
            <w:r w:rsidRPr="00B140C2">
              <w:rPr>
                <w:rFonts w:ascii="Arial" w:eastAsia="Arial" w:hAnsi="Arial" w:cs="Arial"/>
              </w:rPr>
              <w:t xml:space="preserve">los </w:t>
            </w:r>
            <w:r w:rsidR="00F900EB" w:rsidRPr="00B140C2">
              <w:rPr>
                <w:rFonts w:ascii="Arial" w:eastAsia="Arial" w:hAnsi="Arial" w:cs="Arial"/>
              </w:rPr>
              <w:t xml:space="preserve">hallazgos con </w:t>
            </w:r>
            <w:r w:rsidRPr="00B140C2">
              <w:rPr>
                <w:rFonts w:ascii="Arial" w:eastAsia="Arial" w:hAnsi="Arial" w:cs="Arial"/>
              </w:rPr>
              <w:t xml:space="preserve">la </w:t>
            </w:r>
            <w:r w:rsidR="00F900EB" w:rsidRPr="00B140C2">
              <w:rPr>
                <w:rFonts w:ascii="Arial" w:eastAsia="Arial" w:hAnsi="Arial" w:cs="Arial"/>
              </w:rPr>
              <w:t>exploración física al ingreso</w:t>
            </w:r>
          </w:p>
          <w:p w14:paraId="6B33A895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En caso de detectar nuevas lesiones en la exploración física, valorar si requiere ampliar estudio radiológico (bien por lesión menor o por disponer de estudio previo).</w:t>
            </w:r>
          </w:p>
          <w:p w14:paraId="37D7415C" w14:textId="77777777" w:rsidR="00C61003" w:rsidRPr="00B140C2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</w:p>
          <w:p w14:paraId="57F3292F" w14:textId="77777777" w:rsidR="00C61003" w:rsidRPr="00B140C2" w:rsidRDefault="00F900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right="348"/>
              <w:jc w:val="both"/>
            </w:pPr>
            <w:r w:rsidRPr="00B140C2">
              <w:rPr>
                <w:rFonts w:ascii="Arial" w:eastAsia="Arial" w:hAnsi="Arial" w:cs="Arial"/>
              </w:rPr>
              <w:t>Revisión de pruebas complementarias y partes quirúrgicos:</w:t>
            </w:r>
          </w:p>
          <w:p w14:paraId="267FC3D9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Deberá revisarse las exploracio</w:t>
            </w:r>
            <w:r w:rsidR="007932A2" w:rsidRPr="00B140C2">
              <w:rPr>
                <w:rFonts w:ascii="Arial" w:eastAsia="Arial" w:hAnsi="Arial" w:cs="Arial"/>
              </w:rPr>
              <w:t>nes radiológicas y ECG realizado</w:t>
            </w:r>
            <w:r w:rsidRPr="00B140C2">
              <w:rPr>
                <w:rFonts w:ascii="Arial" w:eastAsia="Arial" w:hAnsi="Arial" w:cs="Arial"/>
              </w:rPr>
              <w:t xml:space="preserve">s durante la atención inicial y el ingreso. Búsqueda activa de lesiones no detectadas mediante la visualización de imágenes y revisión de informes radiológicos. </w:t>
            </w:r>
            <w:r w:rsidR="00551615" w:rsidRPr="00B140C2">
              <w:rPr>
                <w:rFonts w:ascii="Arial" w:eastAsia="Arial" w:hAnsi="Arial" w:cs="Arial"/>
              </w:rPr>
              <w:t>Posible necesidad de interconsulta a radiología.</w:t>
            </w:r>
          </w:p>
          <w:p w14:paraId="0E891229" w14:textId="77777777" w:rsidR="00C61003" w:rsidRPr="00B140C2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  <w:r w:rsidRPr="00B140C2">
              <w:rPr>
                <w:rFonts w:ascii="Arial" w:eastAsia="Arial" w:hAnsi="Arial" w:cs="Arial"/>
              </w:rPr>
              <w:t>Por otro lado, revisión de los partes quirúrgicos: descripción de la intervención, lesiones descritas y tratamiento aplicado.</w:t>
            </w:r>
          </w:p>
          <w:p w14:paraId="3B8A5675" w14:textId="77777777" w:rsidR="00C61003" w:rsidRPr="00B140C2" w:rsidRDefault="00C610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</w:rPr>
            </w:pPr>
          </w:p>
          <w:p w14:paraId="45239CBF" w14:textId="77777777" w:rsidR="00C61003" w:rsidRPr="00B140C2" w:rsidRDefault="00F900E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right="348"/>
              <w:jc w:val="both"/>
            </w:pPr>
            <w:r w:rsidRPr="00B140C2">
              <w:rPr>
                <w:rFonts w:ascii="Arial" w:eastAsia="Arial" w:hAnsi="Arial" w:cs="Arial"/>
              </w:rPr>
              <w:t>Revisión de antecedentes personales y tratamiento:</w:t>
            </w:r>
          </w:p>
          <w:p w14:paraId="024127DA" w14:textId="77777777" w:rsidR="00551615" w:rsidRDefault="00F900EB" w:rsidP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  <w:color w:val="000000"/>
              </w:rPr>
            </w:pPr>
            <w:r w:rsidRPr="00B140C2">
              <w:rPr>
                <w:rFonts w:ascii="Arial" w:eastAsia="Arial" w:hAnsi="Arial" w:cs="Arial"/>
              </w:rPr>
              <w:t xml:space="preserve">Revisión de la historia clínica </w:t>
            </w:r>
            <w:r>
              <w:rPr>
                <w:rFonts w:ascii="Arial" w:eastAsia="Arial" w:hAnsi="Arial" w:cs="Arial"/>
                <w:color w:val="000000"/>
              </w:rPr>
              <w:t>del paciente, antecedentes personales de interés, alergias a medicamentos y tratamiento habitual. Comprobación de volcado de la información</w:t>
            </w:r>
            <w:r w:rsidR="00551615">
              <w:rPr>
                <w:rFonts w:ascii="Arial" w:eastAsia="Arial" w:hAnsi="Arial" w:cs="Arial"/>
                <w:color w:val="000000"/>
              </w:rPr>
              <w:t xml:space="preserve"> en documento de ingreso en la U</w:t>
            </w:r>
            <w:r>
              <w:rPr>
                <w:rFonts w:ascii="Arial" w:eastAsia="Arial" w:hAnsi="Arial" w:cs="Arial"/>
                <w:color w:val="000000"/>
              </w:rPr>
              <w:t xml:space="preserve">nidad y ajuste del tratamiento en caso de requerirlo. </w:t>
            </w:r>
          </w:p>
          <w:p w14:paraId="19A0732F" w14:textId="77777777" w:rsidR="006F4E97" w:rsidRDefault="006F4E97" w:rsidP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8A28F38" w14:textId="77777777" w:rsidR="00551615" w:rsidRDefault="00551615" w:rsidP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1177" w:right="34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F5D1397" w14:textId="77777777" w:rsidR="00551615" w:rsidRPr="00BE24EA" w:rsidRDefault="00551615" w:rsidP="005516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56" w:lineRule="auto"/>
              <w:ind w:left="383" w:right="348"/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BE24EA">
              <w:rPr>
                <w:rFonts w:ascii="Arial" w:eastAsia="Arial" w:hAnsi="Arial" w:cs="Arial"/>
                <w:b/>
                <w:color w:val="000000"/>
              </w:rPr>
              <w:t>- Recogida de la información:</w:t>
            </w:r>
          </w:p>
          <w:p w14:paraId="20C553D6" w14:textId="5A644DAB" w:rsidR="00551615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38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Los nuevos hallazgos se recogerán en el formulario</w:t>
            </w:r>
            <w:r w:rsidR="00B140C2">
              <w:rPr>
                <w:rFonts w:ascii="Arial" w:eastAsia="Arial" w:hAnsi="Arial" w:cs="Arial"/>
                <w:color w:val="000000"/>
              </w:rPr>
              <w:t xml:space="preserve"> de ICCA</w:t>
            </w:r>
            <w:r>
              <w:rPr>
                <w:rFonts w:ascii="Arial" w:eastAsia="Arial" w:hAnsi="Arial" w:cs="Arial"/>
                <w:color w:val="000000"/>
              </w:rPr>
              <w:t xml:space="preserve"> de valoración terciaria, así como el impacto que han tenido (pruebas radiológicas, interconsulta a especialistas, tratamiento…)</w:t>
            </w:r>
            <w:r w:rsidR="00B140C2">
              <w:rPr>
                <w:rFonts w:ascii="Arial" w:eastAsia="Arial" w:hAnsi="Arial" w:cs="Arial"/>
                <w:color w:val="000000"/>
              </w:rPr>
              <w:t>.</w:t>
            </w:r>
          </w:p>
          <w:p w14:paraId="4D2DF343" w14:textId="77777777" w:rsidR="00C61003" w:rsidRDefault="00F90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38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Además, deberá revisarse el balance lesional</w:t>
            </w:r>
            <w:r w:rsidR="00AA37B9">
              <w:rPr>
                <w:rFonts w:ascii="Arial" w:eastAsia="Arial" w:hAnsi="Arial" w:cs="Arial"/>
                <w:color w:val="000000"/>
              </w:rPr>
              <w:t xml:space="preserve"> en la historia clínica</w:t>
            </w:r>
            <w:r>
              <w:rPr>
                <w:rFonts w:ascii="Arial" w:eastAsia="Arial" w:hAnsi="Arial" w:cs="Arial"/>
                <w:color w:val="000000"/>
              </w:rPr>
              <w:t xml:space="preserve"> y actualizarlo con las nuevas lesiones encontradas.</w:t>
            </w:r>
          </w:p>
        </w:tc>
      </w:tr>
    </w:tbl>
    <w:p w14:paraId="29EB3E91" w14:textId="77777777" w:rsidR="00C61003" w:rsidRDefault="00C61003">
      <w:pPr>
        <w:ind w:left="1202"/>
        <w:rPr>
          <w:rFonts w:ascii="Arial" w:eastAsia="Arial" w:hAnsi="Arial" w:cs="Arial"/>
          <w:b/>
          <w:sz w:val="24"/>
          <w:szCs w:val="24"/>
        </w:rPr>
      </w:pPr>
    </w:p>
    <w:p w14:paraId="40CC0BD4" w14:textId="77777777" w:rsidR="00C61003" w:rsidRDefault="00C61003">
      <w:pPr>
        <w:ind w:left="1202"/>
        <w:rPr>
          <w:rFonts w:ascii="Arial" w:eastAsia="Arial" w:hAnsi="Arial" w:cs="Arial"/>
          <w:b/>
          <w:sz w:val="24"/>
          <w:szCs w:val="24"/>
        </w:rPr>
      </w:pPr>
    </w:p>
    <w:p w14:paraId="6EEEA4F8" w14:textId="77777777" w:rsidR="00C61003" w:rsidRDefault="00C61003">
      <w:pPr>
        <w:ind w:left="284"/>
      </w:pPr>
    </w:p>
    <w:sectPr w:rsidR="00C61003">
      <w:footerReference w:type="default" r:id="rId9"/>
      <w:pgSz w:w="11920" w:h="16860"/>
      <w:pgMar w:top="1940" w:right="708" w:bottom="1000" w:left="1275" w:header="0" w:footer="8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C05C1" w14:textId="77777777" w:rsidR="0010654A" w:rsidRDefault="0010654A">
      <w:r>
        <w:separator/>
      </w:r>
    </w:p>
  </w:endnote>
  <w:endnote w:type="continuationSeparator" w:id="0">
    <w:p w14:paraId="6FFCB4CD" w14:textId="77777777" w:rsidR="0010654A" w:rsidRDefault="00106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AE219" w14:textId="77777777" w:rsidR="00C61003" w:rsidRDefault="00F900EB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C7F1399" wp14:editId="421FA308">
              <wp:simplePos x="0" y="0"/>
              <wp:positionH relativeFrom="column">
                <wp:posOffset>2819400</wp:posOffset>
              </wp:positionH>
              <wp:positionV relativeFrom="paragraph">
                <wp:posOffset>10045700</wp:posOffset>
              </wp:positionV>
              <wp:extent cx="254635" cy="191135"/>
              <wp:effectExtent l="0" t="0" r="0" b="0"/>
              <wp:wrapNone/>
              <wp:docPr id="2100533118" name="Rectángulo 2100533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3445" y="3689195"/>
                        <a:ext cx="2451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BE4A90" w14:textId="77777777" w:rsidR="00C61003" w:rsidRDefault="00F900EB">
                          <w:pPr>
                            <w:spacing w:before="12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4C7F1399" id="Rectángulo 2100533118" o:spid="_x0000_s1026" style="position:absolute;margin-left:222pt;margin-top:791pt;width:20.05pt;height:15.0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" filled="f" stroked="f">
              <v:textbox inset="0,0,0,0">
                <w:txbxContent>
                  <w:p w14:paraId="52BE4A90" w14:textId="77777777" w:rsidR="00C61003" w:rsidRDefault="00F900EB">
                    <w:pPr>
                      <w:spacing w:before="12"/>
                      <w:ind w:left="60" w:firstLine="6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</w:rPr>
                      <w:t xml:space="preserve"> PAGE 1/ NUMPAGES 4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1C1D3F" w14:textId="77777777" w:rsidR="0010654A" w:rsidRDefault="0010654A">
      <w:r>
        <w:separator/>
      </w:r>
    </w:p>
  </w:footnote>
  <w:footnote w:type="continuationSeparator" w:id="0">
    <w:p w14:paraId="6B7A721B" w14:textId="77777777" w:rsidR="0010654A" w:rsidRDefault="001065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C7DAF"/>
    <w:multiLevelType w:val="multilevel"/>
    <w:tmpl w:val="D5083652"/>
    <w:lvl w:ilvl="0">
      <w:start w:val="1"/>
      <w:numFmt w:val="bullet"/>
      <w:lvlText w:val="●"/>
      <w:lvlJc w:val="left"/>
      <w:pPr>
        <w:ind w:left="11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3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A7491D"/>
    <w:multiLevelType w:val="multilevel"/>
    <w:tmpl w:val="3EDA9D7C"/>
    <w:lvl w:ilvl="0">
      <w:numFmt w:val="bullet"/>
      <w:lvlText w:val="-"/>
      <w:lvlJc w:val="left"/>
      <w:pPr>
        <w:ind w:left="45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17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03"/>
    <w:rsid w:val="0010654A"/>
    <w:rsid w:val="002C52A4"/>
    <w:rsid w:val="00372F8F"/>
    <w:rsid w:val="003C25B4"/>
    <w:rsid w:val="003D2623"/>
    <w:rsid w:val="0040786D"/>
    <w:rsid w:val="00551615"/>
    <w:rsid w:val="0059220F"/>
    <w:rsid w:val="006E59EB"/>
    <w:rsid w:val="006F4E97"/>
    <w:rsid w:val="007932A2"/>
    <w:rsid w:val="007C4721"/>
    <w:rsid w:val="008E0173"/>
    <w:rsid w:val="009D4413"/>
    <w:rsid w:val="00A323FA"/>
    <w:rsid w:val="00AA37B9"/>
    <w:rsid w:val="00B140C2"/>
    <w:rsid w:val="00BE24EA"/>
    <w:rsid w:val="00C05FB5"/>
    <w:rsid w:val="00C30BE3"/>
    <w:rsid w:val="00C61003"/>
    <w:rsid w:val="00CD0814"/>
    <w:rsid w:val="00F9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0536"/>
  <w15:docId w15:val="{03D80FBA-86A8-477E-B09B-925AD82E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286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06" w:right="19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oS57xyLV0qKTFybUrr+0VfHag==">CgMxLjA4AHIhMUNabjRVbXZSak9aQTIxRWRlbndrSzFYVEFfTDJGTHBv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 video</dc:creator>
  <cp:lastModifiedBy>Bermejo Aznarez.Susana</cp:lastModifiedBy>
  <cp:revision>2</cp:revision>
  <dcterms:created xsi:type="dcterms:W3CDTF">2025-05-05T09:43:00Z</dcterms:created>
  <dcterms:modified xsi:type="dcterms:W3CDTF">2025-05-05T09:43:00Z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2025-04-06T00:00:00Z</vt:filetime>
  </property>
  <property fmtid="{D5CDD505-2E9C-101B-9397-08002B2CF9AE}" pid="3" name="Producer">
    <vt:lpwstr>Skia/PDF m75</vt:lpwstr>
  </property>
  <property fmtid="{D5CDD505-2E9C-101B-9397-08002B2CF9AE}" pid="4" name="LastSaved">
    <vt:filetime>2025-04-06T00:00:00Z</vt:filetime>
  </property>
</Properties>
</file>