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3AFCED" w14:textId="58AB9074" w:rsidR="005A379F" w:rsidRPr="002B58C1" w:rsidRDefault="00953EDA" w:rsidP="00D91ABE">
      <w:pPr>
        <w:pStyle w:val="Title"/>
        <w:rPr>
          <w:rFonts w:eastAsia="Times New Roman"/>
          <w:sz w:val="29"/>
          <w:szCs w:val="29"/>
        </w:rPr>
      </w:pPr>
      <w:r>
        <w:rPr>
          <w:rFonts w:eastAsia="Times New Roman"/>
          <w:sz w:val="29"/>
          <w:szCs w:val="29"/>
        </w:rPr>
        <w:t xml:space="preserve">Focused on the </w:t>
      </w:r>
      <w:r w:rsidR="00DF6972">
        <w:rPr>
          <w:rFonts w:eastAsia="Times New Roman"/>
          <w:sz w:val="29"/>
          <w:szCs w:val="29"/>
        </w:rPr>
        <w:t>task</w:t>
      </w:r>
      <w:r w:rsidR="00755AD6">
        <w:rPr>
          <w:rFonts w:eastAsia="Times New Roman"/>
          <w:sz w:val="29"/>
          <w:szCs w:val="29"/>
        </w:rPr>
        <w:t xml:space="preserve">: feedback on </w:t>
      </w:r>
      <w:r w:rsidR="00717545">
        <w:rPr>
          <w:rFonts w:eastAsia="Times New Roman"/>
          <w:sz w:val="29"/>
          <w:szCs w:val="29"/>
        </w:rPr>
        <w:t xml:space="preserve">interruption durations </w:t>
      </w:r>
      <w:r w:rsidR="0099322F">
        <w:rPr>
          <w:rFonts w:eastAsia="Times New Roman"/>
          <w:sz w:val="29"/>
          <w:szCs w:val="29"/>
        </w:rPr>
        <w:t>discourages distractions</w:t>
      </w:r>
    </w:p>
    <w:p w14:paraId="6805F3AD" w14:textId="164FBB8F" w:rsidR="005A379F" w:rsidRPr="00D535BA" w:rsidRDefault="008E1FC4" w:rsidP="008005F1">
      <w:pPr>
        <w:pStyle w:val="Heading1"/>
        <w:rPr>
          <w:sz w:val="20"/>
        </w:rPr>
      </w:pPr>
      <w:r>
        <w:t>Abstract</w:t>
      </w:r>
    </w:p>
    <w:p w14:paraId="3EFC1CD0" w14:textId="7E71B311" w:rsidR="006E157B" w:rsidRPr="00770827" w:rsidRDefault="005A379F" w:rsidP="00770827">
      <w:pPr>
        <w:pStyle w:val="Paragraph"/>
        <w:ind w:firstLine="0"/>
      </w:pPr>
      <w:r w:rsidRPr="00923A8A">
        <w:t xml:space="preserve">Data entry often involves looking up certain information and entering </w:t>
      </w:r>
      <w:r w:rsidR="00C948A2" w:rsidRPr="00923A8A">
        <w:t xml:space="preserve">this into a data entry system. </w:t>
      </w:r>
      <w:r w:rsidRPr="00923A8A">
        <w:t>Switching away from the data en</w:t>
      </w:r>
      <w:r w:rsidR="00685ECF" w:rsidRPr="00923A8A">
        <w:t xml:space="preserve">try interface can be disruptive: </w:t>
      </w:r>
      <w:r w:rsidRPr="00923A8A">
        <w:t>it slows people down and can increase errors. </w:t>
      </w:r>
      <w:r w:rsidR="000539A5" w:rsidRPr="00923A8A">
        <w:t>Moreover</w:t>
      </w:r>
      <w:r w:rsidRPr="00923A8A">
        <w:t xml:space="preserve">, </w:t>
      </w:r>
      <w:r w:rsidR="00BB7122" w:rsidRPr="00923A8A">
        <w:t xml:space="preserve">depending on where the information </w:t>
      </w:r>
      <w:r w:rsidR="00C3124E" w:rsidRPr="00923A8A">
        <w:t xml:space="preserve">has to be retrieved </w:t>
      </w:r>
      <w:r w:rsidR="00BB7122" w:rsidRPr="00923A8A">
        <w:t xml:space="preserve">from, </w:t>
      </w:r>
      <w:r w:rsidRPr="00923A8A">
        <w:t>people can get distracted and forget</w:t>
      </w:r>
      <w:r w:rsidR="00BB7122" w:rsidRPr="00923A8A">
        <w:t xml:space="preserve"> to return to the task</w:t>
      </w:r>
      <w:r w:rsidRPr="00923A8A">
        <w:t xml:space="preserve">. </w:t>
      </w:r>
      <w:r w:rsidR="00CC0A1F" w:rsidRPr="00923A8A">
        <w:t>In this paper, we</w:t>
      </w:r>
      <w:r w:rsidR="00E162CE" w:rsidRPr="00923A8A">
        <w:t xml:space="preserve"> </w:t>
      </w:r>
      <w:r w:rsidR="000821D4">
        <w:t xml:space="preserve">report two studies to </w:t>
      </w:r>
      <w:r w:rsidR="00E162CE" w:rsidRPr="00923A8A">
        <w:t xml:space="preserve">investigate whether giving </w:t>
      </w:r>
      <w:r w:rsidR="00800FF0" w:rsidRPr="00923A8A">
        <w:t xml:space="preserve">people </w:t>
      </w:r>
      <w:r w:rsidR="00E162CE" w:rsidRPr="00923A8A">
        <w:t xml:space="preserve">feedback on how long </w:t>
      </w:r>
      <w:r w:rsidR="00800FF0" w:rsidRPr="00923A8A">
        <w:t>they</w:t>
      </w:r>
      <w:r w:rsidR="00E162CE" w:rsidRPr="00923A8A">
        <w:t xml:space="preserve"> are away for has any effect on </w:t>
      </w:r>
      <w:r w:rsidR="00D54575" w:rsidRPr="00923A8A">
        <w:t xml:space="preserve">the </w:t>
      </w:r>
      <w:r w:rsidR="00AD7B00">
        <w:t>duration</w:t>
      </w:r>
      <w:r w:rsidR="00D54575" w:rsidRPr="00923A8A">
        <w:t xml:space="preserve"> </w:t>
      </w:r>
      <w:r w:rsidR="002E4C5E" w:rsidRPr="00923A8A">
        <w:t>and number of</w:t>
      </w:r>
      <w:r w:rsidR="00FB28AF" w:rsidRPr="00923A8A">
        <w:t xml:space="preserve"> their</w:t>
      </w:r>
      <w:r w:rsidR="002E4C5E" w:rsidRPr="00923A8A">
        <w:t xml:space="preserve"> </w:t>
      </w:r>
      <w:r w:rsidR="00D94456" w:rsidRPr="00923A8A">
        <w:t>switches</w:t>
      </w:r>
      <w:r w:rsidR="00E162CE" w:rsidRPr="00923A8A">
        <w:t xml:space="preserve">. </w:t>
      </w:r>
      <w:r w:rsidRPr="00923A8A">
        <w:t xml:space="preserve">An online study was conducted </w:t>
      </w:r>
      <w:r w:rsidR="00790F45" w:rsidRPr="00923A8A">
        <w:t>in which</w:t>
      </w:r>
      <w:r w:rsidR="00CA18E9" w:rsidRPr="00923A8A">
        <w:t xml:space="preserve"> participants</w:t>
      </w:r>
      <w:r w:rsidRPr="00923A8A">
        <w:t xml:space="preserve"> </w:t>
      </w:r>
      <w:r w:rsidR="00F51DC9" w:rsidRPr="00923A8A">
        <w:t>had</w:t>
      </w:r>
      <w:r w:rsidR="00DD0850" w:rsidRPr="00923A8A">
        <w:t xml:space="preserve"> to enter </w:t>
      </w:r>
      <w:r w:rsidR="003E53FC" w:rsidRPr="00923A8A">
        <w:t>numeric codes</w:t>
      </w:r>
      <w:r w:rsidR="00FA33DE" w:rsidRPr="00923A8A">
        <w:t xml:space="preserve"> for a data entry </w:t>
      </w:r>
      <w:r w:rsidRPr="00923A8A">
        <w:t>task</w:t>
      </w:r>
      <w:r w:rsidR="007E1903" w:rsidRPr="00923A8A">
        <w:t xml:space="preserve"> into an online spreadsheet</w:t>
      </w:r>
      <w:r w:rsidRPr="00923A8A">
        <w:t xml:space="preserve">. They had to </w:t>
      </w:r>
      <w:r w:rsidR="008925D3" w:rsidRPr="00923A8A">
        <w:t>look u</w:t>
      </w:r>
      <w:r w:rsidR="008A5777" w:rsidRPr="00923A8A">
        <w:t>p</w:t>
      </w:r>
      <w:r w:rsidR="00205DC9" w:rsidRPr="00923A8A">
        <w:t xml:space="preserve"> these codes </w:t>
      </w:r>
      <w:r w:rsidRPr="00923A8A">
        <w:t xml:space="preserve">in an email that was sent to </w:t>
      </w:r>
      <w:r w:rsidR="00A722AE" w:rsidRPr="00923A8A">
        <w:t>their personal email</w:t>
      </w:r>
      <w:r w:rsidRPr="00923A8A">
        <w:t xml:space="preserve"> </w:t>
      </w:r>
      <w:r w:rsidR="000C3319" w:rsidRPr="00923A8A">
        <w:t>upon starting</w:t>
      </w:r>
      <w:r w:rsidRPr="00923A8A">
        <w:t xml:space="preserve"> the experiment. </w:t>
      </w:r>
      <w:r w:rsidR="00AA557A" w:rsidRPr="00923A8A">
        <w:t xml:space="preserve">We found that people </w:t>
      </w:r>
      <w:r w:rsidR="000B075C" w:rsidRPr="00923A8A">
        <w:t xml:space="preserve">who were shown how long they were away for </w:t>
      </w:r>
      <w:r w:rsidR="00D2033B" w:rsidRPr="00923A8A">
        <w:t>made shorter switches</w:t>
      </w:r>
      <w:r w:rsidR="00AA557A" w:rsidRPr="00923A8A">
        <w:t xml:space="preserve">, </w:t>
      </w:r>
      <w:r w:rsidR="00D2033B" w:rsidRPr="00923A8A">
        <w:t>were faster to complete the task and made fewer data entry errors</w:t>
      </w:r>
      <w:r w:rsidR="0061254A" w:rsidRPr="00923A8A">
        <w:t xml:space="preserve">. </w:t>
      </w:r>
      <w:r w:rsidR="00EE1168">
        <w:t xml:space="preserve">To understand whether time feedback </w:t>
      </w:r>
      <w:r w:rsidR="0032449B">
        <w:t>could</w:t>
      </w:r>
      <w:r w:rsidR="00EE1168">
        <w:t xml:space="preserve"> help people in managing self-interruptions</w:t>
      </w:r>
      <w:r w:rsidR="00130619">
        <w:t xml:space="preserve"> at the office</w:t>
      </w:r>
      <w:r w:rsidR="00EE1168">
        <w:t>, we</w:t>
      </w:r>
      <w:r w:rsidR="005A5748">
        <w:t xml:space="preserve"> then</w:t>
      </w:r>
      <w:r w:rsidR="00EE1168">
        <w:t xml:space="preserve"> conducted a two-week field study where participants were asked to use a browser extension </w:t>
      </w:r>
      <w:r w:rsidR="00F745FA">
        <w:t>during</w:t>
      </w:r>
      <w:r w:rsidR="00EE1168">
        <w:t xml:space="preserve"> data entry work </w:t>
      </w:r>
      <w:r w:rsidR="006A71B4">
        <w:t xml:space="preserve">which </w:t>
      </w:r>
      <w:r w:rsidR="005E6245">
        <w:t>prompted</w:t>
      </w:r>
      <w:r w:rsidR="00EE1168">
        <w:t xml:space="preserve"> a notification </w:t>
      </w:r>
      <w:r w:rsidR="006A7D66">
        <w:t>showing</w:t>
      </w:r>
      <w:r w:rsidR="00850C2D">
        <w:t xml:space="preserve"> the </w:t>
      </w:r>
      <w:r w:rsidR="00AA7D8F">
        <w:t>duration</w:t>
      </w:r>
      <w:r w:rsidR="00850C2D">
        <w:t xml:space="preserve"> of their interruptions. Qualitative resu</w:t>
      </w:r>
      <w:r w:rsidR="00ED38F3">
        <w:t>lts from intervi</w:t>
      </w:r>
      <w:r w:rsidR="00884E84">
        <w:t xml:space="preserve">ews </w:t>
      </w:r>
      <w:r w:rsidR="000C4232">
        <w:t>confirmed that</w:t>
      </w:r>
      <w:r w:rsidR="00884E84">
        <w:t xml:space="preserve"> time feedback </w:t>
      </w:r>
      <w:r w:rsidR="00C972C9">
        <w:t>made participants decrease</w:t>
      </w:r>
      <w:r w:rsidR="00884E84">
        <w:t xml:space="preserve"> the number and length of </w:t>
      </w:r>
      <w:r w:rsidR="003C056E">
        <w:t>their</w:t>
      </w:r>
      <w:r w:rsidR="00884E84">
        <w:t xml:space="preserve"> self-interruptions.</w:t>
      </w:r>
      <w:r w:rsidR="00FF7DC8">
        <w:t xml:space="preserve"> </w:t>
      </w:r>
      <w:r w:rsidR="009D0C14" w:rsidRPr="00923A8A">
        <w:t>We conclude that g</w:t>
      </w:r>
      <w:r w:rsidR="00F55AB7" w:rsidRPr="00923A8A">
        <w:t xml:space="preserve">iving people feedback on the time of their </w:t>
      </w:r>
      <w:r w:rsidR="006741E0">
        <w:t>switches</w:t>
      </w:r>
      <w:r w:rsidR="00236936" w:rsidRPr="00923A8A">
        <w:t xml:space="preserve"> may make people more aware of their </w:t>
      </w:r>
      <w:r w:rsidR="006741E0">
        <w:t>switching</w:t>
      </w:r>
      <w:r w:rsidR="00236936" w:rsidRPr="00923A8A">
        <w:t xml:space="preserve"> behaviour, and </w:t>
      </w:r>
      <w:r w:rsidR="005F2BE9" w:rsidRPr="00923A8A">
        <w:t>can assist users to focus on</w:t>
      </w:r>
      <w:r w:rsidR="00907B5D" w:rsidRPr="00923A8A">
        <w:t xml:space="preserve"> a task</w:t>
      </w:r>
      <w:r w:rsidR="005F2BE9" w:rsidRPr="00923A8A">
        <w:t>.</w:t>
      </w:r>
    </w:p>
    <w:p w14:paraId="067FC370" w14:textId="693920A7" w:rsidR="00976EB2" w:rsidRDefault="00976EB2" w:rsidP="008005F1">
      <w:pPr>
        <w:pStyle w:val="Heading1"/>
      </w:pPr>
      <w:r>
        <w:t>STUDY 1</w:t>
      </w:r>
    </w:p>
    <w:p w14:paraId="68EA1BE5" w14:textId="6A16D988" w:rsidR="006E157B" w:rsidRPr="00C53687" w:rsidRDefault="00442FFC" w:rsidP="008005F1">
      <w:pPr>
        <w:pStyle w:val="Heading1"/>
      </w:pPr>
      <w:r>
        <w:t>STUDY 2</w:t>
      </w:r>
    </w:p>
    <w:p w14:paraId="32AACFF8" w14:textId="77777777" w:rsidR="00E035AB" w:rsidRDefault="00F358EA" w:rsidP="00E035AB">
      <w:pPr>
        <w:pStyle w:val="Heading2"/>
      </w:pPr>
      <w:r>
        <w:t>Introduction</w:t>
      </w:r>
    </w:p>
    <w:p w14:paraId="21D201B2" w14:textId="6E9EC999" w:rsidR="00442FFC" w:rsidRPr="00442FFC" w:rsidRDefault="00442FFC" w:rsidP="0017339E">
      <w:pPr>
        <w:pStyle w:val="Paragraph"/>
        <w:ind w:firstLine="0"/>
      </w:pPr>
      <w:r w:rsidRPr="00442FFC">
        <w:t xml:space="preserve">The findings of Study 1 indicated that showing participants how long they go away for on average reduced the duration of interruptions, and made people more accurate and faster in completing a routine data entry task. However, the study used an experimental and artificial task. The focus of the study was on measuring the effect of time feedback on interruption durations and </w:t>
      </w:r>
      <w:r w:rsidR="001C10C4">
        <w:t xml:space="preserve">task </w:t>
      </w:r>
      <w:r w:rsidRPr="00442FFC">
        <w:t>performance, but it did not look at people’s experience in using the tool.</w:t>
      </w:r>
      <w:r w:rsidR="006F1E06">
        <w:t xml:space="preserve"> </w:t>
      </w:r>
      <w:r w:rsidRPr="00442FFC">
        <w:t>Study 2 therefore aimed to investigate whether the notification would be applicable and used for people’s own data entry work. Nine office workers were asked to install and use a browser extension which</w:t>
      </w:r>
      <w:r w:rsidR="006958C2">
        <w:t>, through a notification,</w:t>
      </w:r>
      <w:r w:rsidRPr="00442FFC">
        <w:t xml:space="preserve"> </w:t>
      </w:r>
      <w:r w:rsidR="0064406C">
        <w:t>showed</w:t>
      </w:r>
      <w:r w:rsidRPr="00442FFC">
        <w:t xml:space="preserve"> how long on average th</w:t>
      </w:r>
      <w:r w:rsidR="00942866">
        <w:t xml:space="preserve">ey switch away from their task. After two weeks, they </w:t>
      </w:r>
      <w:r w:rsidRPr="00442FFC">
        <w:t xml:space="preserve">were interviewed on their experience in using the tool. The interviews aimed to explore if and how the extension could help people in managing interruptions, and being more focused on their work. </w:t>
      </w:r>
    </w:p>
    <w:p w14:paraId="7626C5A8" w14:textId="02BA4795" w:rsidR="00AB24E6" w:rsidRPr="005D6BD9" w:rsidRDefault="00AB24E6" w:rsidP="00E44E41">
      <w:pPr>
        <w:pStyle w:val="Heading2"/>
      </w:pPr>
      <w:r w:rsidRPr="005D6BD9">
        <w:t>Method</w:t>
      </w:r>
    </w:p>
    <w:p w14:paraId="563DBCEB" w14:textId="2D050A67" w:rsidR="001E443F" w:rsidRPr="002E3639" w:rsidRDefault="001E443F" w:rsidP="00E44E41">
      <w:pPr>
        <w:pStyle w:val="Heading3"/>
      </w:pPr>
      <w:r w:rsidRPr="002E3639">
        <w:t>Participants</w:t>
      </w:r>
    </w:p>
    <w:p w14:paraId="6D83F3C6" w14:textId="65971AB8" w:rsidR="00AB5EE9" w:rsidRDefault="00E44E41" w:rsidP="001E165A">
      <w:pPr>
        <w:pStyle w:val="Paragraph"/>
        <w:ind w:firstLine="0"/>
      </w:pPr>
      <w:r>
        <w:t xml:space="preserve">Nine participants (six female) took part in the study. </w:t>
      </w:r>
      <w:r w:rsidR="008268DC" w:rsidRPr="008268DC">
        <w:t xml:space="preserve">They were office workers at finance administration offices at a public university, and were invited to participate via emails sent to departmental mailing lists and via participants who had already taken part in the study. Participants worked in an open plan office, and seven participants occasionally worked from home. Participants’ work included administrative and supportive tasks, such as processing payments, and responding to queries by university staff and students. </w:t>
      </w:r>
      <w:proofErr w:type="gramStart"/>
      <w:r w:rsidR="001B719A">
        <w:t>The majority of</w:t>
      </w:r>
      <w:proofErr w:type="gramEnd"/>
      <w:r w:rsidR="001B719A">
        <w:t xml:space="preserve"> participants’ work was carried out in a web browser, and revolved around a number of web-based data entry systems.</w:t>
      </w:r>
      <w:r w:rsidR="00844928">
        <w:t xml:space="preserve"> None of the participants had used a </w:t>
      </w:r>
      <w:r w:rsidR="00BC005E">
        <w:t xml:space="preserve">time </w:t>
      </w:r>
      <w:r w:rsidR="009A1838">
        <w:t>or</w:t>
      </w:r>
      <w:r w:rsidR="00061874">
        <w:t xml:space="preserve"> task </w:t>
      </w:r>
      <w:r w:rsidR="00BC005E">
        <w:t xml:space="preserve">management tool before. </w:t>
      </w:r>
      <w:r w:rsidR="008268DC" w:rsidRPr="008268DC">
        <w:t>Participants were reimbursed with a £20 Amazon voucher after completing the</w:t>
      </w:r>
      <w:r w:rsidR="002A1C1F">
        <w:t xml:space="preserve"> </w:t>
      </w:r>
      <w:r w:rsidR="002E5FBF">
        <w:t>study</w:t>
      </w:r>
      <w:r w:rsidR="008268DC" w:rsidRPr="008268DC">
        <w:t xml:space="preserve">. </w:t>
      </w:r>
    </w:p>
    <w:p w14:paraId="3CC371C7" w14:textId="1BCD781D" w:rsidR="008D6EC1" w:rsidRDefault="008D6EC1" w:rsidP="008D6EC1">
      <w:pPr>
        <w:pStyle w:val="Heading3"/>
      </w:pPr>
      <w:r>
        <w:t>Materials</w:t>
      </w:r>
    </w:p>
    <w:p w14:paraId="64546BF3" w14:textId="4B678F25" w:rsidR="004922A2" w:rsidRDefault="006B5553" w:rsidP="00CD195B">
      <w:pPr>
        <w:pStyle w:val="Paragraph"/>
        <w:ind w:firstLine="0"/>
      </w:pPr>
      <w:r w:rsidRPr="006B5553">
        <w:t>The notification was implemented as a Google Chr</w:t>
      </w:r>
      <w:r w:rsidR="00085499">
        <w:t>ome extension, using HTML, JavaS</w:t>
      </w:r>
      <w:r w:rsidRPr="006B5553">
        <w:t>cript and CSS. T</w:t>
      </w:r>
      <w:r>
        <w:t>o use the extension, partic</w:t>
      </w:r>
      <w:r w:rsidRPr="006B5553">
        <w:t xml:space="preserve">ipants had to navigate to </w:t>
      </w:r>
      <w:r w:rsidR="00092283">
        <w:t>a web page</w:t>
      </w:r>
      <w:r w:rsidRPr="006B5553">
        <w:t xml:space="preserve"> in their </w:t>
      </w:r>
      <w:r w:rsidR="00AB22A7">
        <w:t xml:space="preserve">web </w:t>
      </w:r>
      <w:r w:rsidRPr="006B5553">
        <w:t xml:space="preserve">browser </w:t>
      </w:r>
      <w:r w:rsidR="0040034E">
        <w:t>that they wanted to focus on</w:t>
      </w:r>
      <w:r w:rsidR="00075AFB">
        <w:t>,</w:t>
      </w:r>
      <w:r w:rsidRPr="006B5553">
        <w:t xml:space="preserve"> and click on the icon of the extension</w:t>
      </w:r>
      <w:r w:rsidR="00075AFB">
        <w:t xml:space="preserve"> (see </w:t>
      </w:r>
      <w:proofErr w:type="gramStart"/>
      <w:r w:rsidR="00075AFB">
        <w:t>Figure )</w:t>
      </w:r>
      <w:proofErr w:type="gramEnd"/>
      <w:r w:rsidRPr="006B5553">
        <w:t xml:space="preserve">. </w:t>
      </w:r>
      <w:r w:rsidR="004922A2" w:rsidRPr="006B5553">
        <w:t xml:space="preserve">Upon clicking on the icon, a pop-up appeared saying that the current web page was now </w:t>
      </w:r>
      <w:r w:rsidR="00D54636">
        <w:t>‘</w:t>
      </w:r>
      <w:r w:rsidR="004922A2" w:rsidRPr="006B5553">
        <w:t>the main task page</w:t>
      </w:r>
      <w:r w:rsidR="00D54636">
        <w:t>’</w:t>
      </w:r>
      <w:r w:rsidR="006305B0">
        <w:t>, which indicated the start of a task session</w:t>
      </w:r>
      <w:r w:rsidR="004922A2" w:rsidRPr="006B5553">
        <w:t>. Every time participants switched away from this page</w:t>
      </w:r>
      <w:r w:rsidR="006305B0">
        <w:t xml:space="preserve"> during the session</w:t>
      </w:r>
      <w:r w:rsidR="004922A2" w:rsidRPr="006B5553">
        <w:t xml:space="preserve">, </w:t>
      </w:r>
      <w:r w:rsidR="004F08E1">
        <w:t xml:space="preserve">whether to a different web page, document or application, </w:t>
      </w:r>
      <w:r w:rsidR="004922A2" w:rsidRPr="006B5553">
        <w:t xml:space="preserve">they received a notification indicating how long </w:t>
      </w:r>
      <w:r w:rsidR="00D56FCA">
        <w:t xml:space="preserve">on average they go away for when switching away from </w:t>
      </w:r>
      <w:r w:rsidR="00E757FD">
        <w:t>the main task</w:t>
      </w:r>
      <w:r w:rsidR="00D56FCA">
        <w:t xml:space="preserve"> page</w:t>
      </w:r>
      <w:r w:rsidR="004922A2" w:rsidRPr="006B5553">
        <w:t xml:space="preserve">. </w:t>
      </w:r>
      <w:r w:rsidR="00116EE5">
        <w:t xml:space="preserve">To calculate the average </w:t>
      </w:r>
      <w:r w:rsidR="00065BD9">
        <w:t xml:space="preserve">switching </w:t>
      </w:r>
      <w:r w:rsidR="00116EE5">
        <w:t>duration</w:t>
      </w:r>
      <w:r w:rsidR="00400682">
        <w:t>, the extension recorded the number and duration of switches away from the main task page</w:t>
      </w:r>
      <w:r w:rsidR="00D224FE">
        <w:t xml:space="preserve"> </w:t>
      </w:r>
      <w:r w:rsidR="0063128A">
        <w:t>for the whole session</w:t>
      </w:r>
      <w:r w:rsidR="00400682">
        <w:t xml:space="preserve">. </w:t>
      </w:r>
      <w:r w:rsidR="004E4A64" w:rsidRPr="006B5553">
        <w:t xml:space="preserve">Participants </w:t>
      </w:r>
      <w:r w:rsidR="004E4A64">
        <w:t xml:space="preserve">ended a session </w:t>
      </w:r>
      <w:r w:rsidR="004E4A64" w:rsidRPr="006B5553">
        <w:t xml:space="preserve">by </w:t>
      </w:r>
      <w:r w:rsidR="004E4A64">
        <w:t>closing the page.</w:t>
      </w:r>
      <w:r w:rsidR="00F3123F">
        <w:t xml:space="preserve"> </w:t>
      </w:r>
      <w:r w:rsidR="00400682">
        <w:t>D</w:t>
      </w:r>
      <w:r w:rsidR="00400682" w:rsidRPr="006B5553">
        <w:t xml:space="preserve">ue to </w:t>
      </w:r>
      <w:r w:rsidR="00CD484D">
        <w:t xml:space="preserve">browser </w:t>
      </w:r>
      <w:r w:rsidR="00400682" w:rsidRPr="006B5553">
        <w:t xml:space="preserve">security </w:t>
      </w:r>
      <w:r w:rsidR="00BB5E10">
        <w:t>limitations,</w:t>
      </w:r>
      <w:r w:rsidR="00400682" w:rsidRPr="006B5553">
        <w:t xml:space="preserve"> the extension </w:t>
      </w:r>
      <w:r w:rsidR="00400682">
        <w:t>was unable to</w:t>
      </w:r>
      <w:r w:rsidR="00400682" w:rsidRPr="006B5553">
        <w:t xml:space="preserve"> </w:t>
      </w:r>
      <w:r w:rsidR="00400682">
        <w:t xml:space="preserve">store any data locally after </w:t>
      </w:r>
      <w:r w:rsidR="00894E81">
        <w:t>a</w:t>
      </w:r>
      <w:r w:rsidR="00400682">
        <w:t xml:space="preserve"> session had ended. </w:t>
      </w:r>
      <w:r w:rsidR="00140C42">
        <w:t>If participants switched away</w:t>
      </w:r>
      <w:r w:rsidR="00DC5A37">
        <w:t xml:space="preserve"> from a page</w:t>
      </w:r>
      <w:r w:rsidR="00140C42">
        <w:t xml:space="preserve"> for the first time, the notification showed a message that no switching data was available yet.</w:t>
      </w:r>
      <w:r w:rsidR="00E57F6A">
        <w:t xml:space="preserve"> </w:t>
      </w:r>
    </w:p>
    <w:p w14:paraId="3DACADE2" w14:textId="6B1558CC" w:rsidR="008468D5" w:rsidRDefault="00D5451B" w:rsidP="00AB480F">
      <w:pPr>
        <w:pStyle w:val="Paragraph"/>
      </w:pPr>
      <w:r w:rsidRPr="008D6EC1">
        <w:t xml:space="preserve">The </w:t>
      </w:r>
      <w:r w:rsidR="002F7D35">
        <w:t xml:space="preserve">presentation of the </w:t>
      </w:r>
      <w:r w:rsidRPr="008D6EC1">
        <w:t xml:space="preserve">notification was </w:t>
      </w:r>
      <w:proofErr w:type="gramStart"/>
      <w:r w:rsidRPr="008D6EC1">
        <w:t>similar to</w:t>
      </w:r>
      <w:proofErr w:type="gramEnd"/>
      <w:r w:rsidRPr="008D6EC1">
        <w:t xml:space="preserve"> Study 1 but differed in one important aspect. Whereas the notification in Study 1 appeared once after every trial, in Study 2 it appeared upon every switch</w:t>
      </w:r>
      <w:r>
        <w:t xml:space="preserve"> away from the task</w:t>
      </w:r>
      <w:r w:rsidRPr="008D6EC1">
        <w:t>. We assumed participants switched less frequently</w:t>
      </w:r>
      <w:r w:rsidR="003E0974">
        <w:t xml:space="preserve"> for their main work compared with the experimental task</w:t>
      </w:r>
      <w:r w:rsidRPr="008D6EC1">
        <w:t>, and</w:t>
      </w:r>
      <w:r w:rsidR="001D68B3">
        <w:t xml:space="preserve"> therefore</w:t>
      </w:r>
      <w:r w:rsidRPr="008D6EC1">
        <w:t xml:space="preserve"> a notifi</w:t>
      </w:r>
      <w:r w:rsidR="001D68B3">
        <w:t xml:space="preserve">cation at every switch </w:t>
      </w:r>
      <w:r w:rsidR="001D68B3">
        <w:t xml:space="preserve">was not considered to be </w:t>
      </w:r>
      <w:r w:rsidR="001D68B3">
        <w:t>too disruptive.</w:t>
      </w:r>
    </w:p>
    <w:p w14:paraId="645D1F4A" w14:textId="4B54DDCC" w:rsidR="002F4478" w:rsidRDefault="002F4478" w:rsidP="008468D5">
      <w:pPr>
        <w:pStyle w:val="Paragraph"/>
      </w:pPr>
      <w:r>
        <w:t xml:space="preserve">To get a quantitative measure </w:t>
      </w:r>
      <w:r w:rsidRPr="00BD235B">
        <w:t xml:space="preserve">of people’s interruption and window switching behaviour, participants were </w:t>
      </w:r>
      <w:r>
        <w:t xml:space="preserve">also asked to install </w:t>
      </w:r>
      <w:proofErr w:type="spellStart"/>
      <w:r w:rsidRPr="00BD235B">
        <w:t>ManicTime</w:t>
      </w:r>
      <w:proofErr w:type="spellEnd"/>
      <w:r w:rsidRPr="00BD235B">
        <w:t>, a computer logging software which records</w:t>
      </w:r>
      <w:r w:rsidR="006E6673">
        <w:t xml:space="preserve"> and stores</w:t>
      </w:r>
      <w:r w:rsidRPr="00BD235B">
        <w:t xml:space="preserve"> the time spent in application windows.</w:t>
      </w:r>
      <w:r w:rsidR="00BD6C3F" w:rsidRPr="00BD6C3F">
        <w:t xml:space="preserve"> </w:t>
      </w:r>
      <w:r w:rsidR="00BD6C3F" w:rsidRPr="00BD235B">
        <w:t xml:space="preserve">Five participants </w:t>
      </w:r>
      <w:r w:rsidR="0097631A">
        <w:t>were not allowed to install</w:t>
      </w:r>
      <w:r w:rsidR="00BD6C3F" w:rsidRPr="00BD235B">
        <w:t xml:space="preserve"> </w:t>
      </w:r>
      <w:proofErr w:type="spellStart"/>
      <w:r w:rsidR="00BD6C3F">
        <w:t>ManicTime</w:t>
      </w:r>
      <w:proofErr w:type="spellEnd"/>
      <w:r w:rsidR="00BD6C3F" w:rsidRPr="00BD235B">
        <w:t xml:space="preserve"> on their computer, and only used the extension. The </w:t>
      </w:r>
      <w:proofErr w:type="spellStart"/>
      <w:r w:rsidR="00D458F1">
        <w:t>ManicTime</w:t>
      </w:r>
      <w:proofErr w:type="spellEnd"/>
      <w:r w:rsidR="00BD6C3F" w:rsidRPr="00BD235B">
        <w:t xml:space="preserve"> data</w:t>
      </w:r>
      <w:r w:rsidR="00BD6C3F">
        <w:t xml:space="preserve"> of the remaining four participants that is</w:t>
      </w:r>
      <w:r w:rsidR="00BD6C3F" w:rsidRPr="00BD235B">
        <w:t xml:space="preserve"> </w:t>
      </w:r>
      <w:r w:rsidR="00BD6C3F">
        <w:t xml:space="preserve">summarised in this paper is </w:t>
      </w:r>
      <w:r w:rsidR="00BD6C3F" w:rsidRPr="00BD235B">
        <w:t>used to complemen</w:t>
      </w:r>
      <w:r w:rsidR="002E25D3">
        <w:t xml:space="preserve">t </w:t>
      </w:r>
      <w:r w:rsidR="009B4970">
        <w:t>the qualitative interview data.</w:t>
      </w:r>
    </w:p>
    <w:p w14:paraId="50B5AA8F" w14:textId="77777777" w:rsidR="002F4478" w:rsidRPr="008D6EC1" w:rsidRDefault="002F4478" w:rsidP="006D484A">
      <w:pPr>
        <w:pStyle w:val="Paragraph"/>
      </w:pPr>
    </w:p>
    <w:p w14:paraId="52819C4F" w14:textId="75C81B0F" w:rsidR="00F54F31" w:rsidRDefault="00AB5EE9" w:rsidP="00E21DD5">
      <w:pPr>
        <w:pStyle w:val="Heading3"/>
      </w:pPr>
      <w:r w:rsidRPr="00FF3A76">
        <w:lastRenderedPageBreak/>
        <w:t>Procedure</w:t>
      </w:r>
    </w:p>
    <w:p w14:paraId="3008A863" w14:textId="4C76F3BC" w:rsidR="00D42676" w:rsidRDefault="00F54F31" w:rsidP="001C0A40">
      <w:pPr>
        <w:pStyle w:val="Paragraph"/>
        <w:ind w:firstLine="0"/>
      </w:pPr>
      <w:r w:rsidRPr="00F54F31">
        <w:t xml:space="preserve">Participants who expressed interest </w:t>
      </w:r>
      <w:r w:rsidR="00F431AC">
        <w:t xml:space="preserve">to take part in the study </w:t>
      </w:r>
      <w:r w:rsidRPr="00F54F31">
        <w:t>were sent an information sheet</w:t>
      </w:r>
      <w:r>
        <w:t xml:space="preserve"> describing the full study details</w:t>
      </w:r>
      <w:r w:rsidRPr="00F54F31">
        <w:t xml:space="preserve"> and consent form to read and sign. </w:t>
      </w:r>
      <w:r w:rsidR="000B7195">
        <w:t>After signing the consent form, they were sent</w:t>
      </w:r>
      <w:r w:rsidR="00D27B00">
        <w:t xml:space="preserve"> instructions to download and install the extension</w:t>
      </w:r>
      <w:r w:rsidR="00B55129">
        <w:t xml:space="preserve"> and </w:t>
      </w:r>
      <w:proofErr w:type="spellStart"/>
      <w:r w:rsidR="00B55129">
        <w:t>ManicTime</w:t>
      </w:r>
      <w:proofErr w:type="spellEnd"/>
      <w:r w:rsidRPr="00F54F31">
        <w:t>, and</w:t>
      </w:r>
      <w:r w:rsidR="00015E12">
        <w:t xml:space="preserve"> an </w:t>
      </w:r>
      <w:r w:rsidRPr="00F54F31">
        <w:t>interview was scheduled</w:t>
      </w:r>
      <w:r w:rsidR="007660F4">
        <w:t xml:space="preserve"> after two weeks of using the tools</w:t>
      </w:r>
      <w:r w:rsidRPr="00F54F31">
        <w:t xml:space="preserve">. </w:t>
      </w:r>
      <w:r w:rsidR="00E21DD5">
        <w:t xml:space="preserve">Participants were free </w:t>
      </w:r>
      <w:r w:rsidR="00B15E1E">
        <w:t xml:space="preserve">to choose </w:t>
      </w:r>
      <w:r w:rsidR="001E5711">
        <w:t xml:space="preserve">when and </w:t>
      </w:r>
      <w:r w:rsidR="00B15E1E">
        <w:t>how often to</w:t>
      </w:r>
      <w:r w:rsidR="00E21DD5">
        <w:t xml:space="preserve"> use the extension, but were </w:t>
      </w:r>
      <w:r w:rsidR="009C43CF">
        <w:t>instructe</w:t>
      </w:r>
      <w:r w:rsidR="005C4EE9">
        <w:t>d</w:t>
      </w:r>
      <w:r w:rsidR="00E21DD5">
        <w:t xml:space="preserve"> to use it at least once </w:t>
      </w:r>
      <w:r w:rsidR="00994349">
        <w:t xml:space="preserve">a week during a data entry </w:t>
      </w:r>
      <w:r w:rsidR="00941608">
        <w:t>task.</w:t>
      </w:r>
      <w:r w:rsidR="001F72B5">
        <w:t xml:space="preserve"> </w:t>
      </w:r>
      <w:r w:rsidR="00B2560C" w:rsidRPr="00812AE6">
        <w:rPr>
          <w:bCs/>
        </w:rPr>
        <w:t>Participants</w:t>
      </w:r>
      <w:r w:rsidRPr="00F54F31">
        <w:t xml:space="preserve"> </w:t>
      </w:r>
      <w:r w:rsidR="00AD7687">
        <w:t xml:space="preserve">had </w:t>
      </w:r>
      <w:r w:rsidRPr="00F54F31">
        <w:t xml:space="preserve">the option to pause or stop </w:t>
      </w:r>
      <w:proofErr w:type="spellStart"/>
      <w:r w:rsidR="00977CEB">
        <w:t>ManicTime</w:t>
      </w:r>
      <w:proofErr w:type="spellEnd"/>
      <w:r w:rsidRPr="00F54F31">
        <w:t xml:space="preserve"> from running </w:t>
      </w:r>
      <w:r w:rsidR="007E2B11">
        <w:t>if they did not wish their computer activity to be recorded</w:t>
      </w:r>
      <w:r w:rsidR="00E00023">
        <w:t xml:space="preserve"> </w:t>
      </w:r>
      <w:r w:rsidR="00E00023" w:rsidRPr="00F54F31">
        <w:t>at any time</w:t>
      </w:r>
      <w:r w:rsidR="001748C9">
        <w:t>, but</w:t>
      </w:r>
      <w:r w:rsidR="00044BEF">
        <w:t xml:space="preserve"> were asked</w:t>
      </w:r>
      <w:r w:rsidR="001748C9">
        <w:t xml:space="preserve"> to </w:t>
      </w:r>
      <w:r w:rsidR="004A4E23">
        <w:t>have</w:t>
      </w:r>
      <w:r w:rsidR="001748C9">
        <w:t xml:space="preserve"> it running </w:t>
      </w:r>
      <w:r w:rsidR="003E0C68">
        <w:t xml:space="preserve">at least once a week during a data </w:t>
      </w:r>
      <w:r w:rsidR="007E176D">
        <w:t xml:space="preserve">entry task. </w:t>
      </w:r>
    </w:p>
    <w:p w14:paraId="515674E4" w14:textId="21DE040C" w:rsidR="00F54F31" w:rsidRPr="00BD235B" w:rsidRDefault="00082638" w:rsidP="00373590">
      <w:pPr>
        <w:pStyle w:val="Paragraph"/>
      </w:pPr>
      <w:r>
        <w:t xml:space="preserve">After two weeks of using the tool, </w:t>
      </w:r>
      <w:r w:rsidR="008E0D1C">
        <w:t>participants</w:t>
      </w:r>
      <w:r>
        <w:t xml:space="preserve"> </w:t>
      </w:r>
      <w:r w:rsidR="001722B4">
        <w:t>were</w:t>
      </w:r>
      <w:r w:rsidR="00F54F31" w:rsidRPr="00F54F31">
        <w:t xml:space="preserve"> interviewed</w:t>
      </w:r>
      <w:r w:rsidR="0095271F">
        <w:t xml:space="preserve"> </w:t>
      </w:r>
      <w:r w:rsidR="0095271F">
        <w:t>at either the participant’s or the interviewer’s office</w:t>
      </w:r>
      <w:r w:rsidR="006A61DA">
        <w:t xml:space="preserve">. </w:t>
      </w:r>
      <w:r w:rsidR="00BD7F52">
        <w:t xml:space="preserve">The semi-structured interviews were structured around the following themes: </w:t>
      </w:r>
      <w:r w:rsidR="00F54F31" w:rsidRPr="00F54F31">
        <w:t xml:space="preserve">how they currently manage </w:t>
      </w:r>
      <w:r w:rsidR="00D27711">
        <w:t>interruptions, tasks, time and information</w:t>
      </w:r>
      <w:r w:rsidR="00FD4EE0">
        <w:t xml:space="preserve">, </w:t>
      </w:r>
      <w:r w:rsidR="006B0DE5">
        <w:t xml:space="preserve">the context of using the </w:t>
      </w:r>
      <w:r w:rsidR="000317C7">
        <w:t>extension</w:t>
      </w:r>
      <w:r w:rsidR="006B0DE5">
        <w:t xml:space="preserve">, </w:t>
      </w:r>
      <w:r w:rsidR="006778F2">
        <w:t>the usefulness of the information provide</w:t>
      </w:r>
      <w:r w:rsidR="00417D25">
        <w:t>d</w:t>
      </w:r>
      <w:r w:rsidR="006778F2">
        <w:t xml:space="preserve"> by </w:t>
      </w:r>
      <w:r w:rsidR="000317C7">
        <w:t xml:space="preserve">both </w:t>
      </w:r>
      <w:r w:rsidR="006778F2">
        <w:t xml:space="preserve">the extension and </w:t>
      </w:r>
      <w:proofErr w:type="spellStart"/>
      <w:r w:rsidR="006778F2">
        <w:t>ManicTime</w:t>
      </w:r>
      <w:proofErr w:type="spellEnd"/>
      <w:r w:rsidR="006778F2">
        <w:t xml:space="preserve">, </w:t>
      </w:r>
      <w:r w:rsidR="00FD4EE0">
        <w:t xml:space="preserve">and whether they made </w:t>
      </w:r>
      <w:proofErr w:type="spellStart"/>
      <w:r w:rsidR="00FD4EE0" w:rsidRPr="00F54F31">
        <w:t>made</w:t>
      </w:r>
      <w:proofErr w:type="spellEnd"/>
      <w:r w:rsidR="00FD4EE0" w:rsidRPr="00F54F31">
        <w:t xml:space="preserve"> any changes o</w:t>
      </w:r>
      <w:r w:rsidR="0087006E">
        <w:t xml:space="preserve">n how they </w:t>
      </w:r>
      <w:r w:rsidR="00AA1DE7">
        <w:t xml:space="preserve">managed their </w:t>
      </w:r>
      <w:r w:rsidR="0087006E">
        <w:t>work</w:t>
      </w:r>
      <w:r w:rsidR="00F54F31" w:rsidRPr="00F54F31">
        <w:t xml:space="preserve">. </w:t>
      </w:r>
      <w:r w:rsidR="00AE5F4D">
        <w:t>Participants</w:t>
      </w:r>
      <w:r w:rsidR="00F54F31" w:rsidRPr="00F54F31">
        <w:t xml:space="preserve"> were asked to share their </w:t>
      </w:r>
      <w:proofErr w:type="spellStart"/>
      <w:r w:rsidR="00F54F31" w:rsidRPr="00F54F31">
        <w:t>ManicT</w:t>
      </w:r>
      <w:r w:rsidR="00977CEB">
        <w:t>ime</w:t>
      </w:r>
      <w:proofErr w:type="spellEnd"/>
      <w:r w:rsidR="00977CEB">
        <w:t xml:space="preserve"> data</w:t>
      </w:r>
      <w:r w:rsidR="003C4A4D">
        <w:t xml:space="preserve"> for further analy</w:t>
      </w:r>
      <w:r w:rsidR="00F54F31" w:rsidRPr="00F54F31">
        <w:t xml:space="preserve">sis. </w:t>
      </w:r>
      <w:r w:rsidR="00B95E3A">
        <w:t>They</w:t>
      </w:r>
      <w:r w:rsidR="00F54F31" w:rsidRPr="00F54F31">
        <w:t xml:space="preserve"> were offered guidance and assistance on deleting or adapting any </w:t>
      </w:r>
      <w:r w:rsidR="00B6532B">
        <w:t>sensitive or confidential information</w:t>
      </w:r>
      <w:r w:rsidR="00552CF9">
        <w:t xml:space="preserve"> in their data</w:t>
      </w:r>
      <w:r w:rsidR="00F54F31" w:rsidRPr="00F54F31">
        <w:t xml:space="preserve">, such as application and website names. </w:t>
      </w:r>
      <w:r w:rsidR="001A0633">
        <w:t>An interview</w:t>
      </w:r>
      <w:r w:rsidR="00F54F31" w:rsidRPr="00F54F31">
        <w:t xml:space="preserve"> lasted about </w:t>
      </w:r>
      <w:r w:rsidR="00D42676">
        <w:t>60</w:t>
      </w:r>
      <w:r w:rsidR="00F54F31" w:rsidRPr="00F54F31">
        <w:t xml:space="preserve"> minutes and </w:t>
      </w:r>
      <w:r w:rsidR="007F2B16">
        <w:t>was</w:t>
      </w:r>
      <w:r w:rsidR="00F54F31" w:rsidRPr="00F54F31">
        <w:t xml:space="preserve"> audio recorded. </w:t>
      </w:r>
    </w:p>
    <w:p w14:paraId="14AD0E3C" w14:textId="1DD5FEB0" w:rsidR="0093228A" w:rsidRDefault="0093228A" w:rsidP="00497E07">
      <w:pPr>
        <w:pStyle w:val="Heading1"/>
      </w:pPr>
      <w:r w:rsidRPr="0007712B">
        <w:t>Results</w:t>
      </w:r>
    </w:p>
    <w:p w14:paraId="587F4410" w14:textId="202B6755" w:rsidR="00E055C6" w:rsidRDefault="00373590" w:rsidP="00373590">
      <w:pPr>
        <w:pStyle w:val="Paragraph"/>
        <w:ind w:firstLine="0"/>
      </w:pPr>
      <w:r>
        <w:t>Interviews were transcribed verbatim, and a</w:t>
      </w:r>
      <w:r>
        <w:t xml:space="preserve"> thematic analysis was used to analyse the interviews. We found that participants gained some</w:t>
      </w:r>
      <w:r>
        <w:t xml:space="preserve"> </w:t>
      </w:r>
      <w:r>
        <w:t xml:space="preserve">insights to change their behaviour based on the data they received from the extension. </w:t>
      </w:r>
      <w:r w:rsidR="00EC54D0">
        <w:t xml:space="preserve">We first </w:t>
      </w:r>
      <w:r w:rsidR="006921F0">
        <w:t xml:space="preserve">briefly </w:t>
      </w:r>
      <w:r w:rsidR="00EC54D0">
        <w:t>describe people’s switching behaviour</w:t>
      </w:r>
      <w:r w:rsidR="003A6B54">
        <w:t xml:space="preserve"> as </w:t>
      </w:r>
      <w:r w:rsidR="00204CE0">
        <w:t xml:space="preserve">shown by the </w:t>
      </w:r>
      <w:proofErr w:type="spellStart"/>
      <w:r w:rsidR="00204CE0">
        <w:t>ManicTime</w:t>
      </w:r>
      <w:proofErr w:type="spellEnd"/>
      <w:r w:rsidR="00204CE0">
        <w:t xml:space="preserve"> data</w:t>
      </w:r>
      <w:r w:rsidR="00EC54D0">
        <w:t xml:space="preserve">. </w:t>
      </w:r>
      <w:r>
        <w:t>We</w:t>
      </w:r>
      <w:r>
        <w:t xml:space="preserve"> </w:t>
      </w:r>
      <w:r w:rsidR="009C3932">
        <w:t xml:space="preserve">then </w:t>
      </w:r>
      <w:r>
        <w:t>discuss the usefulness of time feedback to manage interruptions around the following themes:</w:t>
      </w:r>
      <w:r w:rsidR="00B81201">
        <w:t xml:space="preserve"> </w:t>
      </w:r>
      <w:r>
        <w:t>the</w:t>
      </w:r>
      <w:r>
        <w:t xml:space="preserve"> </w:t>
      </w:r>
      <w:r>
        <w:t>type of interruptions, the moment of feedback, the simplicity versus completeness of feedback,</w:t>
      </w:r>
      <w:r>
        <w:t xml:space="preserve"> </w:t>
      </w:r>
      <w:r>
        <w:t>the work environment, pe</w:t>
      </w:r>
      <w:r>
        <w:t>ople’</w:t>
      </w:r>
      <w:r>
        <w:t>s personal traits and their current management strategies, and</w:t>
      </w:r>
      <w:r>
        <w:t xml:space="preserve"> </w:t>
      </w:r>
      <w:r>
        <w:t>people’s goals.</w:t>
      </w:r>
    </w:p>
    <w:p w14:paraId="25630ACE" w14:textId="7B38988A" w:rsidR="00E055C6" w:rsidRDefault="00E055C6" w:rsidP="00E055C6">
      <w:pPr>
        <w:pStyle w:val="Heading2"/>
      </w:pPr>
      <w:r>
        <w:t xml:space="preserve">Switching </w:t>
      </w:r>
      <w:proofErr w:type="spellStart"/>
      <w:r w:rsidR="0030707B">
        <w:t>behavio</w:t>
      </w:r>
      <w:r w:rsidR="00680950">
        <w:t>u</w:t>
      </w:r>
      <w:r w:rsidR="0030707B">
        <w:t>r</w:t>
      </w:r>
      <w:proofErr w:type="spellEnd"/>
    </w:p>
    <w:p w14:paraId="698E6805" w14:textId="55B9FF35" w:rsidR="00665773" w:rsidRDefault="00300FB6" w:rsidP="00AF1E5F">
      <w:pPr>
        <w:pStyle w:val="Paragraph"/>
        <w:rPr>
          <w:lang w:val="en-US"/>
        </w:rPr>
      </w:pPr>
      <w:r w:rsidRPr="00300FB6">
        <w:rPr>
          <w:color w:val="2E74B5" w:themeColor="accent5" w:themeShade="BF"/>
          <w:lang w:val="en-US"/>
        </w:rPr>
        <w:fldChar w:fldCharType="begin"/>
      </w:r>
      <w:r w:rsidRPr="00300FB6">
        <w:rPr>
          <w:color w:val="2E74B5" w:themeColor="accent5" w:themeShade="BF"/>
          <w:lang w:val="en-US"/>
        </w:rPr>
        <w:instrText xml:space="preserve"> REF _Ref503272422 \h </w:instrText>
      </w:r>
      <w:r w:rsidRPr="00300FB6">
        <w:rPr>
          <w:color w:val="2E74B5" w:themeColor="accent5" w:themeShade="BF"/>
          <w:lang w:val="en-US"/>
        </w:rPr>
      </w:r>
      <w:r w:rsidRPr="00300FB6">
        <w:rPr>
          <w:color w:val="2E74B5" w:themeColor="accent5" w:themeShade="BF"/>
          <w:lang w:val="en-US"/>
        </w:rPr>
        <w:fldChar w:fldCharType="separate"/>
      </w:r>
      <w:r w:rsidRPr="00300FB6">
        <w:rPr>
          <w:color w:val="2E74B5" w:themeColor="accent5" w:themeShade="BF"/>
        </w:rPr>
        <w:t xml:space="preserve">Table </w:t>
      </w:r>
      <w:r w:rsidRPr="00300FB6">
        <w:rPr>
          <w:noProof/>
          <w:color w:val="2E74B5" w:themeColor="accent5" w:themeShade="BF"/>
        </w:rPr>
        <w:t>1</w:t>
      </w:r>
      <w:r w:rsidRPr="00300FB6">
        <w:rPr>
          <w:color w:val="2E74B5" w:themeColor="accent5" w:themeShade="BF"/>
          <w:lang w:val="en-US"/>
        </w:rPr>
        <w:fldChar w:fldCharType="end"/>
      </w:r>
      <w:r w:rsidRPr="00300FB6">
        <w:rPr>
          <w:color w:val="2E74B5" w:themeColor="accent5" w:themeShade="BF"/>
          <w:lang w:val="en-US"/>
        </w:rPr>
        <w:t xml:space="preserve"> </w:t>
      </w:r>
      <w:proofErr w:type="spellStart"/>
      <w:r w:rsidR="00523D46">
        <w:rPr>
          <w:lang w:val="en-US"/>
        </w:rPr>
        <w:t>summarises</w:t>
      </w:r>
      <w:proofErr w:type="spellEnd"/>
      <w:r w:rsidR="0030707B">
        <w:rPr>
          <w:lang w:val="en-US"/>
        </w:rPr>
        <w:t xml:space="preserve"> the </w:t>
      </w:r>
      <w:r w:rsidR="00127E2D">
        <w:rPr>
          <w:lang w:val="en-US"/>
        </w:rPr>
        <w:t xml:space="preserve">average number and duration of </w:t>
      </w:r>
      <w:r w:rsidR="00F91CD7">
        <w:rPr>
          <w:lang w:val="en-US"/>
        </w:rPr>
        <w:t xml:space="preserve">focus on a </w:t>
      </w:r>
      <w:r w:rsidR="00E72C71">
        <w:rPr>
          <w:lang w:val="en-US"/>
        </w:rPr>
        <w:t xml:space="preserve">computer </w:t>
      </w:r>
      <w:r w:rsidR="00F91CD7">
        <w:rPr>
          <w:lang w:val="en-US"/>
        </w:rPr>
        <w:t xml:space="preserve">window screen for the four participants </w:t>
      </w:r>
      <w:r w:rsidR="00C51FD4">
        <w:rPr>
          <w:lang w:val="en-US"/>
        </w:rPr>
        <w:t xml:space="preserve">of which we </w:t>
      </w:r>
      <w:proofErr w:type="gramStart"/>
      <w:r w:rsidR="00C51FD4">
        <w:rPr>
          <w:lang w:val="en-US"/>
        </w:rPr>
        <w:t>were able to</w:t>
      </w:r>
      <w:proofErr w:type="gramEnd"/>
      <w:r w:rsidR="00C51FD4">
        <w:rPr>
          <w:lang w:val="en-US"/>
        </w:rPr>
        <w:t xml:space="preserve"> gather </w:t>
      </w:r>
      <w:proofErr w:type="spellStart"/>
      <w:r w:rsidR="00C51FD4">
        <w:rPr>
          <w:lang w:val="en-US"/>
        </w:rPr>
        <w:t>ManicTime</w:t>
      </w:r>
      <w:proofErr w:type="spellEnd"/>
      <w:r w:rsidR="00CB6487">
        <w:rPr>
          <w:lang w:val="en-US"/>
        </w:rPr>
        <w:t xml:space="preserve"> data</w:t>
      </w:r>
      <w:r w:rsidR="00F91CD7">
        <w:rPr>
          <w:lang w:val="en-US"/>
        </w:rPr>
        <w:t xml:space="preserve">. </w:t>
      </w:r>
      <w:r w:rsidR="001D3387">
        <w:rPr>
          <w:lang w:val="en-US"/>
        </w:rPr>
        <w:t>The me</w:t>
      </w:r>
      <w:r w:rsidR="00B62E93">
        <w:rPr>
          <w:lang w:val="en-US"/>
        </w:rPr>
        <w:t>an duration of focus is about 34</w:t>
      </w:r>
      <w:r w:rsidR="001D3387">
        <w:rPr>
          <w:lang w:val="en-US"/>
        </w:rPr>
        <w:t xml:space="preserve"> seconds, </w:t>
      </w:r>
      <w:r w:rsidR="00100143">
        <w:rPr>
          <w:lang w:val="en-US"/>
        </w:rPr>
        <w:t>with the longest</w:t>
      </w:r>
      <w:r w:rsidR="00FA44D6">
        <w:rPr>
          <w:lang w:val="en-US"/>
        </w:rPr>
        <w:t xml:space="preserve"> focus </w:t>
      </w:r>
      <w:r w:rsidR="007E211B">
        <w:rPr>
          <w:lang w:val="en-US"/>
        </w:rPr>
        <w:t>being</w:t>
      </w:r>
      <w:r w:rsidR="00FA44D6">
        <w:rPr>
          <w:lang w:val="en-US"/>
        </w:rPr>
        <w:t xml:space="preserve"> </w:t>
      </w:r>
      <w:r w:rsidR="00F56D4D">
        <w:rPr>
          <w:lang w:val="en-US"/>
        </w:rPr>
        <w:t xml:space="preserve">48 minutes (2893 seconds). </w:t>
      </w:r>
      <w:r w:rsidR="000B62A5">
        <w:rPr>
          <w:lang w:val="en-US"/>
        </w:rPr>
        <w:t>Participants’</w:t>
      </w:r>
      <w:r w:rsidR="0077336C">
        <w:rPr>
          <w:lang w:val="en-US"/>
        </w:rPr>
        <w:t xml:space="preserve"> work</w:t>
      </w:r>
      <w:r w:rsidR="00802201">
        <w:rPr>
          <w:lang w:val="en-US"/>
        </w:rPr>
        <w:t>ing hours differed</w:t>
      </w:r>
      <w:r w:rsidR="00023301">
        <w:rPr>
          <w:lang w:val="en-US"/>
        </w:rPr>
        <w:t xml:space="preserve"> slightly</w:t>
      </w:r>
      <w:r w:rsidR="00802201">
        <w:rPr>
          <w:lang w:val="en-US"/>
        </w:rPr>
        <w:t xml:space="preserve">, but a typical working day </w:t>
      </w:r>
      <w:r w:rsidR="00861545">
        <w:rPr>
          <w:lang w:val="en-US"/>
        </w:rPr>
        <w:t xml:space="preserve">was 10 hours. </w:t>
      </w:r>
      <w:r w:rsidR="003F16FC">
        <w:rPr>
          <w:lang w:val="en-US"/>
        </w:rPr>
        <w:t xml:space="preserve">On average, participants made 862 computer window switches </w:t>
      </w:r>
      <w:r w:rsidR="00FA2C17">
        <w:rPr>
          <w:lang w:val="en-US"/>
        </w:rPr>
        <w:t>per working</w:t>
      </w:r>
      <w:r w:rsidR="00816EEE">
        <w:rPr>
          <w:lang w:val="en-US"/>
        </w:rPr>
        <w:t xml:space="preserve"> day.</w:t>
      </w:r>
      <w:r w:rsidR="00625B70">
        <w:rPr>
          <w:lang w:val="en-US"/>
        </w:rPr>
        <w:t xml:space="preserve"> </w:t>
      </w:r>
      <w:r w:rsidR="00981FF8">
        <w:rPr>
          <w:lang w:val="en-US"/>
        </w:rPr>
        <w:t xml:space="preserve">The distribution of window focus durations is plotted in </w:t>
      </w:r>
      <w:r w:rsidR="00981FF8">
        <w:rPr>
          <w:lang w:val="en-US"/>
        </w:rPr>
        <w:fldChar w:fldCharType="begin"/>
      </w:r>
      <w:r w:rsidR="00981FF8">
        <w:rPr>
          <w:lang w:val="en-US"/>
        </w:rPr>
        <w:instrText xml:space="preserve"> REF _Ref503272305 \h </w:instrText>
      </w:r>
      <w:r w:rsidR="00981FF8">
        <w:rPr>
          <w:lang w:val="en-US"/>
        </w:rPr>
      </w:r>
      <w:r w:rsidR="00981FF8">
        <w:rPr>
          <w:lang w:val="en-US"/>
        </w:rPr>
        <w:fldChar w:fldCharType="separate"/>
      </w:r>
      <w:r w:rsidR="00981FF8">
        <w:t xml:space="preserve">Figure </w:t>
      </w:r>
      <w:r w:rsidR="00981FF8">
        <w:rPr>
          <w:noProof/>
        </w:rPr>
        <w:t>4</w:t>
      </w:r>
      <w:r w:rsidR="00981FF8">
        <w:rPr>
          <w:lang w:val="en-US"/>
        </w:rPr>
        <w:fldChar w:fldCharType="end"/>
      </w:r>
      <w:r w:rsidR="00981FF8">
        <w:rPr>
          <w:lang w:val="en-US"/>
        </w:rPr>
        <w:t>, illustrating that participants were rarely focused on a window for more than a minute.</w:t>
      </w:r>
    </w:p>
    <w:p w14:paraId="559A3942" w14:textId="19E733C6" w:rsidR="00AF1E5F" w:rsidRDefault="000D3EF5" w:rsidP="00AF1E5F">
      <w:pPr>
        <w:pStyle w:val="Paragraph"/>
        <w:rPr>
          <w:lang w:val="en-US"/>
        </w:rPr>
      </w:pPr>
      <w:r>
        <w:rPr>
          <w:lang w:val="en-US"/>
        </w:rPr>
        <w:t xml:space="preserve">In addition to </w:t>
      </w:r>
      <w:r w:rsidR="00640D0A">
        <w:rPr>
          <w:lang w:val="en-US"/>
        </w:rPr>
        <w:t xml:space="preserve">computer window switches, participants also made </w:t>
      </w:r>
      <w:r w:rsidR="0034718A">
        <w:rPr>
          <w:lang w:val="en-US"/>
        </w:rPr>
        <w:t xml:space="preserve">a small number of </w:t>
      </w:r>
      <w:r w:rsidR="00FC3D86">
        <w:rPr>
          <w:lang w:val="en-US"/>
        </w:rPr>
        <w:t>non-digital interruptions, for example when</w:t>
      </w:r>
      <w:r w:rsidR="006F14D8">
        <w:rPr>
          <w:lang w:val="en-US"/>
        </w:rPr>
        <w:t xml:space="preserve"> taking a break or</w:t>
      </w:r>
      <w:r w:rsidR="00FC3D86">
        <w:rPr>
          <w:lang w:val="en-US"/>
        </w:rPr>
        <w:t xml:space="preserve"> </w:t>
      </w:r>
      <w:r w:rsidR="006F14D8">
        <w:rPr>
          <w:lang w:val="en-US"/>
        </w:rPr>
        <w:t xml:space="preserve">attending a meeting. </w:t>
      </w:r>
      <w:r w:rsidR="00E46744">
        <w:rPr>
          <w:lang w:val="en-US"/>
        </w:rPr>
        <w:t xml:space="preserve">On average participants made 10 daily non-digital interruptions which lasted </w:t>
      </w:r>
      <w:r w:rsidR="005B4903">
        <w:rPr>
          <w:lang w:val="en-US"/>
        </w:rPr>
        <w:t>about two hours (6667 seconds).</w:t>
      </w:r>
      <w:r w:rsidR="00175646">
        <w:rPr>
          <w:lang w:val="en-US"/>
        </w:rPr>
        <w:t xml:space="preserve"> </w:t>
      </w:r>
      <w:bookmarkStart w:id="0" w:name="_GoBack"/>
      <w:bookmarkEnd w:id="0"/>
    </w:p>
    <w:p w14:paraId="1AA39ED6" w14:textId="07565AA3" w:rsidR="00222AFB" w:rsidRDefault="000E1BBF" w:rsidP="0030707B">
      <w:pPr>
        <w:pStyle w:val="Paragraph"/>
        <w:rPr>
          <w:lang w:val="en-US"/>
        </w:rPr>
      </w:pPr>
      <w:r>
        <w:rPr>
          <w:lang w:val="en-US"/>
        </w:rPr>
        <w:t>Together with the interview findings, the</w:t>
      </w:r>
      <w:r w:rsidR="00222AFB">
        <w:rPr>
          <w:lang w:val="en-US"/>
        </w:rPr>
        <w:t xml:space="preserve"> data </w:t>
      </w:r>
      <w:r w:rsidR="00B36770">
        <w:rPr>
          <w:lang w:val="en-US"/>
        </w:rPr>
        <w:t>further shows</w:t>
      </w:r>
      <w:r w:rsidR="00222AFB">
        <w:rPr>
          <w:lang w:val="en-US"/>
        </w:rPr>
        <w:t xml:space="preserve"> that participants’ work was </w:t>
      </w:r>
      <w:proofErr w:type="spellStart"/>
      <w:r w:rsidR="00FE4D53">
        <w:rPr>
          <w:lang w:val="en-US"/>
        </w:rPr>
        <w:t>characteris</w:t>
      </w:r>
      <w:r w:rsidR="00222AFB">
        <w:rPr>
          <w:lang w:val="en-US"/>
        </w:rPr>
        <w:t>ed</w:t>
      </w:r>
      <w:proofErr w:type="spellEnd"/>
      <w:r w:rsidR="00222AFB">
        <w:rPr>
          <w:lang w:val="en-US"/>
        </w:rPr>
        <w:t xml:space="preserve"> by short durations of focus and frequent win</w:t>
      </w:r>
      <w:r w:rsidR="00C94799">
        <w:rPr>
          <w:lang w:val="en-US"/>
        </w:rPr>
        <w:t>dow switches</w:t>
      </w:r>
      <w:r>
        <w:rPr>
          <w:lang w:val="en-US"/>
        </w:rPr>
        <w:t>.</w:t>
      </w:r>
      <w:r w:rsidR="00222AFB">
        <w:rPr>
          <w:lang w:val="en-US"/>
        </w:rPr>
        <w:t xml:space="preserve"> </w:t>
      </w:r>
    </w:p>
    <w:p w14:paraId="62824E84" w14:textId="77777777" w:rsidR="00664A30" w:rsidRDefault="00664A30" w:rsidP="00AC7B87">
      <w:pPr>
        <w:spacing w:before="0" w:after="0"/>
        <w:ind w:firstLine="0"/>
        <w:rPr>
          <w:rFonts w:ascii="Helvetica" w:hAnsi="Helvetica"/>
          <w:szCs w:val="22"/>
        </w:rPr>
      </w:pPr>
    </w:p>
    <w:p w14:paraId="268B58BD" w14:textId="63E9EFF2" w:rsidR="00F76D45" w:rsidRDefault="00F76D45" w:rsidP="00F76D45">
      <w:pPr>
        <w:pStyle w:val="Caption"/>
        <w:keepNext/>
      </w:pPr>
      <w:bookmarkStart w:id="1" w:name="_Ref503272422"/>
      <w:r>
        <w:t xml:space="preserve">Table </w:t>
      </w:r>
      <w:fldSimple w:instr=" SEQ Table \* ARABIC ">
        <w:r>
          <w:rPr>
            <w:noProof/>
          </w:rPr>
          <w:t>1</w:t>
        </w:r>
      </w:fldSimple>
      <w:bookmarkEnd w:id="1"/>
      <w:r>
        <w:t xml:space="preserve">. </w:t>
      </w:r>
      <w:r w:rsidR="00734401">
        <w:t xml:space="preserve">Average window focus durations (s) and switches.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02"/>
        <w:gridCol w:w="1802"/>
        <w:gridCol w:w="1802"/>
        <w:gridCol w:w="1802"/>
        <w:gridCol w:w="1802"/>
      </w:tblGrid>
      <w:tr w:rsidR="00664A30" w14:paraId="1992D6B8" w14:textId="77777777" w:rsidTr="00BD27A6">
        <w:trPr>
          <w:trHeight w:val="476"/>
        </w:trPr>
        <w:tc>
          <w:tcPr>
            <w:tcW w:w="1802" w:type="dxa"/>
            <w:tcBorders>
              <w:bottom w:val="single" w:sz="4" w:space="0" w:color="auto"/>
              <w:right w:val="nil"/>
            </w:tcBorders>
          </w:tcPr>
          <w:p w14:paraId="15A97E12" w14:textId="32683570" w:rsidR="00664A30" w:rsidRDefault="00664A30" w:rsidP="00FF6E4E">
            <w:pPr>
              <w:pStyle w:val="Paragraph"/>
              <w:spacing w:line="264" w:lineRule="auto"/>
              <w:jc w:val="center"/>
            </w:pPr>
          </w:p>
        </w:tc>
        <w:tc>
          <w:tcPr>
            <w:tcW w:w="1802" w:type="dxa"/>
            <w:tcBorders>
              <w:left w:val="nil"/>
              <w:bottom w:val="single" w:sz="4" w:space="0" w:color="auto"/>
              <w:right w:val="nil"/>
            </w:tcBorders>
          </w:tcPr>
          <w:p w14:paraId="22563B9A" w14:textId="2AF57B00" w:rsidR="00664A30" w:rsidRDefault="00BD27A6" w:rsidP="00FF6E4E">
            <w:pPr>
              <w:pStyle w:val="Paragraph"/>
              <w:spacing w:line="264" w:lineRule="auto"/>
              <w:jc w:val="center"/>
            </w:pPr>
            <w:r>
              <w:t>Mean (SD)</w:t>
            </w:r>
          </w:p>
        </w:tc>
        <w:tc>
          <w:tcPr>
            <w:tcW w:w="1802" w:type="dxa"/>
            <w:tcBorders>
              <w:left w:val="nil"/>
              <w:bottom w:val="single" w:sz="4" w:space="0" w:color="auto"/>
              <w:right w:val="nil"/>
            </w:tcBorders>
          </w:tcPr>
          <w:p w14:paraId="61394C39" w14:textId="3B9DD8A0" w:rsidR="00664A30" w:rsidRDefault="00BD27A6" w:rsidP="00FF6E4E">
            <w:pPr>
              <w:pStyle w:val="Paragraph"/>
              <w:spacing w:line="264" w:lineRule="auto"/>
              <w:jc w:val="center"/>
            </w:pPr>
            <w:r>
              <w:t>Med</w:t>
            </w:r>
            <w:r w:rsidR="00F8773D">
              <w:t>i</w:t>
            </w:r>
            <w:r>
              <w:t>an</w:t>
            </w:r>
          </w:p>
        </w:tc>
        <w:tc>
          <w:tcPr>
            <w:tcW w:w="1802" w:type="dxa"/>
            <w:tcBorders>
              <w:left w:val="nil"/>
              <w:bottom w:val="single" w:sz="4" w:space="0" w:color="auto"/>
              <w:right w:val="nil"/>
            </w:tcBorders>
          </w:tcPr>
          <w:p w14:paraId="6E2E1945" w14:textId="4B6952DC" w:rsidR="00664A30" w:rsidRDefault="00BD27A6" w:rsidP="00FF6E4E">
            <w:pPr>
              <w:pStyle w:val="Paragraph"/>
              <w:spacing w:line="264" w:lineRule="auto"/>
              <w:jc w:val="center"/>
            </w:pPr>
            <w:r>
              <w:t>Min</w:t>
            </w:r>
          </w:p>
        </w:tc>
        <w:tc>
          <w:tcPr>
            <w:tcW w:w="1802" w:type="dxa"/>
            <w:tcBorders>
              <w:left w:val="nil"/>
              <w:bottom w:val="single" w:sz="4" w:space="0" w:color="auto"/>
            </w:tcBorders>
          </w:tcPr>
          <w:p w14:paraId="798C61DA" w14:textId="6E9A27CB" w:rsidR="00664A30" w:rsidRDefault="00BD27A6" w:rsidP="00FF6E4E">
            <w:pPr>
              <w:pStyle w:val="Paragraph"/>
              <w:spacing w:line="264" w:lineRule="auto"/>
              <w:jc w:val="center"/>
            </w:pPr>
            <w:r>
              <w:t>Max</w:t>
            </w:r>
          </w:p>
        </w:tc>
      </w:tr>
      <w:tr w:rsidR="00664A30" w14:paraId="5E41B8A9" w14:textId="77777777" w:rsidTr="003C2D17">
        <w:trPr>
          <w:trHeight w:val="458"/>
        </w:trPr>
        <w:tc>
          <w:tcPr>
            <w:tcW w:w="1802" w:type="dxa"/>
            <w:tcBorders>
              <w:bottom w:val="nil"/>
              <w:right w:val="nil"/>
            </w:tcBorders>
          </w:tcPr>
          <w:p w14:paraId="31440153" w14:textId="280DBF14" w:rsidR="00664A30" w:rsidRDefault="00826642" w:rsidP="00FF6E4E">
            <w:pPr>
              <w:pStyle w:val="Paragraph"/>
              <w:spacing w:line="264" w:lineRule="auto"/>
              <w:jc w:val="center"/>
            </w:pPr>
            <w:r>
              <w:t>Window focus duration</w:t>
            </w:r>
            <w:r w:rsidR="00BD27A6">
              <w:t xml:space="preserve"> (s)</w:t>
            </w:r>
          </w:p>
        </w:tc>
        <w:tc>
          <w:tcPr>
            <w:tcW w:w="1802" w:type="dxa"/>
            <w:tcBorders>
              <w:left w:val="nil"/>
              <w:bottom w:val="nil"/>
              <w:right w:val="nil"/>
            </w:tcBorders>
          </w:tcPr>
          <w:p w14:paraId="18F394A3" w14:textId="7DEBC82E" w:rsidR="00664A30" w:rsidRDefault="00BD27A6" w:rsidP="00FF6E4E">
            <w:pPr>
              <w:pStyle w:val="Paragraph"/>
              <w:spacing w:line="264" w:lineRule="auto"/>
              <w:jc w:val="center"/>
            </w:pPr>
            <w:r w:rsidRPr="00BD27A6">
              <w:t>33.8</w:t>
            </w:r>
            <w:r>
              <w:t>8 (</w:t>
            </w:r>
            <w:r w:rsidRPr="00BD27A6">
              <w:t>80.74</w:t>
            </w:r>
            <w:r>
              <w:t>)</w:t>
            </w:r>
          </w:p>
        </w:tc>
        <w:tc>
          <w:tcPr>
            <w:tcW w:w="1802" w:type="dxa"/>
            <w:tcBorders>
              <w:left w:val="nil"/>
              <w:bottom w:val="nil"/>
              <w:right w:val="nil"/>
            </w:tcBorders>
          </w:tcPr>
          <w:p w14:paraId="5399EFA1" w14:textId="51E52811" w:rsidR="00664A30" w:rsidRDefault="00F8773D" w:rsidP="00FF6E4E">
            <w:pPr>
              <w:pStyle w:val="Paragraph"/>
              <w:spacing w:line="264" w:lineRule="auto"/>
              <w:jc w:val="center"/>
            </w:pPr>
            <w:r>
              <w:t>11.0</w:t>
            </w:r>
            <w:r w:rsidR="000D5980">
              <w:t>0</w:t>
            </w:r>
          </w:p>
        </w:tc>
        <w:tc>
          <w:tcPr>
            <w:tcW w:w="1802" w:type="dxa"/>
            <w:tcBorders>
              <w:left w:val="nil"/>
              <w:bottom w:val="nil"/>
              <w:right w:val="nil"/>
            </w:tcBorders>
          </w:tcPr>
          <w:p w14:paraId="538AD917" w14:textId="69E49E14" w:rsidR="00664A30" w:rsidRDefault="00826642" w:rsidP="00826642">
            <w:pPr>
              <w:pStyle w:val="Paragraph"/>
              <w:spacing w:line="264" w:lineRule="auto"/>
              <w:jc w:val="center"/>
            </w:pPr>
            <w:r>
              <w:t>1.00</w:t>
            </w:r>
          </w:p>
        </w:tc>
        <w:tc>
          <w:tcPr>
            <w:tcW w:w="1802" w:type="dxa"/>
            <w:tcBorders>
              <w:left w:val="nil"/>
              <w:bottom w:val="nil"/>
            </w:tcBorders>
          </w:tcPr>
          <w:p w14:paraId="10B72CE3" w14:textId="3CA70923" w:rsidR="00664A30" w:rsidRDefault="00826642" w:rsidP="00FF6E4E">
            <w:pPr>
              <w:pStyle w:val="Paragraph"/>
              <w:spacing w:line="264" w:lineRule="auto"/>
              <w:jc w:val="center"/>
            </w:pPr>
            <w:r w:rsidRPr="00826642">
              <w:t>2893</w:t>
            </w:r>
          </w:p>
        </w:tc>
      </w:tr>
      <w:tr w:rsidR="00664A30" w14:paraId="030AFE47" w14:textId="77777777" w:rsidTr="00CC21B2">
        <w:tc>
          <w:tcPr>
            <w:tcW w:w="1802" w:type="dxa"/>
            <w:tcBorders>
              <w:top w:val="nil"/>
              <w:bottom w:val="nil"/>
              <w:right w:val="nil"/>
            </w:tcBorders>
          </w:tcPr>
          <w:p w14:paraId="1A560E14" w14:textId="0BDAC55E" w:rsidR="00664A30" w:rsidRDefault="00BB1B35" w:rsidP="00FF6E4E">
            <w:pPr>
              <w:pStyle w:val="Paragraph"/>
              <w:spacing w:line="264" w:lineRule="auto"/>
              <w:jc w:val="center"/>
            </w:pPr>
            <w:r>
              <w:t>Daily switches between windows</w:t>
            </w:r>
          </w:p>
        </w:tc>
        <w:tc>
          <w:tcPr>
            <w:tcW w:w="1802" w:type="dxa"/>
            <w:tcBorders>
              <w:top w:val="nil"/>
              <w:left w:val="nil"/>
              <w:bottom w:val="nil"/>
              <w:right w:val="nil"/>
            </w:tcBorders>
          </w:tcPr>
          <w:p w14:paraId="7266D135" w14:textId="5C29FDD3" w:rsidR="00664A30" w:rsidRDefault="00BF43B6" w:rsidP="00FF6E4E">
            <w:pPr>
              <w:pStyle w:val="Paragraph"/>
              <w:spacing w:line="264" w:lineRule="auto"/>
              <w:jc w:val="center"/>
            </w:pPr>
            <w:r w:rsidRPr="00BF43B6">
              <w:t>861.6</w:t>
            </w:r>
            <w:r>
              <w:t xml:space="preserve"> (293.74)</w:t>
            </w:r>
          </w:p>
        </w:tc>
        <w:tc>
          <w:tcPr>
            <w:tcW w:w="1802" w:type="dxa"/>
            <w:tcBorders>
              <w:top w:val="nil"/>
              <w:left w:val="nil"/>
              <w:bottom w:val="nil"/>
              <w:right w:val="nil"/>
            </w:tcBorders>
          </w:tcPr>
          <w:p w14:paraId="6D74C414" w14:textId="198B750D" w:rsidR="00664A30" w:rsidRDefault="006B5989" w:rsidP="002F35E1">
            <w:pPr>
              <w:pStyle w:val="Paragraph"/>
              <w:spacing w:line="264" w:lineRule="auto"/>
              <w:jc w:val="center"/>
            </w:pPr>
            <w:r w:rsidRPr="006B5989">
              <w:t>725.5</w:t>
            </w:r>
          </w:p>
        </w:tc>
        <w:tc>
          <w:tcPr>
            <w:tcW w:w="1802" w:type="dxa"/>
            <w:tcBorders>
              <w:top w:val="nil"/>
              <w:left w:val="nil"/>
              <w:bottom w:val="nil"/>
              <w:right w:val="nil"/>
            </w:tcBorders>
          </w:tcPr>
          <w:p w14:paraId="33932DC6" w14:textId="1982F702" w:rsidR="00664A30" w:rsidRDefault="00F35609" w:rsidP="00FF6E4E">
            <w:pPr>
              <w:pStyle w:val="Paragraph"/>
              <w:spacing w:line="264" w:lineRule="auto"/>
              <w:jc w:val="center"/>
            </w:pPr>
            <w:r w:rsidRPr="00F35609">
              <w:t>660.6</w:t>
            </w:r>
          </w:p>
        </w:tc>
        <w:tc>
          <w:tcPr>
            <w:tcW w:w="1802" w:type="dxa"/>
            <w:tcBorders>
              <w:top w:val="nil"/>
              <w:left w:val="nil"/>
              <w:bottom w:val="nil"/>
            </w:tcBorders>
          </w:tcPr>
          <w:p w14:paraId="304FDE2C" w14:textId="208C33A2" w:rsidR="00664A30" w:rsidRDefault="00F35609" w:rsidP="00FF6E4E">
            <w:pPr>
              <w:pStyle w:val="Paragraph"/>
              <w:spacing w:line="264" w:lineRule="auto"/>
              <w:jc w:val="center"/>
            </w:pPr>
            <w:r w:rsidRPr="00F35609">
              <w:t>1198.7</w:t>
            </w:r>
          </w:p>
        </w:tc>
      </w:tr>
      <w:tr w:rsidR="00CC21B2" w14:paraId="07E480E5" w14:textId="77777777" w:rsidTr="002F35E1">
        <w:tc>
          <w:tcPr>
            <w:tcW w:w="1802" w:type="dxa"/>
            <w:tcBorders>
              <w:top w:val="nil"/>
              <w:bottom w:val="nil"/>
              <w:right w:val="nil"/>
            </w:tcBorders>
          </w:tcPr>
          <w:p w14:paraId="0A6C10A3" w14:textId="57E0B611" w:rsidR="00CC21B2" w:rsidRDefault="00CC21B2" w:rsidP="00CC21B2">
            <w:pPr>
              <w:pStyle w:val="Paragraph"/>
              <w:spacing w:line="264" w:lineRule="auto"/>
              <w:jc w:val="center"/>
            </w:pPr>
            <w:r>
              <w:t>Non-digital interruption durations (s)</w:t>
            </w:r>
          </w:p>
        </w:tc>
        <w:tc>
          <w:tcPr>
            <w:tcW w:w="1802" w:type="dxa"/>
            <w:tcBorders>
              <w:top w:val="nil"/>
              <w:left w:val="nil"/>
              <w:bottom w:val="nil"/>
              <w:right w:val="nil"/>
            </w:tcBorders>
          </w:tcPr>
          <w:p w14:paraId="6EC6F3AF" w14:textId="38D82586" w:rsidR="00CC21B2" w:rsidRDefault="004221F6" w:rsidP="00802A78">
            <w:pPr>
              <w:pStyle w:val="Paragraph"/>
              <w:spacing w:line="264" w:lineRule="auto"/>
              <w:ind w:firstLine="0"/>
              <w:jc w:val="center"/>
            </w:pPr>
            <w:r>
              <w:t>6667.61</w:t>
            </w:r>
            <w:r w:rsidR="00150624" w:rsidRPr="00150624">
              <w:t xml:space="preserve"> </w:t>
            </w:r>
            <w:r w:rsidR="001905A4">
              <w:t>(</w:t>
            </w:r>
            <w:r w:rsidR="00802A78" w:rsidRPr="00802A78">
              <w:t>32573.92</w:t>
            </w:r>
            <w:r w:rsidR="001905A4">
              <w:t>)</w:t>
            </w:r>
          </w:p>
        </w:tc>
        <w:tc>
          <w:tcPr>
            <w:tcW w:w="1802" w:type="dxa"/>
            <w:tcBorders>
              <w:top w:val="nil"/>
              <w:left w:val="nil"/>
              <w:bottom w:val="nil"/>
              <w:right w:val="nil"/>
            </w:tcBorders>
          </w:tcPr>
          <w:p w14:paraId="617F82CC" w14:textId="756590AB" w:rsidR="00CC21B2" w:rsidRDefault="00DB6C01" w:rsidP="0038717F">
            <w:pPr>
              <w:pStyle w:val="Paragraph"/>
              <w:spacing w:line="264" w:lineRule="auto"/>
              <w:jc w:val="center"/>
            </w:pPr>
            <w:r w:rsidRPr="00DB6C01">
              <w:t>1170</w:t>
            </w:r>
          </w:p>
        </w:tc>
        <w:tc>
          <w:tcPr>
            <w:tcW w:w="1802" w:type="dxa"/>
            <w:tcBorders>
              <w:top w:val="nil"/>
              <w:left w:val="nil"/>
              <w:bottom w:val="nil"/>
              <w:right w:val="nil"/>
            </w:tcBorders>
          </w:tcPr>
          <w:p w14:paraId="73C9C09F" w14:textId="707190AC" w:rsidR="00CC21B2" w:rsidRDefault="00F40B26" w:rsidP="00FF6E4E">
            <w:pPr>
              <w:pStyle w:val="Paragraph"/>
              <w:spacing w:line="264" w:lineRule="auto"/>
              <w:jc w:val="center"/>
            </w:pPr>
            <w:r>
              <w:t>47</w:t>
            </w:r>
            <w:r w:rsidR="009E133A">
              <w:t>.00</w:t>
            </w:r>
          </w:p>
        </w:tc>
        <w:tc>
          <w:tcPr>
            <w:tcW w:w="1802" w:type="dxa"/>
            <w:tcBorders>
              <w:top w:val="nil"/>
              <w:left w:val="nil"/>
              <w:bottom w:val="nil"/>
            </w:tcBorders>
          </w:tcPr>
          <w:p w14:paraId="1DEF7EE9" w14:textId="7CFE5E3D" w:rsidR="00CC21B2" w:rsidRDefault="009E133A" w:rsidP="00FF6E4E">
            <w:pPr>
              <w:pStyle w:val="Paragraph"/>
              <w:spacing w:line="264" w:lineRule="auto"/>
              <w:jc w:val="center"/>
            </w:pPr>
            <w:r w:rsidRPr="009E133A">
              <w:t>312238</w:t>
            </w:r>
          </w:p>
        </w:tc>
      </w:tr>
      <w:tr w:rsidR="002F35E1" w14:paraId="7595ABAA" w14:textId="77777777" w:rsidTr="00CE1EE1">
        <w:tc>
          <w:tcPr>
            <w:tcW w:w="1802" w:type="dxa"/>
            <w:tcBorders>
              <w:top w:val="nil"/>
              <w:right w:val="nil"/>
            </w:tcBorders>
          </w:tcPr>
          <w:p w14:paraId="775D31B4" w14:textId="09E780D6" w:rsidR="002F35E1" w:rsidRDefault="002F35E1" w:rsidP="00CC21B2">
            <w:pPr>
              <w:pStyle w:val="Paragraph"/>
              <w:spacing w:line="264" w:lineRule="auto"/>
              <w:jc w:val="center"/>
            </w:pPr>
            <w:r>
              <w:t>Daily non-digital interruptions</w:t>
            </w:r>
          </w:p>
        </w:tc>
        <w:tc>
          <w:tcPr>
            <w:tcW w:w="1802" w:type="dxa"/>
            <w:tcBorders>
              <w:top w:val="nil"/>
              <w:left w:val="nil"/>
              <w:right w:val="nil"/>
            </w:tcBorders>
          </w:tcPr>
          <w:p w14:paraId="4D48C552" w14:textId="77777777" w:rsidR="002F35E1" w:rsidRDefault="002F35E1" w:rsidP="00DB316A">
            <w:pPr>
              <w:pStyle w:val="Paragraph"/>
              <w:spacing w:line="264" w:lineRule="auto"/>
              <w:ind w:firstLine="0"/>
              <w:jc w:val="center"/>
            </w:pPr>
          </w:p>
        </w:tc>
        <w:tc>
          <w:tcPr>
            <w:tcW w:w="1802" w:type="dxa"/>
            <w:tcBorders>
              <w:top w:val="nil"/>
              <w:left w:val="nil"/>
              <w:right w:val="nil"/>
            </w:tcBorders>
          </w:tcPr>
          <w:p w14:paraId="7BC6A93C" w14:textId="77777777" w:rsidR="002F35E1" w:rsidRPr="0038717F" w:rsidRDefault="002F35E1" w:rsidP="0038717F">
            <w:pPr>
              <w:pStyle w:val="Paragraph"/>
              <w:spacing w:line="264" w:lineRule="auto"/>
              <w:jc w:val="center"/>
            </w:pPr>
          </w:p>
        </w:tc>
        <w:tc>
          <w:tcPr>
            <w:tcW w:w="1802" w:type="dxa"/>
            <w:tcBorders>
              <w:top w:val="nil"/>
              <w:left w:val="nil"/>
              <w:right w:val="nil"/>
            </w:tcBorders>
          </w:tcPr>
          <w:p w14:paraId="0F5769D2" w14:textId="77777777" w:rsidR="002F35E1" w:rsidRDefault="002F35E1" w:rsidP="00FF6E4E">
            <w:pPr>
              <w:pStyle w:val="Paragraph"/>
              <w:spacing w:line="264" w:lineRule="auto"/>
              <w:jc w:val="center"/>
            </w:pPr>
          </w:p>
        </w:tc>
        <w:tc>
          <w:tcPr>
            <w:tcW w:w="1802" w:type="dxa"/>
            <w:tcBorders>
              <w:top w:val="nil"/>
              <w:left w:val="nil"/>
            </w:tcBorders>
          </w:tcPr>
          <w:p w14:paraId="27835D0E" w14:textId="77777777" w:rsidR="002F35E1" w:rsidRPr="009E133A" w:rsidRDefault="002F35E1" w:rsidP="00FF6E4E">
            <w:pPr>
              <w:pStyle w:val="Paragraph"/>
              <w:spacing w:line="264" w:lineRule="auto"/>
              <w:jc w:val="center"/>
            </w:pPr>
          </w:p>
        </w:tc>
      </w:tr>
    </w:tbl>
    <w:p w14:paraId="5E242A01" w14:textId="6772957D" w:rsidR="0026285E" w:rsidRDefault="00C00FB5" w:rsidP="007C08EA">
      <w:pPr>
        <w:jc w:val="center"/>
      </w:pPr>
      <w:r w:rsidRPr="00C00FB5">
        <w:rPr>
          <w:noProof/>
          <w:lang w:eastAsia="en-GB"/>
        </w:rPr>
        <w:drawing>
          <wp:inline distT="0" distB="0" distL="0" distR="0" wp14:anchorId="31DDDB91" wp14:editId="273D0685">
            <wp:extent cx="5473700" cy="29718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3700" cy="2971800"/>
                    </a:xfrm>
                    <a:prstGeom prst="rect">
                      <a:avLst/>
                    </a:prstGeom>
                  </pic:spPr>
                </pic:pic>
              </a:graphicData>
            </a:graphic>
          </wp:inline>
        </w:drawing>
      </w:r>
    </w:p>
    <w:p w14:paraId="4812C292" w14:textId="581A3FEB" w:rsidR="00FB0C62" w:rsidRDefault="0026285E" w:rsidP="0026285E">
      <w:pPr>
        <w:pStyle w:val="Caption"/>
      </w:pPr>
      <w:bookmarkStart w:id="2" w:name="_Ref503272305"/>
      <w:r>
        <w:t xml:space="preserve">Figure </w:t>
      </w:r>
      <w:fldSimple w:instr=" SEQ Figure \* ARABIC ">
        <w:r w:rsidR="00F44890">
          <w:rPr>
            <w:noProof/>
          </w:rPr>
          <w:t>4</w:t>
        </w:r>
      </w:fldSimple>
      <w:bookmarkEnd w:id="2"/>
      <w:r>
        <w:t xml:space="preserve">. </w:t>
      </w:r>
      <w:r w:rsidR="0081669A">
        <w:t xml:space="preserve">Distribution of </w:t>
      </w:r>
      <w:r w:rsidR="00B77459">
        <w:t xml:space="preserve">97% of window focus durations; the total distribution </w:t>
      </w:r>
      <w:r w:rsidR="00DC46B0">
        <w:t>goes</w:t>
      </w:r>
      <w:r w:rsidR="009750B5">
        <w:t xml:space="preserve"> up to 2893 seconds (48 minutes). </w:t>
      </w:r>
    </w:p>
    <w:p w14:paraId="46D059A8" w14:textId="68DC561D" w:rsidR="00B8521F" w:rsidRDefault="00B81201" w:rsidP="00AA2684">
      <w:pPr>
        <w:pStyle w:val="Heading1"/>
      </w:pPr>
      <w:r>
        <w:t>Use of extension</w:t>
      </w:r>
    </w:p>
    <w:p w14:paraId="47A92CE4" w14:textId="29927191" w:rsidR="00AA2684" w:rsidRPr="0007712B" w:rsidRDefault="00AA2684" w:rsidP="00AA2684">
      <w:pPr>
        <w:pStyle w:val="Heading1"/>
      </w:pPr>
      <w:r>
        <w:t>General Discussion</w:t>
      </w:r>
    </w:p>
    <w:p w14:paraId="402C0BC2" w14:textId="77777777" w:rsidR="00AA2684" w:rsidRPr="0011224F" w:rsidRDefault="00AA2684" w:rsidP="00AA2684">
      <w:pPr>
        <w:pStyle w:val="Paragraph"/>
        <w:ind w:firstLine="0"/>
      </w:pPr>
      <w:r w:rsidRPr="0011224F">
        <w:t xml:space="preserve">The aim of this study was to see whether showing people how long they switch on average reduces the number and length of their switches. The results show that people can benefit from receiving feedback on the length of their switches: participants made shorter switches, were faster to complete the task, and made fewer errors. These findings suggest that shorter switches can lead to better task performance, and are in line with previous studies connecting the duration of an interruption to its disruptiveness </w:t>
      </w:r>
      <w:r w:rsidRPr="0011224F">
        <w:fldChar w:fldCharType="begin" w:fldLock="1"/>
      </w:r>
      <w:r w:rsidRPr="0011224F">
        <w:instrText>ADDIN CSL_CITATION { "citationItems" : [ { "id" : "ITEM-1", "itemData" : { "DOI" : "10.1037/xap0000117", "abstract" : "We investigated effects of task interruption on procedural performance, focusing on the effect of interruption length on the rates of different categories of error at the point of task resumption. Interruption length affected errors involving loss of place in the procedure (sequence errors) but not errors involving incorrect execution of a correct step (nonsequence errors), implicating memory for past performance, rather than generalized attentional resources, as the disrupted cognitive process. Within the category of sequence errors, interruption length produced a complex pattern of effects, with repetitions of the preinterruption step showing different effects than errors at other offsets from the correct step. A cognitive model we developed previously accounts for the results in terms of decay and rehearsal of memory for past performance and activation spreading through a procedural representation of task knowledge. The model links different types of errors to different cognitive processes, informs potential interventions, and predicts interruption effects for sequential tasks like problem solving and counting.", "author" : [ { "dropping-particle" : "", "family" : "Altmann", "given" : "Erik M.", "non-dropping-particle" : "", "parse-names" : false, "suffix" : "" }, { "dropping-particle" : "", "family" : "Trafton", "given" : "J. Gregory", "non-dropping-particle" : "", "parse-names" : false, "suffix" : "" }, { "dropping-particle" : "", "family" : "Hambrick", "given" : "David Z", "non-dropping-particle" : "", "parse-names" : false, "suffix" : "" } ], "container-title" : "Journal of Experimental Psychology: Applied", "id" : "ITEM-1", "issued" : { "date-parts" : [ [ "2017" ] ] }, "title" : "Effects of Interruption Length on Procedural Errors", "type" : "article-journal" }, "uris" : [ "http://www.mendeley.com/documents/?uuid=e3a14320-1225-374e-91f2-bc887b065bcf" ] }, { "id" : "ITEM-2", "itemData" : { "DOI" : "10.1037/a0014402", "ISBN" : "1939-2192", "ISSN" : "1939-2192", "PMID" : "19102614", "abstract" : "The time to resume task goals after an interruption varied depending on the duration and cognitive demand of interruptions, as predicted by the memory for goals model (Altmann &amp; Trafton, 2002). Three experiments using an interleaved tasks interruption paradigm showed that longer and more demanding interruptions led to longer resumption times in a hierarchical, interactive task. The resumption time profile for durations up to 1 min supported the role of decay in defining resumption costs, and the interaction between duration and demand supported the importance of goal rehearsal in mitigating decay. These findings supported the memory for goals model, and had practical implications for context where tasks are frequently interleaved such as office settings, driving, emergency rooms, and aircraft cockpits.", "author" : [ { "dropping-particle" : "", "family" : "Monk", "given" : "Christopher A.", "non-dropping-particle" : "", "parse-names" : false, "suffix" : "" }, { "dropping-particle" : "", "family" : "Trafton", "given" : "J. Gregory", "non-dropping-particle" : "", "parse-names" : false, "suffix" : "" }, { "dropping-particle" : "", "family" : "Boehm-Davis", "given" : "Deborah A.", "non-dropping-particle" : "", "parse-names" : false, "suffix" : "" } ], "container-title" : "Journal of Experimental Psychology: Applied", "id" : "ITEM-2", "issue" : "4", "issued" : { "date-parts" : [ [ "2008" ] ] }, "page" : "299-313", "title" : "The effect of interruption duration and demand on resuming suspended goals.", "type" : "article-journal", "volume" : "14" }, "uris" : [ "http://www.mendeley.com/documents/?uuid=d17db185-1d17-4a57-a6e8-7598396b199f" ] } ], "mendeley" : { "formattedCitation" : "(Altmann et al., 2017; Monk et al., 2008)", "plainTextFormattedCitation" : "(Altmann et al., 2017; Monk et al., 2008)", "previouslyFormattedCitation" : "(Altmann et al., 2017; Monk et al., 2008)" }, "properties" : {  }, "schema" : "https://github.com/citation-style-language/schema/raw/master/csl-citation.json" }</w:instrText>
      </w:r>
      <w:r w:rsidRPr="0011224F">
        <w:fldChar w:fldCharType="separate"/>
      </w:r>
      <w:r w:rsidRPr="0011224F">
        <w:rPr>
          <w:noProof/>
        </w:rPr>
        <w:t>(Altmann et al., 2017; Monk et al., 2008)</w:t>
      </w:r>
      <w:r w:rsidRPr="0011224F">
        <w:fldChar w:fldCharType="end"/>
      </w:r>
      <w:r w:rsidRPr="0011224F">
        <w:t>.</w:t>
      </w:r>
    </w:p>
    <w:p w14:paraId="74CBDEA6" w14:textId="77777777" w:rsidR="00AA2684" w:rsidRPr="0011224F" w:rsidRDefault="00AA2684" w:rsidP="00AA2684">
      <w:pPr>
        <w:pStyle w:val="Paragraph"/>
      </w:pPr>
      <w:r w:rsidRPr="0011224F">
        <w:t xml:space="preserve">Nevertheless, as even short interruptions can have a negative effect on performance </w:t>
      </w:r>
      <w:r w:rsidRPr="0011224F">
        <w:fldChar w:fldCharType="begin" w:fldLock="1"/>
      </w:r>
      <w:r w:rsidRPr="0011224F">
        <w:instrText>ADDIN CSL_CITATION { "citationItems" : [ { "id" : "ITEM-1", "itemData" : { "DOI" : "10.1037/a0030986", "ISBN" : "1939-2222 (Electronic)\\r0022-1015 (Linking)", "ISSN" : "00963445", "PMID" : "23294345", "abstract" : "We investigated the effect of short interruptions on performance of a task that required participants to maintain their place in a sequence of steps each with their own performance requirements. Interruptions averaging 4.4 s long tripled the rate of sequence errors on post-interruption trials relative to baseline trials. Interruptions averaging 2.8 s long--about the time to perform a step in the interrupted task--doubled the rate of sequence errors. Nonsequence errors showed no interruption effects, suggesting that global attentional processes were not disrupted. Response latencies showed smaller interruption effects than sequence errors, a difference we interpret in terms of high levels of interference generated by the primary task. The results are consistent with an account in which activation spreading from the focus of attention allows control processes to navigate task-relevant representations and in which momentary interruptions are disruptive because they shift the focus and thereby cut off the flow.", "author" : [ { "dropping-particle" : "", "family" : "Altmann", "given" : "Erik M.", "non-dropping-particle" : "", "parse-names" : false, "suffix" : "" }, { "dropping-particle" : "", "family" : "Trafton", "given" : "J. Gregory", "non-dropping-particle" : "", "parse-names" : false, "suffix" : "" }, { "dropping-particle" : "", "family" : "Hambrick", "given" : "David Z.", "non-dropping-particle" : "", "parse-names" : false, "suffix" : "" } ], "container-title" : "Journal of Experimental Psychology: General", "id" : "ITEM-1", "issue" : "1", "issued" : { "date-parts" : [ [ "2014" ] ] }, "page" : "215-226", "title" : "Momentary interruptions can derail the train of thought", "type" : "article-journal", "volume" : "143" }, "uris" : [ "http://www.mendeley.com/documents/?uuid=a4216c87-822f-4e2e-8dca-e3c1aaabdfe0" ] } ], "mendeley" : { "formattedCitation" : "(Altmann, Trafton, &amp; Hambrick, 2014)", "plainTextFormattedCitation" : "(Altmann, Trafton, &amp; Hambrick, 2014)", "previouslyFormattedCitation" : "(Altmann, Trafton, &amp; Hambrick, 2014)" }, "properties" : {  }, "schema" : "https://github.com/citation-style-language/schema/raw/master/csl-citation.json" }</w:instrText>
      </w:r>
      <w:r w:rsidRPr="0011224F">
        <w:fldChar w:fldCharType="separate"/>
      </w:r>
      <w:r w:rsidRPr="0011224F">
        <w:rPr>
          <w:noProof/>
        </w:rPr>
        <w:t>(Altmann, Trafton, &amp; Hambrick, 2014)</w:t>
      </w:r>
      <w:r w:rsidRPr="0011224F">
        <w:fldChar w:fldCharType="end"/>
      </w:r>
      <w:r w:rsidRPr="0011224F">
        <w:t xml:space="preserve">, we were also curious as to whether the number of switches could be reduced. Interestingly, feedback on switching duration did not reduce the number of switches as in prior work </w:t>
      </w:r>
      <w:r w:rsidRPr="0011224F">
        <w:fldChar w:fldCharType="begin" w:fldLock="1"/>
      </w:r>
      <w:r w:rsidRPr="0011224F">
        <w:instrText>ADDIN CSL_CITATION { "citationItems" : [ { "id" : "ITEM-1", "itemData" : { "DOI" : "10.1145/2928269", "ISSN" : "15577325", "author" : [ { "dropping-particle" : "", "family" : "Gould", "given" : "Sandy J.J.", "non-dropping-particle" : "", "parse-names" : false, "suffix" : "" }, { "dropping-particle" : "", "family" : "Cox", "given" : "Anna L.", "non-dropping-particle" : "", "parse-names" : false, "suffix" : "" }, { "dropping-particle" : "", "family" : "Brumby", "given" : "Duncan P.", "non-dropping-particle" : "", "parse-names" : false, "suffix" : "" } ], "id" : "ITEM-1", "issue" : "3", "issued" : { "date-parts" : [ [ "2016" ] ] }, "page" : "1-27", "title" : "Diminished Control in Crowdsourcing: An Investigation of Crowdworker Multitasking Behavior  ", "type" : "article-journal", "volume" : "23" }, "uris" : [ "http://www.mendeley.com/documents/?uuid=ca9f9432-c750-4dd2-9733-644b4507b50a" ] } ], "mendeley" : { "formattedCitation" : "(Gould et al., 2016)", "plainTextFormattedCitation" : "(Gould et al., 2016)", "previouslyFormattedCitation" : "(Gould et al., 2016)" }, "properties" : {  }, "schema" : "https://github.com/citation-style-language/schema/raw/master/csl-citation.json" }</w:instrText>
      </w:r>
      <w:r w:rsidRPr="0011224F">
        <w:fldChar w:fldCharType="separate"/>
      </w:r>
      <w:r w:rsidRPr="0011224F">
        <w:rPr>
          <w:noProof/>
        </w:rPr>
        <w:t>(Gould et al., 2016)</w:t>
      </w:r>
      <w:r w:rsidRPr="0011224F">
        <w:fldChar w:fldCharType="end"/>
      </w:r>
      <w:r w:rsidRPr="0011224F">
        <w:t xml:space="preserve">. This could be explained by the moment in the task that people received feedback. In </w:t>
      </w:r>
      <w:proofErr w:type="gramStart"/>
      <w:r w:rsidRPr="0011224F">
        <w:t>Gould</w:t>
      </w:r>
      <w:proofErr w:type="gramEnd"/>
      <w:r w:rsidRPr="0011224F">
        <w:t xml:space="preserve"> et al.’s study, feedback appeared after </w:t>
      </w:r>
      <w:r w:rsidRPr="0011224F">
        <w:rPr>
          <w:i/>
        </w:rPr>
        <w:t>every</w:t>
      </w:r>
      <w:r w:rsidRPr="0011224F">
        <w:t xml:space="preserve"> </w:t>
      </w:r>
      <w:r w:rsidRPr="0011224F">
        <w:rPr>
          <w:i/>
        </w:rPr>
        <w:t>switch.</w:t>
      </w:r>
      <w:r w:rsidRPr="0011224F">
        <w:t xml:space="preserve"> Participants may have tried to reduce switches, either because they were more aware of every switch or because they wanted to avoid the message. In contrast to our study, their participants were not supposed to switch, so the number of switches was lower. In our study participants were switching more often as they had to as part of the task: on average, they switched once for every data entry (i.e., ten times per trial). Giving notifications at every switch would have had the risk of overexposing participants to notifications and limiting its usefulness </w:t>
      </w:r>
      <w:r w:rsidRPr="0011224F">
        <w:fldChar w:fldCharType="begin" w:fldLock="1"/>
      </w:r>
      <w:r w:rsidRPr="0011224F">
        <w:instrText>ADDIN CSL_CITATION { "citationItems" : [ { "id" : "ITEM-1", "itemData" : { "abstract" : "We describe a study on the influence of instant messaging (IM) on ongoing computing tasks. The study both replicates and extends earlier work on the cost of sending notifications at different times and the sensitivity of different tasks to interruption. We investigate alternative hypotheses about the nature of disruption for a list evaluation task, an activity identified as being particularly costly to interrupt. Our findings once again show the generally disruptive effects of IM, especially during fast, stimulus-driven search tasks. In addition, we show that interruptions coming early during a search task are more likely to result in the user forgetting the primary task goal than interruptions that arrive later on. These findings have implications for the design of user interfaces and notification policies that minimize the disruptiveness of notifications.", "author" : [ { "dropping-particle" : "", "family" : "Cutrell", "given" : "Edward", "non-dropping-particle" : "", "parse-names" : false, "suffix" : "" }, { "dropping-particle" : "", "family" : "Czerwinski", "given" : "Mary", "non-dropping-particle" : "", "parse-names" : false, "suffix" : "" }, { "dropping-particle" : "", "family" : "Horvitz", "given" : "Eric", "non-dropping-particle" : "", "parse-names" : false, "suffix" : "" } ], "container-title" : "Proceedings of INTERACT 2001", "id" : "ITEM-1", "issued" : { "date-parts" : [ [ "2001" ] ] }, "page" : "263-269", "publisher" : "Springer", "publisher-place" : "New York, NY, USA", "title" : "Notification, Disruption, and Memory: Effects of Messaging Interruptions on Memory and Performance", "type" : "paper-conference" }, "uris" : [ "http://www.mendeley.com/documents/?uuid=b81be6dd-84a0-34c8-8107-0bebd3992ed6" ] }, { "id" : "ITEM-2", "itemData" : { "ISBN" : "9781450333627", "author" : [ { "dropping-particle" : "", "family" : "Whittaker", "given" : "Steve", "non-dropping-particle" : "", "parse-names" : false, "suffix" : "" }, { "dropping-particle" : "", "family" : "Hollis", "given" : "Victoria", "non-dropping-particle" : "", "parse-names" : false, "suffix" : "" }, { "dropping-particle" : "", "family" : "Guydish", "given" : "Andrew", "non-dropping-particle" : "", "parse-names" : false, "suffix" : "" } ], "container-title" : "Proceedings of the SIGCHI Conference on Human Factors in Computing Systems (CHI 16)", "id" : "ITEM-2", "issued" : { "date-parts" : [ [ "2016" ] ] }, "page" : "1729-1738", "publisher-place" : "San Jose, CA, USA", "title" : "'Don't Waste My Time \u2019: Use of Time Information Improves Focus", "type" : "paper-conference" }, "uris" : [ "http://www.mendeley.com/documents/?uuid=ae8bfa72-b3a2-403f-b63a-69d54ecd5d9c" ] } ], "mendeley" : { "formattedCitation" : "(Cutrell, Czerwinski, &amp; Horvitz, 2001; Whittaker et al., 2016)", "plainTextFormattedCitation" : "(Cutrell, Czerwinski, &amp; Horvitz, 2001; Whittaker et al., 2016)", "previouslyFormattedCitation" : "(Cutrell, Czerwinski, &amp; Horvitz, 2001; Whittaker et al., 2016)" }, "properties" : {  }, "schema" : "https://github.com/citation-style-language/schema/raw/master/csl-citation.json" }</w:instrText>
      </w:r>
      <w:r w:rsidRPr="0011224F">
        <w:fldChar w:fldCharType="separate"/>
      </w:r>
      <w:r w:rsidRPr="0011224F">
        <w:rPr>
          <w:noProof/>
        </w:rPr>
        <w:t>(Cutrell, Czerwinski, &amp; Horvitz, 2001; Whittaker et al., 2016)</w:t>
      </w:r>
      <w:r w:rsidRPr="0011224F">
        <w:fldChar w:fldCharType="end"/>
      </w:r>
      <w:r w:rsidRPr="0011224F">
        <w:t xml:space="preserve">. Therefore, feedback was only given after </w:t>
      </w:r>
      <w:r w:rsidRPr="0011224F">
        <w:rPr>
          <w:i/>
        </w:rPr>
        <w:t>every trial</w:t>
      </w:r>
      <w:r w:rsidRPr="0011224F">
        <w:t xml:space="preserve">. Future data entry studies that require fewer switches are needed to see if a notification upon every switch can reduce both the number and length of switches. Moreover, because the notification only showed information regarding the duration of switches, participants may have focused on reducing the duration, rather than number of switches. </w:t>
      </w:r>
    </w:p>
    <w:p w14:paraId="4C2989F4" w14:textId="77777777" w:rsidR="00AA2684" w:rsidRPr="0011224F" w:rsidRDefault="00AA2684" w:rsidP="00AA2684">
      <w:pPr>
        <w:pStyle w:val="Paragraph"/>
      </w:pPr>
      <w:r w:rsidRPr="0011224F">
        <w:t xml:space="preserve">The current study used focus and blur events to analyse switching behaviour. This meant that task switches outside the device, with the task window still in focus, were not captured. Possibly participants learnt to not interrupt themselves when they were away from this window, but after they had returned to the window. Without an accurate estimate of how long participants should take to complete the task, it is difficult to determine moments at which participants were away from their computer </w:t>
      </w:r>
      <w:r w:rsidRPr="0011224F">
        <w:fldChar w:fldCharType="begin" w:fldLock="1"/>
      </w:r>
      <w:r w:rsidRPr="0011224F">
        <w:instrText>ADDIN CSL_CITATION { "citationItems" : [ { "id" : "ITEM-1", "itemData" : { "ISBN" : "9781577356318", "abstract" : "Participants in human computation workflows may become fatigued or get bored over long, interminable working hours. This leads to a slump of motivation and morale, which in the long run causes reductions in both productivity and work quality. In this paper we propose an initial investigation into possible ways to alleviate worker fatigue and boredom by employing micro-breaks that provide timely relax to workers during long sequences of tasks. We experimentally test micro-breaks on Amazon\u2019s Mechanical Turk, showing that micro-breaks can significantly improve worker retention rate as task batches reach hours in length, and appear to increase overall worker engagement and commitment to their work.", "author" : [ { "dropping-particle" : "", "family" : "Rzeszotarski", "given" : "Jeffrey M", "non-dropping-particle" : "", "parse-names" : false, "suffix" : "" }, { "dropping-particle" : "", "family" : "Chi", "given" : "Ed", "non-dropping-particle" : "", "parse-names" : false, "suffix" : "" }, { "dropping-particle" : "", "family" : "Paritosh", "given" : "Praveen", "non-dropping-particle" : "", "parse-names" : false, "suffix" : "" }, { "dropping-particle" : "", "family" : "Dai", "given" : "Peng", "non-dropping-particle" : "", "parse-names" : false, "suffix" : "" } ], "container-title" : "AAAI Publications, First AAAI Conference on Human Computation and Crowdsourcing", "id" : "ITEM-1", "issued" : { "date-parts" : [ [ "2013" ] ] }, "number-of-pages" : "62-63", "title" : "Inserting Micro-Breaks into Crowdsourcing Workflows", "type" : "report" }, "uris" : [ "http://www.mendeley.com/documents/?uuid=346ff920-fd0c-4ed8-98f0-6ca1a3c830e4" ] } ], "mendeley" : { "formattedCitation" : "(Rzeszotarski, Chi, Paritosh, &amp; Dai, 2013)", "plainTextFormattedCitation" : "(Rzeszotarski, Chi, Paritosh, &amp; Dai, 2013)", "previouslyFormattedCitation" : "(Rzeszotarski, Chi, Paritosh, &amp; Dai, 2013)" }, "properties" : {  }, "schema" : "https://github.com/citation-style-language/schema/raw/master/csl-citation.json" }</w:instrText>
      </w:r>
      <w:r w:rsidRPr="0011224F">
        <w:fldChar w:fldCharType="separate"/>
      </w:r>
      <w:r w:rsidRPr="0011224F">
        <w:rPr>
          <w:noProof/>
        </w:rPr>
        <w:t>(Rzeszotarski, Chi, Paritosh, &amp; Dai, 2013)</w:t>
      </w:r>
      <w:r w:rsidRPr="0011224F">
        <w:fldChar w:fldCharType="end"/>
      </w:r>
      <w:r w:rsidRPr="0011224F">
        <w:t xml:space="preserve">.  Using other techniques, such as prompts at random intervals to confirm people are still working on the task, may be able to give a further insight whether our intervention changes overall self-interruption behaviour. </w:t>
      </w:r>
    </w:p>
    <w:p w14:paraId="709E3506" w14:textId="77777777" w:rsidR="00AA2684" w:rsidRPr="0011224F" w:rsidRDefault="00AA2684" w:rsidP="00AA2684">
      <w:pPr>
        <w:pStyle w:val="Paragraph"/>
      </w:pPr>
      <w:r w:rsidRPr="0011224F">
        <w:t xml:space="preserve">Most studies on self-interruptions introduced an artificial distraction, such as chat messages, to measure when, how long, and how often people self-interrupt to attend to this </w:t>
      </w:r>
      <w:r>
        <w:t>distracting task</w:t>
      </w:r>
      <w:r w:rsidRPr="0011224F">
        <w:t xml:space="preserve"> </w:t>
      </w:r>
      <w:r w:rsidRPr="0011224F">
        <w:fldChar w:fldCharType="begin" w:fldLock="1"/>
      </w:r>
      <w:r w:rsidRPr="0011224F">
        <w:instrText>ADDIN CSL_CITATION { "citationItems" : [ { "id" : "ITEM-1", "itemData" : { "DOI" : "10.1177/0018720813504216", "ISSN" : "0018-7208", "author" : [ { "dropping-particle" : "", "family" : "Katidioti", "given" : "Ioanna", "non-dropping-particle" : "", "parse-names" : false, "suffix" : "" }, { "dropping-particle" : "", "family" : "Taatgen", "given" : "Niels A.", "non-dropping-particle" : "", "parse-names" : false, "suffix" : "" } ], "container-title" : "Human Factors: The Journal of the Human Factors and Ergonomics Society", "id" : "ITEM-1", "issue" : "4", "issued" : { "date-parts" : [ [ "2013", "9", "26" ] ] }, "note" : "- people switch at delays, but makes them slower; makes them forget information\n\nExperiment\n4 conditions (delay/diffcult, delay/easy, no delay/difficult, no delay/easy)\n2 tasks\nTask 1: mail task, memorise product information in email and switch to browser to look up price; then return to email and reply with answer\nTask 2: at random moments chat message, participants could switch whenever they wanted\n\nIV\ndelay/no delay after every link\n=&amp;gt; after link 1 or 2 information still has to be held in memory, so better to not switch\n=&amp;gt; after link 3, nothing in working memory so good moment to switch\ndifficulty questions chat (easy/difficult)\n=&amp;gt; easy were yes/no, difficult were open-ended\n\ndelay when searching for price: creates a clear low-workload moment in middle of the task\n3 s delay when switching to email window\n\nResults\n- more switches on high workload in delay condition\n- spent more time on each mail in delay condition\n- switched at delays at link 1 and link 2 in delay condition, but lost sign. more time (2.3 s) overall than that they gained (0.5 s)\n- participants were sign. slower when they forgot the information and had to go back to check\n\nTake-aways:\n- delay in primary task strong trigger for switching to secondary task\n- switch as soon as resources available", "page" : "728-736", "title" : "Choice in Multitasking: How Delays in the Primary Task Turn a Rational Into an Irrational Multitasker", "type" : "article-journal", "volume" : "56" }, "uris" : [ "http://www.mendeley.com/documents/?uuid=713ba37a-7b56-48a1-9606-0517fee1579c" ] }, { "id" : "ITEM-2", "itemData" : { "abstract" : "Recent research has found that forced interruptions at points of higher mental workload are more disruptive than at points of lower workload. This paper investigates a complementary idea: when users experience deferrable interruptions at points of higher workload, they may tend to defer processing of the interruption until times of lower workload. In an experiment, users performed a mail-browser primary task while being occasionally interrupted by a secondary chat task, evenly distributed between points of higher and lower workload. Analysis showed that 94% of the time, users switched to the interrupting task during periods of lower workload, versus only 6% during periods of higher workload. The results suggest that when interruptions can be deferred, users have a strong tendency to \" monotask \" until primary-task mental workload has been minimized.", "author" : [ { "dropping-particle" : "", "family" : "Salvucci", "given" : "Dario D", "non-dropping-particle" : "", "parse-names" : false, "suffix" : "" }, { "dropping-particle" : "", "family" : "Bogunovich", "given" : "Peter", "non-dropping-particle" : "", "parse-names" : false, "suffix" : "" } ], "container-title" : "CHI 2010", "id" : "ITEM-2", "issued" : { "date-parts" : [ [ "2010" ] ] }, "publisher-place" : "Atlanta, GA, USA", "title" : "Multitasking and Monotasking: The Effects of Mental Workload on Deferred Task Interruptions", "type" : "paper-conference" }, "uris" : [ "http://www.mendeley.com/documents/?uuid=05503b3e-eae9-3ad0-b83e-427a54d92c8f" ] } ], "mendeley" : { "formattedCitation" : "(Katidioti &amp; Taatgen, 2013; Salvucci &amp; Bogunovich, 2010)", "plainTextFormattedCitation" : "(Katidioti &amp; Taatgen, 2013; Salvucci &amp; Bogunovich, 2010)", "previouslyFormattedCitation" : "(Katidioti &amp; Taatgen, 2013; Salvucci &amp; Bogunovich, 2010)" }, "properties" : {  }, "schema" : "https://github.com/citation-style-language/schema/raw/master/csl-citation.json" }</w:instrText>
      </w:r>
      <w:r w:rsidRPr="0011224F">
        <w:fldChar w:fldCharType="separate"/>
      </w:r>
      <w:r w:rsidRPr="0011224F">
        <w:rPr>
          <w:noProof/>
        </w:rPr>
        <w:t>(Katidioti &amp; Taatgen, 2013; Salvucci &amp; Bogunovich, 2010)</w:t>
      </w:r>
      <w:r w:rsidRPr="0011224F">
        <w:fldChar w:fldCharType="end"/>
      </w:r>
      <w:r w:rsidRPr="0011224F">
        <w:t xml:space="preserve">. The current study makes a small methodological contribution by using participants’ own personal email inbox, based on the assumption that email provides a source of distraction </w:t>
      </w:r>
      <w:r w:rsidRPr="0011224F">
        <w:fldChar w:fldCharType="begin" w:fldLock="1"/>
      </w:r>
      <w:r>
        <w:instrText>ADDIN CSL_CITATION { "citationItems" : [ { "id" : "ITEM-1", "itemData" : { "DOI" : "10.1145/2702123.2702351", "abstract" : "In this paper we describe a study exploring why users spend more time in email than originally intended, which we call getting lost in email. To study this phenomenon, we imple-mented an IMAP logger that also dispatched diary entries to collect data for twenty participants over a two week period. Most participants reported getting lost in email during both short and long sessions. Our analysis suggests two primary factors in getting lost: the number of emails awaiting a re-ply and whether or not the session caused an interruption. We conclude that much of the problem around getting lost in email is in managing the tension between promptly respond-ing to messages while limiting engagement with email.", "author" : [ { "dropping-particle" : "V", "family" : "Hanrahan", "given" : "Benjamin", "non-dropping-particle" : "", "parse-names" : false, "suffix" : "" }, { "dropping-particle" : "", "family" : "P\u00e9rez-Qu", "given" : "Manuel A", "non-dropping-particle" : "", "parse-names" : false, "suffix" : "" } ], "container-title" : "CHI'15", "id" : "ITEM-1", "issued" : { "date-parts" : [ [ "2015" ] ] }, "page" : "3981-3984", "title" : "Lost in Email: Pulling Users Down a Path of Interaction", "type" : "paper-conference" }, "uris" : [ "http://www.mendeley.com/documents/?uuid=201e9f61-1cf7-3860-9e43-c12a28449b1e" ] }, { "id" : "ITEM-2", "itemData" : { "ISBN" : "9781450333627", "author" : [ { "dropping-particle" : "", "family" : "Mark", "given" : "Gloria", "non-dropping-particle" : "", "parse-names" : false, "suffix" : "" }, { "dropping-particle" : "", "family" : "Iqbal", "given" : "Shamsi T", "non-dropping-particle" : "", "parse-names" : false, "suffix" : "" }, { "dropping-particle" : "", "family" : "Czerwinski", "given" : "Mary", "non-dropping-particle" : "", "parse-names" : false, "suffix" : "" }, { "dropping-particle" : "", "family" : "Johns", "given" : "Paul", "non-dropping-particle" : "", "parse-names" : false, "suffix" : "" }, { "dropping-particle" : "", "family" : "Sano", "given" : "Akane", "non-dropping-particle" : "", "parse-names" : false, "suffix" : "" } ], "container-title" : "CHI 2016", "id" : "ITEM-2", "issued" : { "date-parts" : [ [ "2016" ] ] }, "title" : "Email duration, batching and self-interruption: Patterns of email use on productivity and stress", "type" : "paper-conference" }, "uris" : [ "http://www.mendeley.com/documents/?uuid=6e23e4df-2064-40da-b565-d6b67619760b" ] } ], "mendeley" : { "formattedCitation" : "(Hanrahan &amp; P\u00e9rez-Qu, 2015; Mark et al., 2016)", "plainTextFormattedCitation" : "(Hanrahan &amp; P\u00e9rez-Qu, 2015; Mark et al., 2016)", "previouslyFormattedCitation" : "(Hanrahan &amp; P\u00e9rez-Qu, 2015; Mark et al., 2016)" }, "properties" : {  }, "schema" : "https://github.com/citation-style-language/schema/raw/master/csl-citation.json" }</w:instrText>
      </w:r>
      <w:r w:rsidRPr="0011224F">
        <w:fldChar w:fldCharType="separate"/>
      </w:r>
      <w:r w:rsidRPr="000B7C76">
        <w:rPr>
          <w:noProof/>
        </w:rPr>
        <w:t>(Hanrahan &amp; Pérez-Qu, 2015; Mark et al., 2016)</w:t>
      </w:r>
      <w:r w:rsidRPr="0011224F">
        <w:fldChar w:fldCharType="end"/>
      </w:r>
      <w:r w:rsidRPr="0011224F">
        <w:t xml:space="preserve">. However, in our study, participants only needed to find and open an email once. Once they had this email opened, they did not have to re-find it in their inbox for the remainder of the </w:t>
      </w:r>
      <w:proofErr w:type="gramStart"/>
      <w:r w:rsidRPr="0011224F">
        <w:t>experiment, and</w:t>
      </w:r>
      <w:proofErr w:type="gramEnd"/>
      <w:r w:rsidRPr="0011224F">
        <w:t xml:space="preserve"> may have had this email maximised on their screen, hiding incoming messages. In practice however, people </w:t>
      </w:r>
      <w:proofErr w:type="gramStart"/>
      <w:r w:rsidRPr="0011224F">
        <w:t>have to</w:t>
      </w:r>
      <w:proofErr w:type="gramEnd"/>
      <w:r w:rsidRPr="0011224F">
        <w:t xml:space="preserve"> first find the email in their inbox, which can partly contribute to</w:t>
      </w:r>
      <w:r>
        <w:t xml:space="preserve"> the distraction. </w:t>
      </w:r>
      <w:r w:rsidRPr="0011224F">
        <w:t xml:space="preserve">Our study has already shown an effect on behaviour by switching to an email inbox. We expect there to be a higher potential for distraction if people </w:t>
      </w:r>
      <w:proofErr w:type="gramStart"/>
      <w:r w:rsidRPr="0011224F">
        <w:t>have to</w:t>
      </w:r>
      <w:proofErr w:type="gramEnd"/>
      <w:r w:rsidRPr="0011224F">
        <w:t xml:space="preserve"> also find the correct email in their inbox.</w:t>
      </w:r>
    </w:p>
    <w:p w14:paraId="006509CA" w14:textId="77777777" w:rsidR="00AA2684" w:rsidRPr="0011224F" w:rsidRDefault="00AA2684" w:rsidP="00AA2684">
      <w:pPr>
        <w:pStyle w:val="Paragraph"/>
      </w:pPr>
      <w:r w:rsidRPr="0011224F">
        <w:t xml:space="preserve">The results of our experiment indicate that showing people how long they switch on average reduces the duration of switches and can improve people’s task performance. The work </w:t>
      </w:r>
      <w:proofErr w:type="gramStart"/>
      <w:r w:rsidRPr="0011224F">
        <w:t>makes a contribution</w:t>
      </w:r>
      <w:proofErr w:type="gramEnd"/>
      <w:r w:rsidRPr="0011224F">
        <w:t xml:space="preserve"> to our understanding of switching behaviour for routine data entry tasks to distracting, but task-relevant, applications such as email. Our results also suggest ways in which </w:t>
      </w:r>
      <w:r>
        <w:t xml:space="preserve">tendencies </w:t>
      </w:r>
      <w:r w:rsidRPr="0011224F">
        <w:t xml:space="preserve">to </w:t>
      </w:r>
      <w:r>
        <w:t>attend to distractions</w:t>
      </w:r>
      <w:r w:rsidRPr="0011224F">
        <w:t xml:space="preserve"> might be </w:t>
      </w:r>
      <w:proofErr w:type="gramStart"/>
      <w:r>
        <w:t>mitigated</w:t>
      </w:r>
      <w:r w:rsidRPr="0011224F">
        <w:t>, and</w:t>
      </w:r>
      <w:proofErr w:type="gramEnd"/>
      <w:r w:rsidRPr="0011224F">
        <w:t xml:space="preserve"> can provide a useful pointer for the design of productivity interventions to improve focus.</w:t>
      </w:r>
      <w:r w:rsidRPr="00052D8E">
        <w:t xml:space="preserve"> </w:t>
      </w:r>
      <w:r w:rsidRPr="0011224F">
        <w:t xml:space="preserve">In </w:t>
      </w:r>
      <w:r>
        <w:t>the current</w:t>
      </w:r>
      <w:r w:rsidRPr="0011224F">
        <w:t xml:space="preserve"> study, an experimental task was used </w:t>
      </w:r>
      <w:proofErr w:type="gramStart"/>
      <w:r w:rsidRPr="0011224F">
        <w:t>in order to</w:t>
      </w:r>
      <w:proofErr w:type="gramEnd"/>
      <w:r w:rsidRPr="0011224F">
        <w:t xml:space="preserve"> measure task performance. We plan on running a follow-up study with participants doing their own data entry work, to </w:t>
      </w:r>
      <w:r>
        <w:t>evaluate</w:t>
      </w:r>
      <w:r w:rsidRPr="0011224F">
        <w:t xml:space="preserve"> whether the </w:t>
      </w:r>
      <w:r>
        <w:t xml:space="preserve">positive </w:t>
      </w:r>
      <w:r w:rsidRPr="0011224F">
        <w:t xml:space="preserve">effect of time feedback on people’s switching behaviour can extend to naturalistic tasks. </w:t>
      </w:r>
    </w:p>
    <w:p w14:paraId="0A385685" w14:textId="6E5E9337" w:rsidR="00EA55BE" w:rsidRPr="004D5B68" w:rsidRDefault="00EA55BE" w:rsidP="004D5B68">
      <w:pPr>
        <w:pStyle w:val="Paragraph"/>
      </w:pPr>
    </w:p>
    <w:p w14:paraId="1FD51CE8" w14:textId="23D4FDD8" w:rsidR="002B69FB" w:rsidRPr="00EA55BE" w:rsidRDefault="00EA55BE" w:rsidP="004D5B68">
      <w:pPr>
        <w:pStyle w:val="Heading1"/>
      </w:pPr>
      <w:r>
        <w:t>References</w:t>
      </w:r>
    </w:p>
    <w:p w14:paraId="39F5937D" w14:textId="092627FF" w:rsidR="00DF4509" w:rsidRPr="00DF4509" w:rsidRDefault="00EA55BE" w:rsidP="00DF4509">
      <w:pPr>
        <w:widowControl w:val="0"/>
        <w:autoSpaceDE w:val="0"/>
        <w:autoSpaceDN w:val="0"/>
        <w:adjustRightInd w:val="0"/>
        <w:ind w:left="480" w:hanging="480"/>
        <w:rPr>
          <w:rFonts w:eastAsia="Times New Roman" w:cs="Times New Roman"/>
          <w:noProof/>
        </w:rPr>
      </w:pPr>
      <w:r>
        <w:rPr>
          <w:szCs w:val="22"/>
        </w:rPr>
        <w:fldChar w:fldCharType="begin" w:fldLock="1"/>
      </w:r>
      <w:r>
        <w:rPr>
          <w:szCs w:val="22"/>
        </w:rPr>
        <w:instrText xml:space="preserve">ADDIN Mendeley Bibliography CSL_BIBLIOGRAPHY </w:instrText>
      </w:r>
      <w:r>
        <w:rPr>
          <w:szCs w:val="22"/>
        </w:rPr>
        <w:fldChar w:fldCharType="separate"/>
      </w:r>
      <w:r w:rsidR="00DF4509" w:rsidRPr="00DF4509">
        <w:rPr>
          <w:rFonts w:eastAsia="Times New Roman" w:cs="Times New Roman"/>
          <w:noProof/>
        </w:rPr>
        <w:t xml:space="preserve">Altmann, E. M., Trafton, J. G., &amp; Hambrick, D. Z. (2014). Momentary interruptions can derail the train of thought. </w:t>
      </w:r>
      <w:r w:rsidR="00DF4509" w:rsidRPr="00DF4509">
        <w:rPr>
          <w:rFonts w:eastAsia="Times New Roman" w:cs="Times New Roman"/>
          <w:i/>
          <w:iCs/>
          <w:noProof/>
        </w:rPr>
        <w:t>Journal of Experimental Psychology: General</w:t>
      </w:r>
      <w:r w:rsidR="00DF4509" w:rsidRPr="00DF4509">
        <w:rPr>
          <w:rFonts w:eastAsia="Times New Roman" w:cs="Times New Roman"/>
          <w:noProof/>
        </w:rPr>
        <w:t xml:space="preserve">, </w:t>
      </w:r>
      <w:r w:rsidR="00DF4509" w:rsidRPr="00DF4509">
        <w:rPr>
          <w:rFonts w:eastAsia="Times New Roman" w:cs="Times New Roman"/>
          <w:i/>
          <w:iCs/>
          <w:noProof/>
        </w:rPr>
        <w:t>143</w:t>
      </w:r>
      <w:r w:rsidR="00DF4509" w:rsidRPr="00DF4509">
        <w:rPr>
          <w:rFonts w:eastAsia="Times New Roman" w:cs="Times New Roman"/>
          <w:noProof/>
        </w:rPr>
        <w:t>(1), 215–226. https://doi.org/10.1037/a0030986</w:t>
      </w:r>
    </w:p>
    <w:p w14:paraId="1D27FAFA"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Altmann, E. M., Trafton, J. G., &amp; Hambrick, D. Z. (2017). Effects of Interruption Length on Procedural Errors. </w:t>
      </w:r>
      <w:r w:rsidRPr="00DF4509">
        <w:rPr>
          <w:rFonts w:eastAsia="Times New Roman" w:cs="Times New Roman"/>
          <w:i/>
          <w:iCs/>
          <w:noProof/>
        </w:rPr>
        <w:t>Journal of Experimental Psychology: Applied</w:t>
      </w:r>
      <w:r w:rsidRPr="00DF4509">
        <w:rPr>
          <w:rFonts w:eastAsia="Times New Roman" w:cs="Times New Roman"/>
          <w:noProof/>
        </w:rPr>
        <w:t>. https://doi.org/10.1037/xap0000117</w:t>
      </w:r>
    </w:p>
    <w:p w14:paraId="21D4171F"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Borghouts, J., Brumby, D. P., &amp; Cox, A. L. (2017). Batching, Error Checking and Data Collecting : Understanding Data Entry in a Financial Office. In </w:t>
      </w:r>
      <w:r w:rsidRPr="00DF4509">
        <w:rPr>
          <w:rFonts w:eastAsia="Times New Roman" w:cs="Times New Roman"/>
          <w:i/>
          <w:iCs/>
          <w:noProof/>
        </w:rPr>
        <w:t>Proceedings of 15th European Conference on Computer-Supported Cooperative Work</w:t>
      </w:r>
      <w:r w:rsidRPr="00DF4509">
        <w:rPr>
          <w:rFonts w:eastAsia="Times New Roman" w:cs="Times New Roman"/>
          <w:noProof/>
        </w:rPr>
        <w:t>. Sheffield, UK. https://doi.org/10.18420/ecscw2017-4</w:t>
      </w:r>
    </w:p>
    <w:p w14:paraId="6087D2FB"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Collins, E. I. M., Cox, A. L., Bird, J., &amp; Cornish-Tresstail, C. (2014). Barriers to engagement with a personal informatics productivity tool. </w:t>
      </w:r>
      <w:r w:rsidRPr="00DF4509">
        <w:rPr>
          <w:rFonts w:eastAsia="Times New Roman" w:cs="Times New Roman"/>
          <w:i/>
          <w:iCs/>
          <w:noProof/>
        </w:rPr>
        <w:t>Proceedings of the 26th Australian Computer-Human Interaction Conference on Designing Futures the Future of Design - OzCHI ’14</w:t>
      </w:r>
      <w:r w:rsidRPr="00DF4509">
        <w:rPr>
          <w:rFonts w:eastAsia="Times New Roman" w:cs="Times New Roman"/>
          <w:noProof/>
        </w:rPr>
        <w:t>, 370–379. https://doi.org/10.1145/2686612.2686668</w:t>
      </w:r>
    </w:p>
    <w:p w14:paraId="55B5D567"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Cutrell, E., Czerwinski, M., &amp; Horvitz, E. (2001). Notification, Disruption, and Memory: Effects of Messaging Interruptions on Memory and Performance. In </w:t>
      </w:r>
      <w:r w:rsidRPr="00DF4509">
        <w:rPr>
          <w:rFonts w:eastAsia="Times New Roman" w:cs="Times New Roman"/>
          <w:i/>
          <w:iCs/>
          <w:noProof/>
        </w:rPr>
        <w:t>Proceedings of INTERACT 2001</w:t>
      </w:r>
      <w:r w:rsidRPr="00DF4509">
        <w:rPr>
          <w:rFonts w:eastAsia="Times New Roman" w:cs="Times New Roman"/>
          <w:noProof/>
        </w:rPr>
        <w:t xml:space="preserve"> (pp. 263–269). New York, NY, USA: Springer. Retrieved from https://www.microsoft.com/en-us/research/wp-content/uploads/2016/02/Interact2001Messaging.pdf</w:t>
      </w:r>
    </w:p>
    <w:p w14:paraId="3BC8B1AD"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Gonzalez, V. M., &amp; Mark, G. (2004). “Constant, Constant, Multi-tasking Craziness”: Managing Multiple Working Spheres. In </w:t>
      </w:r>
      <w:r w:rsidRPr="00DF4509">
        <w:rPr>
          <w:rFonts w:eastAsia="Times New Roman" w:cs="Times New Roman"/>
          <w:i/>
          <w:iCs/>
          <w:noProof/>
        </w:rPr>
        <w:t>Proceedings of the SIGCHI Conference on Human Factors in Computing Systems (CHI ’04)</w:t>
      </w:r>
      <w:r w:rsidRPr="00DF4509">
        <w:rPr>
          <w:rFonts w:eastAsia="Times New Roman" w:cs="Times New Roman"/>
          <w:noProof/>
        </w:rPr>
        <w:t xml:space="preserve"> (pp. 113–120). Vienna, Austria. Retrieved from http://delivery.acm.org/10.1145/990000/985707/p113-gonzalez.pdf?key1=985707&amp;key2=9709385111&amp;coll=GUIDE&amp;dl=GUIDE&amp;CFID=44938518&amp;CFTOKEN=14011566</w:t>
      </w:r>
    </w:p>
    <w:p w14:paraId="1D550AD9"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Gould, S. J. J., Cox, A. L., &amp; Brumby, D. P. (2016). Diminished Control in Crowdsourcing: An Investigation of Crowdworker Multitasking Behavior  , </w:t>
      </w:r>
      <w:r w:rsidRPr="00DF4509">
        <w:rPr>
          <w:rFonts w:eastAsia="Times New Roman" w:cs="Times New Roman"/>
          <w:i/>
          <w:iCs/>
          <w:noProof/>
        </w:rPr>
        <w:t>23</w:t>
      </w:r>
      <w:r w:rsidRPr="00DF4509">
        <w:rPr>
          <w:rFonts w:eastAsia="Times New Roman" w:cs="Times New Roman"/>
          <w:noProof/>
        </w:rPr>
        <w:t>(3), 1–27. https://doi.org/10.1145/2928269</w:t>
      </w:r>
    </w:p>
    <w:p w14:paraId="628DE7DE"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Hanrahan, B. V, &amp; Pérez-Qu, M. A. (2015). Lost in Email: Pulling Users Down a Path of Interaction. In </w:t>
      </w:r>
      <w:r w:rsidRPr="00DF4509">
        <w:rPr>
          <w:rFonts w:eastAsia="Times New Roman" w:cs="Times New Roman"/>
          <w:i/>
          <w:iCs/>
          <w:noProof/>
        </w:rPr>
        <w:t>CHI’15</w:t>
      </w:r>
      <w:r w:rsidRPr="00DF4509">
        <w:rPr>
          <w:rFonts w:eastAsia="Times New Roman" w:cs="Times New Roman"/>
          <w:noProof/>
        </w:rPr>
        <w:t xml:space="preserve"> (pp. 3981–3984). https://doi.org/10.1145/2702123.2702351</w:t>
      </w:r>
    </w:p>
    <w:p w14:paraId="790522F6"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Jin, J., &amp; Dabbish, L. A. (2009). Self-Interruption on the Computer : A Typology of Discretionary Task Interleaving. In </w:t>
      </w:r>
      <w:r w:rsidRPr="00DF4509">
        <w:rPr>
          <w:rFonts w:eastAsia="Times New Roman" w:cs="Times New Roman"/>
          <w:i/>
          <w:iCs/>
          <w:noProof/>
        </w:rPr>
        <w:t>CHI 2009</w:t>
      </w:r>
      <w:r w:rsidRPr="00DF4509">
        <w:rPr>
          <w:rFonts w:eastAsia="Times New Roman" w:cs="Times New Roman"/>
          <w:noProof/>
        </w:rPr>
        <w:t xml:space="preserve"> (pp. 1799–1808).</w:t>
      </w:r>
    </w:p>
    <w:p w14:paraId="551B261C"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Katidioti, I., &amp; Taatgen, N. A. (2013). Choice in Multitasking: How Delays in the Primary Task Turn a Rational Into an Irrational Multitasker. </w:t>
      </w:r>
      <w:r w:rsidRPr="00DF4509">
        <w:rPr>
          <w:rFonts w:eastAsia="Times New Roman" w:cs="Times New Roman"/>
          <w:i/>
          <w:iCs/>
          <w:noProof/>
        </w:rPr>
        <w:t>Human Factors: The Journal of the Human Factors and Ergonomics Society</w:t>
      </w:r>
      <w:r w:rsidRPr="00DF4509">
        <w:rPr>
          <w:rFonts w:eastAsia="Times New Roman" w:cs="Times New Roman"/>
          <w:noProof/>
        </w:rPr>
        <w:t xml:space="preserve">, </w:t>
      </w:r>
      <w:r w:rsidRPr="00DF4509">
        <w:rPr>
          <w:rFonts w:eastAsia="Times New Roman" w:cs="Times New Roman"/>
          <w:i/>
          <w:iCs/>
          <w:noProof/>
        </w:rPr>
        <w:t>56</w:t>
      </w:r>
      <w:r w:rsidRPr="00DF4509">
        <w:rPr>
          <w:rFonts w:eastAsia="Times New Roman" w:cs="Times New Roman"/>
          <w:noProof/>
        </w:rPr>
        <w:t>(4), 728–736. https://doi.org/10.1177/0018720813504216</w:t>
      </w:r>
    </w:p>
    <w:p w14:paraId="0D91EBFF"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Kim, J., Cho, K. C., &amp; Lee, K. U. (2017). Technology Supported Behavior Restriction for Mitigating Self-Interruptions in Multi-device Environments. </w:t>
      </w:r>
      <w:r w:rsidRPr="00DF4509">
        <w:rPr>
          <w:rFonts w:eastAsia="Times New Roman" w:cs="Times New Roman"/>
          <w:i/>
          <w:iCs/>
          <w:noProof/>
        </w:rPr>
        <w:t>Proc. ACM Interact. Mob. Wearable Ubiquitous Technol</w:t>
      </w:r>
      <w:r w:rsidRPr="00DF4509">
        <w:rPr>
          <w:rFonts w:eastAsia="Times New Roman" w:cs="Times New Roman"/>
          <w:noProof/>
        </w:rPr>
        <w:t xml:space="preserve">, </w:t>
      </w:r>
      <w:r w:rsidRPr="00DF4509">
        <w:rPr>
          <w:rFonts w:eastAsia="Times New Roman" w:cs="Times New Roman"/>
          <w:i/>
          <w:iCs/>
          <w:noProof/>
        </w:rPr>
        <w:t>1</w:t>
      </w:r>
      <w:r w:rsidRPr="00DF4509">
        <w:rPr>
          <w:rFonts w:eastAsia="Times New Roman" w:cs="Times New Roman"/>
          <w:noProof/>
        </w:rPr>
        <w:t>(21). https://doi.org/10.1145/3130932</w:t>
      </w:r>
    </w:p>
    <w:p w14:paraId="321757BA"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ManicTime. (2018). Retrieved January 9, 2018, from https://www.manictime.com</w:t>
      </w:r>
    </w:p>
    <w:p w14:paraId="448D35FD"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Mark, G., Iqbal, S. T., Czerwinski, M., Johns, P., &amp; Sano, A. (2016). Email duration, batching and self-interruption: Patterns of email use on productivity and stress. In </w:t>
      </w:r>
      <w:r w:rsidRPr="00DF4509">
        <w:rPr>
          <w:rFonts w:eastAsia="Times New Roman" w:cs="Times New Roman"/>
          <w:i/>
          <w:iCs/>
          <w:noProof/>
        </w:rPr>
        <w:t>CHI 2016</w:t>
      </w:r>
      <w:r w:rsidRPr="00DF4509">
        <w:rPr>
          <w:rFonts w:eastAsia="Times New Roman" w:cs="Times New Roman"/>
          <w:noProof/>
        </w:rPr>
        <w:t>.</w:t>
      </w:r>
    </w:p>
    <w:p w14:paraId="785D0652"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Monk, C. A., Trafton, J. G., &amp; Boehm-Davis, D. A. (2008). The effect of interruption duration and demand on resuming suspended goals. </w:t>
      </w:r>
      <w:r w:rsidRPr="00DF4509">
        <w:rPr>
          <w:rFonts w:eastAsia="Times New Roman" w:cs="Times New Roman"/>
          <w:i/>
          <w:iCs/>
          <w:noProof/>
        </w:rPr>
        <w:t>Journal of Experimental Psychology: Applied</w:t>
      </w:r>
      <w:r w:rsidRPr="00DF4509">
        <w:rPr>
          <w:rFonts w:eastAsia="Times New Roman" w:cs="Times New Roman"/>
          <w:noProof/>
        </w:rPr>
        <w:t xml:space="preserve">, </w:t>
      </w:r>
      <w:r w:rsidRPr="00DF4509">
        <w:rPr>
          <w:rFonts w:eastAsia="Times New Roman" w:cs="Times New Roman"/>
          <w:i/>
          <w:iCs/>
          <w:noProof/>
        </w:rPr>
        <w:t>14</w:t>
      </w:r>
      <w:r w:rsidRPr="00DF4509">
        <w:rPr>
          <w:rFonts w:eastAsia="Times New Roman" w:cs="Times New Roman"/>
          <w:noProof/>
        </w:rPr>
        <w:t>(4), 299–313. https://doi.org/10.1037/a0014402</w:t>
      </w:r>
    </w:p>
    <w:p w14:paraId="23C868B5"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RescueTime. (2018). Retrieved January 9, 2018, from https://www.rescuetime.com</w:t>
      </w:r>
    </w:p>
    <w:p w14:paraId="5A65B767"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Rzeszotarski, J. M., Chi, E., Paritosh, P., &amp; Dai, P. (2013). </w:t>
      </w:r>
      <w:r w:rsidRPr="00DF4509">
        <w:rPr>
          <w:rFonts w:eastAsia="Times New Roman" w:cs="Times New Roman"/>
          <w:i/>
          <w:iCs/>
          <w:noProof/>
        </w:rPr>
        <w:t>Inserting Micro-Breaks into Crowdsourcing Workflows</w:t>
      </w:r>
      <w:r w:rsidRPr="00DF4509">
        <w:rPr>
          <w:rFonts w:eastAsia="Times New Roman" w:cs="Times New Roman"/>
          <w:noProof/>
        </w:rPr>
        <w:t xml:space="preserve">. </w:t>
      </w:r>
      <w:r w:rsidRPr="00DF4509">
        <w:rPr>
          <w:rFonts w:eastAsia="Times New Roman" w:cs="Times New Roman"/>
          <w:i/>
          <w:iCs/>
          <w:noProof/>
        </w:rPr>
        <w:t>AAAI Publications, First AAAI Conference on Human Computation and Crowdsourcing</w:t>
      </w:r>
      <w:r w:rsidRPr="00DF4509">
        <w:rPr>
          <w:rFonts w:eastAsia="Times New Roman" w:cs="Times New Roman"/>
          <w:noProof/>
        </w:rPr>
        <w:t>.</w:t>
      </w:r>
    </w:p>
    <w:p w14:paraId="0B39C77C"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Salvucci, D. D., &amp; Bogunovich, P. (2010). Multitasking and Monotasking: The Effects of Mental Workload on Deferred Task Interruptions. In </w:t>
      </w:r>
      <w:r w:rsidRPr="00DF4509">
        <w:rPr>
          <w:rFonts w:eastAsia="Times New Roman" w:cs="Times New Roman"/>
          <w:i/>
          <w:iCs/>
          <w:noProof/>
        </w:rPr>
        <w:t>CHI 2010</w:t>
      </w:r>
      <w:r w:rsidRPr="00DF4509">
        <w:rPr>
          <w:rFonts w:eastAsia="Times New Roman" w:cs="Times New Roman"/>
          <w:noProof/>
        </w:rPr>
        <w:t>. Atlanta, GA, USA. Retrieved from http://citeseerx.ist.psu.edu/viewdoc/download?doi=10.1.1.157.7522&amp;rep=rep1&amp;type=pdf</w:t>
      </w:r>
    </w:p>
    <w:p w14:paraId="42A68416" w14:textId="77777777" w:rsidR="00DF4509" w:rsidRPr="00DF4509" w:rsidRDefault="00DF4509" w:rsidP="00DF4509">
      <w:pPr>
        <w:widowControl w:val="0"/>
        <w:autoSpaceDE w:val="0"/>
        <w:autoSpaceDN w:val="0"/>
        <w:adjustRightInd w:val="0"/>
        <w:ind w:left="480" w:hanging="480"/>
        <w:rPr>
          <w:noProof/>
        </w:rPr>
      </w:pPr>
      <w:r w:rsidRPr="00DF4509">
        <w:rPr>
          <w:rFonts w:eastAsia="Times New Roman" w:cs="Times New Roman"/>
          <w:noProof/>
        </w:rPr>
        <w:t xml:space="preserve">Whittaker, S., Hollis, V., &amp; Guydish, A. (2016). “Don”t Waste My Time ’: Use of Time Information Improves Focus. In </w:t>
      </w:r>
      <w:r w:rsidRPr="00DF4509">
        <w:rPr>
          <w:rFonts w:eastAsia="Times New Roman" w:cs="Times New Roman"/>
          <w:i/>
          <w:iCs/>
          <w:noProof/>
        </w:rPr>
        <w:t>Proceedings of the SIGCHI Conference on Human Factors in Computing Systems (CHI 16)</w:t>
      </w:r>
      <w:r w:rsidRPr="00DF4509">
        <w:rPr>
          <w:rFonts w:eastAsia="Times New Roman" w:cs="Times New Roman"/>
          <w:noProof/>
        </w:rPr>
        <w:t xml:space="preserve"> (pp. 1729–1738). San Jose, CA, USA.</w:t>
      </w:r>
    </w:p>
    <w:p w14:paraId="4036195C" w14:textId="18F65A1C" w:rsidR="0084789A" w:rsidRPr="00AB5EE9" w:rsidRDefault="00EA55BE" w:rsidP="00DF4509">
      <w:pPr>
        <w:widowControl w:val="0"/>
        <w:autoSpaceDE w:val="0"/>
        <w:autoSpaceDN w:val="0"/>
        <w:adjustRightInd w:val="0"/>
        <w:ind w:left="480" w:hanging="480"/>
        <w:rPr>
          <w:szCs w:val="22"/>
        </w:rPr>
      </w:pPr>
      <w:r>
        <w:rPr>
          <w:szCs w:val="22"/>
        </w:rPr>
        <w:fldChar w:fldCharType="end"/>
      </w:r>
    </w:p>
    <w:sectPr w:rsidR="0084789A" w:rsidRPr="00AB5EE9" w:rsidSect="000B3C4F">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34E83A" w14:textId="77777777" w:rsidR="000A298E" w:rsidRDefault="000A298E" w:rsidP="0012640B">
      <w:pPr>
        <w:spacing w:before="0" w:after="0"/>
      </w:pPr>
      <w:r>
        <w:separator/>
      </w:r>
    </w:p>
  </w:endnote>
  <w:endnote w:type="continuationSeparator" w:id="0">
    <w:p w14:paraId="12235F69" w14:textId="77777777" w:rsidR="000A298E" w:rsidRDefault="000A298E" w:rsidP="0012640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alatino">
    <w:panose1 w:val="000000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A18AE9" w14:textId="77777777" w:rsidR="000A298E" w:rsidRDefault="000A298E" w:rsidP="0012640B">
      <w:pPr>
        <w:spacing w:before="0" w:after="0"/>
      </w:pPr>
      <w:r>
        <w:separator/>
      </w:r>
    </w:p>
  </w:footnote>
  <w:footnote w:type="continuationSeparator" w:id="0">
    <w:p w14:paraId="50BB9886" w14:textId="77777777" w:rsidR="000A298E" w:rsidRDefault="000A298E" w:rsidP="0012640B">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113C6"/>
    <w:multiLevelType w:val="hybridMultilevel"/>
    <w:tmpl w:val="9ECC7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7164944"/>
    <w:multiLevelType w:val="hybridMultilevel"/>
    <w:tmpl w:val="E28C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214B89"/>
    <w:multiLevelType w:val="hybridMultilevel"/>
    <w:tmpl w:val="3D2E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603362"/>
    <w:multiLevelType w:val="hybridMultilevel"/>
    <w:tmpl w:val="0C404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9D4C3B"/>
    <w:multiLevelType w:val="hybridMultilevel"/>
    <w:tmpl w:val="7A8A7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79F"/>
    <w:rsid w:val="0000062F"/>
    <w:rsid w:val="00001D2A"/>
    <w:rsid w:val="000046B4"/>
    <w:rsid w:val="00004EBD"/>
    <w:rsid w:val="0000597E"/>
    <w:rsid w:val="00006459"/>
    <w:rsid w:val="00010CA4"/>
    <w:rsid w:val="0001307B"/>
    <w:rsid w:val="00015E12"/>
    <w:rsid w:val="00020113"/>
    <w:rsid w:val="00023301"/>
    <w:rsid w:val="000317C7"/>
    <w:rsid w:val="00033E27"/>
    <w:rsid w:val="00036D80"/>
    <w:rsid w:val="0004142D"/>
    <w:rsid w:val="00042193"/>
    <w:rsid w:val="0004353E"/>
    <w:rsid w:val="00044BEF"/>
    <w:rsid w:val="00045A3C"/>
    <w:rsid w:val="00047E8D"/>
    <w:rsid w:val="000529E2"/>
    <w:rsid w:val="00052D8E"/>
    <w:rsid w:val="000539A5"/>
    <w:rsid w:val="00056992"/>
    <w:rsid w:val="00061874"/>
    <w:rsid w:val="000618B1"/>
    <w:rsid w:val="00065BD9"/>
    <w:rsid w:val="00065D61"/>
    <w:rsid w:val="00066EE8"/>
    <w:rsid w:val="00070FAE"/>
    <w:rsid w:val="0007287A"/>
    <w:rsid w:val="000728F8"/>
    <w:rsid w:val="00075AFB"/>
    <w:rsid w:val="0007712B"/>
    <w:rsid w:val="00077D6C"/>
    <w:rsid w:val="000818A2"/>
    <w:rsid w:val="00081A56"/>
    <w:rsid w:val="000821D4"/>
    <w:rsid w:val="00082638"/>
    <w:rsid w:val="00084169"/>
    <w:rsid w:val="00085499"/>
    <w:rsid w:val="00085DF2"/>
    <w:rsid w:val="000864D0"/>
    <w:rsid w:val="0009136B"/>
    <w:rsid w:val="00092283"/>
    <w:rsid w:val="0009263F"/>
    <w:rsid w:val="000A298E"/>
    <w:rsid w:val="000A66E2"/>
    <w:rsid w:val="000B075C"/>
    <w:rsid w:val="000B2D01"/>
    <w:rsid w:val="000B3C4F"/>
    <w:rsid w:val="000B62A5"/>
    <w:rsid w:val="000B6E2B"/>
    <w:rsid w:val="000B7195"/>
    <w:rsid w:val="000B79B0"/>
    <w:rsid w:val="000B7C76"/>
    <w:rsid w:val="000C14E6"/>
    <w:rsid w:val="000C3319"/>
    <w:rsid w:val="000C4232"/>
    <w:rsid w:val="000C427B"/>
    <w:rsid w:val="000C4EDE"/>
    <w:rsid w:val="000C6152"/>
    <w:rsid w:val="000D001F"/>
    <w:rsid w:val="000D0EC1"/>
    <w:rsid w:val="000D0F31"/>
    <w:rsid w:val="000D3EF5"/>
    <w:rsid w:val="000D5980"/>
    <w:rsid w:val="000D68C6"/>
    <w:rsid w:val="000D70BD"/>
    <w:rsid w:val="000E0097"/>
    <w:rsid w:val="000E181D"/>
    <w:rsid w:val="000E1BBF"/>
    <w:rsid w:val="000E21B1"/>
    <w:rsid w:val="000E525B"/>
    <w:rsid w:val="000E70A1"/>
    <w:rsid w:val="000F130F"/>
    <w:rsid w:val="000F56DA"/>
    <w:rsid w:val="000F7410"/>
    <w:rsid w:val="00100143"/>
    <w:rsid w:val="001045F1"/>
    <w:rsid w:val="001052B7"/>
    <w:rsid w:val="00106515"/>
    <w:rsid w:val="00106DEB"/>
    <w:rsid w:val="00110EB3"/>
    <w:rsid w:val="00111680"/>
    <w:rsid w:val="0011224F"/>
    <w:rsid w:val="00113E39"/>
    <w:rsid w:val="00114B0A"/>
    <w:rsid w:val="00116EE5"/>
    <w:rsid w:val="00117591"/>
    <w:rsid w:val="001209D8"/>
    <w:rsid w:val="0012126E"/>
    <w:rsid w:val="00122550"/>
    <w:rsid w:val="00123CCB"/>
    <w:rsid w:val="0012640B"/>
    <w:rsid w:val="00126E60"/>
    <w:rsid w:val="00127E2D"/>
    <w:rsid w:val="00130619"/>
    <w:rsid w:val="00131C36"/>
    <w:rsid w:val="00133C4D"/>
    <w:rsid w:val="00134525"/>
    <w:rsid w:val="001361AF"/>
    <w:rsid w:val="00137CCA"/>
    <w:rsid w:val="00140C42"/>
    <w:rsid w:val="0014407F"/>
    <w:rsid w:val="00147F02"/>
    <w:rsid w:val="00150624"/>
    <w:rsid w:val="00154ACE"/>
    <w:rsid w:val="00157BC4"/>
    <w:rsid w:val="00161C32"/>
    <w:rsid w:val="00171181"/>
    <w:rsid w:val="001722B4"/>
    <w:rsid w:val="001729CA"/>
    <w:rsid w:val="001729E1"/>
    <w:rsid w:val="0017339E"/>
    <w:rsid w:val="001748C9"/>
    <w:rsid w:val="00175646"/>
    <w:rsid w:val="00175EB5"/>
    <w:rsid w:val="0018118A"/>
    <w:rsid w:val="00186359"/>
    <w:rsid w:val="001905A4"/>
    <w:rsid w:val="0019618F"/>
    <w:rsid w:val="001A0633"/>
    <w:rsid w:val="001A085A"/>
    <w:rsid w:val="001A64E8"/>
    <w:rsid w:val="001A7B38"/>
    <w:rsid w:val="001A7B3B"/>
    <w:rsid w:val="001A7EDB"/>
    <w:rsid w:val="001B0F04"/>
    <w:rsid w:val="001B1897"/>
    <w:rsid w:val="001B2FD4"/>
    <w:rsid w:val="001B30B8"/>
    <w:rsid w:val="001B43C4"/>
    <w:rsid w:val="001B43F8"/>
    <w:rsid w:val="001B5CE2"/>
    <w:rsid w:val="001B60B7"/>
    <w:rsid w:val="001B719A"/>
    <w:rsid w:val="001B71E9"/>
    <w:rsid w:val="001C0A40"/>
    <w:rsid w:val="001C10C4"/>
    <w:rsid w:val="001C3430"/>
    <w:rsid w:val="001C795B"/>
    <w:rsid w:val="001D3387"/>
    <w:rsid w:val="001D37A0"/>
    <w:rsid w:val="001D3B3E"/>
    <w:rsid w:val="001D6646"/>
    <w:rsid w:val="001D68B3"/>
    <w:rsid w:val="001D6B20"/>
    <w:rsid w:val="001D7155"/>
    <w:rsid w:val="001E165A"/>
    <w:rsid w:val="001E443F"/>
    <w:rsid w:val="001E5711"/>
    <w:rsid w:val="001F09EC"/>
    <w:rsid w:val="001F517F"/>
    <w:rsid w:val="001F66EE"/>
    <w:rsid w:val="001F72B5"/>
    <w:rsid w:val="001F7736"/>
    <w:rsid w:val="00200808"/>
    <w:rsid w:val="00201047"/>
    <w:rsid w:val="0020233A"/>
    <w:rsid w:val="00204CE0"/>
    <w:rsid w:val="00205DC9"/>
    <w:rsid w:val="00214922"/>
    <w:rsid w:val="00214F32"/>
    <w:rsid w:val="00215DF3"/>
    <w:rsid w:val="0021615C"/>
    <w:rsid w:val="00221CC2"/>
    <w:rsid w:val="00222AFB"/>
    <w:rsid w:val="00223E47"/>
    <w:rsid w:val="00224077"/>
    <w:rsid w:val="00226D57"/>
    <w:rsid w:val="00236936"/>
    <w:rsid w:val="00240317"/>
    <w:rsid w:val="00243E2C"/>
    <w:rsid w:val="002445B9"/>
    <w:rsid w:val="00244718"/>
    <w:rsid w:val="00246CD8"/>
    <w:rsid w:val="0025278B"/>
    <w:rsid w:val="00252E40"/>
    <w:rsid w:val="002551EF"/>
    <w:rsid w:val="00255599"/>
    <w:rsid w:val="002600EE"/>
    <w:rsid w:val="0026285E"/>
    <w:rsid w:val="00272DFE"/>
    <w:rsid w:val="00276C8C"/>
    <w:rsid w:val="002815A3"/>
    <w:rsid w:val="002A1C1F"/>
    <w:rsid w:val="002B3042"/>
    <w:rsid w:val="002B365E"/>
    <w:rsid w:val="002B471B"/>
    <w:rsid w:val="002B5149"/>
    <w:rsid w:val="002B5329"/>
    <w:rsid w:val="002B54FD"/>
    <w:rsid w:val="002B579D"/>
    <w:rsid w:val="002B58C1"/>
    <w:rsid w:val="002B60DB"/>
    <w:rsid w:val="002B69FB"/>
    <w:rsid w:val="002B7397"/>
    <w:rsid w:val="002C1E68"/>
    <w:rsid w:val="002C584B"/>
    <w:rsid w:val="002C6658"/>
    <w:rsid w:val="002E25D3"/>
    <w:rsid w:val="002E2CCF"/>
    <w:rsid w:val="002E3639"/>
    <w:rsid w:val="002E4C5E"/>
    <w:rsid w:val="002E5FBF"/>
    <w:rsid w:val="002E72BC"/>
    <w:rsid w:val="002E7AE5"/>
    <w:rsid w:val="002F048A"/>
    <w:rsid w:val="002F06A3"/>
    <w:rsid w:val="002F1ADB"/>
    <w:rsid w:val="002F35E1"/>
    <w:rsid w:val="002F4105"/>
    <w:rsid w:val="002F4478"/>
    <w:rsid w:val="002F4A67"/>
    <w:rsid w:val="002F7D35"/>
    <w:rsid w:val="00300FB6"/>
    <w:rsid w:val="00303D5E"/>
    <w:rsid w:val="0030437F"/>
    <w:rsid w:val="003066F7"/>
    <w:rsid w:val="0030707B"/>
    <w:rsid w:val="00307D1C"/>
    <w:rsid w:val="00311F4E"/>
    <w:rsid w:val="00313878"/>
    <w:rsid w:val="00313AE9"/>
    <w:rsid w:val="00321FB0"/>
    <w:rsid w:val="00322B92"/>
    <w:rsid w:val="0032449B"/>
    <w:rsid w:val="00325725"/>
    <w:rsid w:val="0032649E"/>
    <w:rsid w:val="00331970"/>
    <w:rsid w:val="00333511"/>
    <w:rsid w:val="00334E23"/>
    <w:rsid w:val="0033605A"/>
    <w:rsid w:val="00337AFB"/>
    <w:rsid w:val="00340A6A"/>
    <w:rsid w:val="00342DAB"/>
    <w:rsid w:val="0034438B"/>
    <w:rsid w:val="0034616E"/>
    <w:rsid w:val="0034718A"/>
    <w:rsid w:val="003511F5"/>
    <w:rsid w:val="0035140B"/>
    <w:rsid w:val="00352BB4"/>
    <w:rsid w:val="00353AF8"/>
    <w:rsid w:val="00353C0A"/>
    <w:rsid w:val="00354767"/>
    <w:rsid w:val="00355355"/>
    <w:rsid w:val="00360859"/>
    <w:rsid w:val="0036118D"/>
    <w:rsid w:val="003648EF"/>
    <w:rsid w:val="003713A3"/>
    <w:rsid w:val="00373590"/>
    <w:rsid w:val="00374CD4"/>
    <w:rsid w:val="003769C2"/>
    <w:rsid w:val="00386F3B"/>
    <w:rsid w:val="0038717F"/>
    <w:rsid w:val="0038793A"/>
    <w:rsid w:val="003905F3"/>
    <w:rsid w:val="00390742"/>
    <w:rsid w:val="003911D2"/>
    <w:rsid w:val="00392ACA"/>
    <w:rsid w:val="003A0524"/>
    <w:rsid w:val="003A1E5C"/>
    <w:rsid w:val="003A2B95"/>
    <w:rsid w:val="003A46B3"/>
    <w:rsid w:val="003A6B54"/>
    <w:rsid w:val="003B468D"/>
    <w:rsid w:val="003B49A0"/>
    <w:rsid w:val="003B7407"/>
    <w:rsid w:val="003C01D1"/>
    <w:rsid w:val="003C056E"/>
    <w:rsid w:val="003C2A47"/>
    <w:rsid w:val="003C2D17"/>
    <w:rsid w:val="003C41CF"/>
    <w:rsid w:val="003C4A4D"/>
    <w:rsid w:val="003C5B65"/>
    <w:rsid w:val="003C6FCB"/>
    <w:rsid w:val="003D21E1"/>
    <w:rsid w:val="003D5F54"/>
    <w:rsid w:val="003E0974"/>
    <w:rsid w:val="003E0C68"/>
    <w:rsid w:val="003E1874"/>
    <w:rsid w:val="003E3FC4"/>
    <w:rsid w:val="003E53FC"/>
    <w:rsid w:val="003F16FC"/>
    <w:rsid w:val="003F1FD3"/>
    <w:rsid w:val="003F352D"/>
    <w:rsid w:val="003F5782"/>
    <w:rsid w:val="003F5E5E"/>
    <w:rsid w:val="003F5FAD"/>
    <w:rsid w:val="003F7A25"/>
    <w:rsid w:val="0040034E"/>
    <w:rsid w:val="00400682"/>
    <w:rsid w:val="00407F2B"/>
    <w:rsid w:val="00411885"/>
    <w:rsid w:val="004132F4"/>
    <w:rsid w:val="00417D25"/>
    <w:rsid w:val="004216F1"/>
    <w:rsid w:val="004221F6"/>
    <w:rsid w:val="004306A9"/>
    <w:rsid w:val="0043333B"/>
    <w:rsid w:val="00433E20"/>
    <w:rsid w:val="0043496F"/>
    <w:rsid w:val="00434CB0"/>
    <w:rsid w:val="00435CEF"/>
    <w:rsid w:val="00440BF0"/>
    <w:rsid w:val="0044220C"/>
    <w:rsid w:val="00442FFC"/>
    <w:rsid w:val="00450C67"/>
    <w:rsid w:val="004537F7"/>
    <w:rsid w:val="004548EB"/>
    <w:rsid w:val="004572F4"/>
    <w:rsid w:val="00462A19"/>
    <w:rsid w:val="00463090"/>
    <w:rsid w:val="00464955"/>
    <w:rsid w:val="004660C8"/>
    <w:rsid w:val="00472962"/>
    <w:rsid w:val="0047296D"/>
    <w:rsid w:val="004746D8"/>
    <w:rsid w:val="00476D57"/>
    <w:rsid w:val="00482ABC"/>
    <w:rsid w:val="00484A98"/>
    <w:rsid w:val="00484C48"/>
    <w:rsid w:val="004922A2"/>
    <w:rsid w:val="0049569C"/>
    <w:rsid w:val="00495F20"/>
    <w:rsid w:val="00497E07"/>
    <w:rsid w:val="004A28EA"/>
    <w:rsid w:val="004A4E23"/>
    <w:rsid w:val="004A6B0A"/>
    <w:rsid w:val="004A72E5"/>
    <w:rsid w:val="004B678C"/>
    <w:rsid w:val="004C0DA6"/>
    <w:rsid w:val="004C1831"/>
    <w:rsid w:val="004C26AE"/>
    <w:rsid w:val="004C78BA"/>
    <w:rsid w:val="004D0041"/>
    <w:rsid w:val="004D04E7"/>
    <w:rsid w:val="004D303D"/>
    <w:rsid w:val="004D3DFD"/>
    <w:rsid w:val="004D5B68"/>
    <w:rsid w:val="004D6CC9"/>
    <w:rsid w:val="004E1195"/>
    <w:rsid w:val="004E4A64"/>
    <w:rsid w:val="004E58C3"/>
    <w:rsid w:val="004F08E1"/>
    <w:rsid w:val="004F6693"/>
    <w:rsid w:val="005005C9"/>
    <w:rsid w:val="005101AA"/>
    <w:rsid w:val="00513699"/>
    <w:rsid w:val="00522E6F"/>
    <w:rsid w:val="00523D46"/>
    <w:rsid w:val="005254BC"/>
    <w:rsid w:val="00527A9D"/>
    <w:rsid w:val="005301C5"/>
    <w:rsid w:val="005303D7"/>
    <w:rsid w:val="00532810"/>
    <w:rsid w:val="0053441E"/>
    <w:rsid w:val="0053615E"/>
    <w:rsid w:val="0054236E"/>
    <w:rsid w:val="005428EC"/>
    <w:rsid w:val="00543CE1"/>
    <w:rsid w:val="00544896"/>
    <w:rsid w:val="00550BA2"/>
    <w:rsid w:val="00552CF9"/>
    <w:rsid w:val="00552DDD"/>
    <w:rsid w:val="00562E77"/>
    <w:rsid w:val="00563FE2"/>
    <w:rsid w:val="00564E98"/>
    <w:rsid w:val="00566489"/>
    <w:rsid w:val="00566F0E"/>
    <w:rsid w:val="005719E3"/>
    <w:rsid w:val="005724D1"/>
    <w:rsid w:val="00573B4C"/>
    <w:rsid w:val="00574DF8"/>
    <w:rsid w:val="00577EDD"/>
    <w:rsid w:val="005827A8"/>
    <w:rsid w:val="00584AE2"/>
    <w:rsid w:val="00585633"/>
    <w:rsid w:val="005918EA"/>
    <w:rsid w:val="0059226D"/>
    <w:rsid w:val="00592B24"/>
    <w:rsid w:val="00595CBE"/>
    <w:rsid w:val="005A071D"/>
    <w:rsid w:val="005A0842"/>
    <w:rsid w:val="005A0D14"/>
    <w:rsid w:val="005A379F"/>
    <w:rsid w:val="005A492C"/>
    <w:rsid w:val="005A5748"/>
    <w:rsid w:val="005A71A9"/>
    <w:rsid w:val="005B2C1A"/>
    <w:rsid w:val="005B4903"/>
    <w:rsid w:val="005B4E4F"/>
    <w:rsid w:val="005B5883"/>
    <w:rsid w:val="005B681D"/>
    <w:rsid w:val="005C4EE9"/>
    <w:rsid w:val="005D1E02"/>
    <w:rsid w:val="005D4567"/>
    <w:rsid w:val="005D4FAF"/>
    <w:rsid w:val="005D6BD9"/>
    <w:rsid w:val="005D751E"/>
    <w:rsid w:val="005E3685"/>
    <w:rsid w:val="005E6245"/>
    <w:rsid w:val="005F1971"/>
    <w:rsid w:val="005F2BE9"/>
    <w:rsid w:val="006050E8"/>
    <w:rsid w:val="006078F7"/>
    <w:rsid w:val="0061216F"/>
    <w:rsid w:val="00612226"/>
    <w:rsid w:val="0061254A"/>
    <w:rsid w:val="00613537"/>
    <w:rsid w:val="00614038"/>
    <w:rsid w:val="00616FB9"/>
    <w:rsid w:val="00621DF4"/>
    <w:rsid w:val="00622530"/>
    <w:rsid w:val="00622E6D"/>
    <w:rsid w:val="00623DA7"/>
    <w:rsid w:val="00625B70"/>
    <w:rsid w:val="006305B0"/>
    <w:rsid w:val="0063128A"/>
    <w:rsid w:val="006343EF"/>
    <w:rsid w:val="00635E77"/>
    <w:rsid w:val="006369AF"/>
    <w:rsid w:val="00636B88"/>
    <w:rsid w:val="00640A1E"/>
    <w:rsid w:val="00640D0A"/>
    <w:rsid w:val="00641F3F"/>
    <w:rsid w:val="0064406C"/>
    <w:rsid w:val="00644293"/>
    <w:rsid w:val="00645260"/>
    <w:rsid w:val="00647463"/>
    <w:rsid w:val="00647ABE"/>
    <w:rsid w:val="00647B42"/>
    <w:rsid w:val="00650512"/>
    <w:rsid w:val="00654CAC"/>
    <w:rsid w:val="00654D3E"/>
    <w:rsid w:val="006626B8"/>
    <w:rsid w:val="00662CBA"/>
    <w:rsid w:val="00664050"/>
    <w:rsid w:val="0066447D"/>
    <w:rsid w:val="00664A30"/>
    <w:rsid w:val="00665773"/>
    <w:rsid w:val="00665777"/>
    <w:rsid w:val="006677EC"/>
    <w:rsid w:val="00670750"/>
    <w:rsid w:val="006735D0"/>
    <w:rsid w:val="00673610"/>
    <w:rsid w:val="006741E0"/>
    <w:rsid w:val="00674E25"/>
    <w:rsid w:val="00675F50"/>
    <w:rsid w:val="00676CFA"/>
    <w:rsid w:val="006778F2"/>
    <w:rsid w:val="00680950"/>
    <w:rsid w:val="00683862"/>
    <w:rsid w:val="00685ECF"/>
    <w:rsid w:val="006860CA"/>
    <w:rsid w:val="00692041"/>
    <w:rsid w:val="006921F0"/>
    <w:rsid w:val="006958C2"/>
    <w:rsid w:val="006972F1"/>
    <w:rsid w:val="006A1E65"/>
    <w:rsid w:val="006A2302"/>
    <w:rsid w:val="006A2961"/>
    <w:rsid w:val="006A3BF3"/>
    <w:rsid w:val="006A5C75"/>
    <w:rsid w:val="006A61DA"/>
    <w:rsid w:val="006A69CE"/>
    <w:rsid w:val="006A71B4"/>
    <w:rsid w:val="006A7D66"/>
    <w:rsid w:val="006B0DE5"/>
    <w:rsid w:val="006B1911"/>
    <w:rsid w:val="006B5553"/>
    <w:rsid w:val="006B5989"/>
    <w:rsid w:val="006B5DC3"/>
    <w:rsid w:val="006B6E53"/>
    <w:rsid w:val="006B722B"/>
    <w:rsid w:val="006C41C2"/>
    <w:rsid w:val="006D39A4"/>
    <w:rsid w:val="006D484A"/>
    <w:rsid w:val="006E0A9F"/>
    <w:rsid w:val="006E157B"/>
    <w:rsid w:val="006E4365"/>
    <w:rsid w:val="006E4D56"/>
    <w:rsid w:val="006E6673"/>
    <w:rsid w:val="006F14D8"/>
    <w:rsid w:val="006F1E06"/>
    <w:rsid w:val="006F2014"/>
    <w:rsid w:val="006F26DD"/>
    <w:rsid w:val="006F27A4"/>
    <w:rsid w:val="006F55BB"/>
    <w:rsid w:val="00700C75"/>
    <w:rsid w:val="00701FDD"/>
    <w:rsid w:val="00705132"/>
    <w:rsid w:val="00705938"/>
    <w:rsid w:val="00705AA0"/>
    <w:rsid w:val="007131AB"/>
    <w:rsid w:val="007132D2"/>
    <w:rsid w:val="00713DE6"/>
    <w:rsid w:val="00714451"/>
    <w:rsid w:val="00717545"/>
    <w:rsid w:val="00721508"/>
    <w:rsid w:val="007219AF"/>
    <w:rsid w:val="0072303D"/>
    <w:rsid w:val="00725D06"/>
    <w:rsid w:val="00733B99"/>
    <w:rsid w:val="00734401"/>
    <w:rsid w:val="00742976"/>
    <w:rsid w:val="00751255"/>
    <w:rsid w:val="00752452"/>
    <w:rsid w:val="0075278C"/>
    <w:rsid w:val="00755AD6"/>
    <w:rsid w:val="007562FF"/>
    <w:rsid w:val="007578EA"/>
    <w:rsid w:val="007644C2"/>
    <w:rsid w:val="007660F4"/>
    <w:rsid w:val="007704EA"/>
    <w:rsid w:val="00770827"/>
    <w:rsid w:val="0077336C"/>
    <w:rsid w:val="007759B1"/>
    <w:rsid w:val="00780351"/>
    <w:rsid w:val="00780868"/>
    <w:rsid w:val="00781906"/>
    <w:rsid w:val="0078412B"/>
    <w:rsid w:val="00790DFC"/>
    <w:rsid w:val="00790F45"/>
    <w:rsid w:val="00791B0F"/>
    <w:rsid w:val="00797CFE"/>
    <w:rsid w:val="00797D28"/>
    <w:rsid w:val="007A08E8"/>
    <w:rsid w:val="007A29F9"/>
    <w:rsid w:val="007A41E9"/>
    <w:rsid w:val="007A5507"/>
    <w:rsid w:val="007A58DC"/>
    <w:rsid w:val="007A59AA"/>
    <w:rsid w:val="007A6279"/>
    <w:rsid w:val="007B05C6"/>
    <w:rsid w:val="007B0B37"/>
    <w:rsid w:val="007B2C50"/>
    <w:rsid w:val="007C08EA"/>
    <w:rsid w:val="007C5322"/>
    <w:rsid w:val="007C56B3"/>
    <w:rsid w:val="007C6376"/>
    <w:rsid w:val="007C7A3A"/>
    <w:rsid w:val="007D044A"/>
    <w:rsid w:val="007D0B57"/>
    <w:rsid w:val="007D26EA"/>
    <w:rsid w:val="007D57BE"/>
    <w:rsid w:val="007E176D"/>
    <w:rsid w:val="007E1903"/>
    <w:rsid w:val="007E211B"/>
    <w:rsid w:val="007E2B11"/>
    <w:rsid w:val="007E5943"/>
    <w:rsid w:val="007E5EC8"/>
    <w:rsid w:val="007E7456"/>
    <w:rsid w:val="007E7C95"/>
    <w:rsid w:val="007F078E"/>
    <w:rsid w:val="007F14A2"/>
    <w:rsid w:val="007F19D0"/>
    <w:rsid w:val="007F2B16"/>
    <w:rsid w:val="007F7882"/>
    <w:rsid w:val="008005F1"/>
    <w:rsid w:val="00800FF0"/>
    <w:rsid w:val="00801BA6"/>
    <w:rsid w:val="00802201"/>
    <w:rsid w:val="00802A78"/>
    <w:rsid w:val="008039F6"/>
    <w:rsid w:val="00804977"/>
    <w:rsid w:val="008051DC"/>
    <w:rsid w:val="00806309"/>
    <w:rsid w:val="00806411"/>
    <w:rsid w:val="008072D1"/>
    <w:rsid w:val="00811ECE"/>
    <w:rsid w:val="00812AE6"/>
    <w:rsid w:val="00812CB2"/>
    <w:rsid w:val="0081379B"/>
    <w:rsid w:val="0081527D"/>
    <w:rsid w:val="0081642A"/>
    <w:rsid w:val="0081669A"/>
    <w:rsid w:val="00816EEE"/>
    <w:rsid w:val="008239DE"/>
    <w:rsid w:val="00824F8D"/>
    <w:rsid w:val="008252FD"/>
    <w:rsid w:val="00825B14"/>
    <w:rsid w:val="00826642"/>
    <w:rsid w:val="008268DC"/>
    <w:rsid w:val="00830C50"/>
    <w:rsid w:val="008313B1"/>
    <w:rsid w:val="00833A03"/>
    <w:rsid w:val="00843356"/>
    <w:rsid w:val="00843A56"/>
    <w:rsid w:val="00844928"/>
    <w:rsid w:val="008468D5"/>
    <w:rsid w:val="00846959"/>
    <w:rsid w:val="0084789A"/>
    <w:rsid w:val="00850C2D"/>
    <w:rsid w:val="00857D6E"/>
    <w:rsid w:val="008614C3"/>
    <w:rsid w:val="00861545"/>
    <w:rsid w:val="00865C8B"/>
    <w:rsid w:val="0087006E"/>
    <w:rsid w:val="00873177"/>
    <w:rsid w:val="008734E6"/>
    <w:rsid w:val="0087520B"/>
    <w:rsid w:val="008766F2"/>
    <w:rsid w:val="00877DEB"/>
    <w:rsid w:val="008816F3"/>
    <w:rsid w:val="00881E78"/>
    <w:rsid w:val="00882891"/>
    <w:rsid w:val="00883555"/>
    <w:rsid w:val="00883627"/>
    <w:rsid w:val="00884E84"/>
    <w:rsid w:val="00886AC8"/>
    <w:rsid w:val="008925D3"/>
    <w:rsid w:val="00894449"/>
    <w:rsid w:val="00894E81"/>
    <w:rsid w:val="00897022"/>
    <w:rsid w:val="008978EB"/>
    <w:rsid w:val="00897B40"/>
    <w:rsid w:val="008A0857"/>
    <w:rsid w:val="008A1EC2"/>
    <w:rsid w:val="008A32D4"/>
    <w:rsid w:val="008A3E49"/>
    <w:rsid w:val="008A483A"/>
    <w:rsid w:val="008A5777"/>
    <w:rsid w:val="008A5968"/>
    <w:rsid w:val="008B1B88"/>
    <w:rsid w:val="008B2145"/>
    <w:rsid w:val="008B2CBA"/>
    <w:rsid w:val="008B4C95"/>
    <w:rsid w:val="008B4D1A"/>
    <w:rsid w:val="008B682B"/>
    <w:rsid w:val="008B6EAD"/>
    <w:rsid w:val="008C3620"/>
    <w:rsid w:val="008C4ED7"/>
    <w:rsid w:val="008C657F"/>
    <w:rsid w:val="008C7266"/>
    <w:rsid w:val="008D16DA"/>
    <w:rsid w:val="008D424A"/>
    <w:rsid w:val="008D6EC1"/>
    <w:rsid w:val="008E0D1C"/>
    <w:rsid w:val="008E1C45"/>
    <w:rsid w:val="008E1FC4"/>
    <w:rsid w:val="008E2C6B"/>
    <w:rsid w:val="008E39AA"/>
    <w:rsid w:val="008F01FD"/>
    <w:rsid w:val="008F0DC1"/>
    <w:rsid w:val="008F342F"/>
    <w:rsid w:val="008F7873"/>
    <w:rsid w:val="00900DF6"/>
    <w:rsid w:val="009019F2"/>
    <w:rsid w:val="009048EA"/>
    <w:rsid w:val="00907B5D"/>
    <w:rsid w:val="00907F44"/>
    <w:rsid w:val="00910826"/>
    <w:rsid w:val="009111A5"/>
    <w:rsid w:val="00912AAA"/>
    <w:rsid w:val="00915767"/>
    <w:rsid w:val="009216CA"/>
    <w:rsid w:val="00921993"/>
    <w:rsid w:val="00921A24"/>
    <w:rsid w:val="0092363E"/>
    <w:rsid w:val="00923A74"/>
    <w:rsid w:val="00923A8A"/>
    <w:rsid w:val="00924A7B"/>
    <w:rsid w:val="00924C18"/>
    <w:rsid w:val="00931413"/>
    <w:rsid w:val="0093228A"/>
    <w:rsid w:val="00932BC1"/>
    <w:rsid w:val="00934C1D"/>
    <w:rsid w:val="00935243"/>
    <w:rsid w:val="00940CA3"/>
    <w:rsid w:val="00941608"/>
    <w:rsid w:val="00941A0A"/>
    <w:rsid w:val="00942866"/>
    <w:rsid w:val="00942911"/>
    <w:rsid w:val="00944AA7"/>
    <w:rsid w:val="00946460"/>
    <w:rsid w:val="00947F59"/>
    <w:rsid w:val="0095271F"/>
    <w:rsid w:val="00953EDA"/>
    <w:rsid w:val="00954D68"/>
    <w:rsid w:val="009554BB"/>
    <w:rsid w:val="00960411"/>
    <w:rsid w:val="0096532C"/>
    <w:rsid w:val="00965675"/>
    <w:rsid w:val="0096700E"/>
    <w:rsid w:val="00971BB6"/>
    <w:rsid w:val="00973CD2"/>
    <w:rsid w:val="009750B5"/>
    <w:rsid w:val="0097631A"/>
    <w:rsid w:val="00976D44"/>
    <w:rsid w:val="00976EB2"/>
    <w:rsid w:val="00977CEB"/>
    <w:rsid w:val="00981FF8"/>
    <w:rsid w:val="00983E4A"/>
    <w:rsid w:val="00987F80"/>
    <w:rsid w:val="0099322F"/>
    <w:rsid w:val="0099429B"/>
    <w:rsid w:val="00994349"/>
    <w:rsid w:val="00994A2A"/>
    <w:rsid w:val="009977BD"/>
    <w:rsid w:val="009A1838"/>
    <w:rsid w:val="009A3078"/>
    <w:rsid w:val="009A36C1"/>
    <w:rsid w:val="009A434F"/>
    <w:rsid w:val="009A74BB"/>
    <w:rsid w:val="009B1CDB"/>
    <w:rsid w:val="009B37FC"/>
    <w:rsid w:val="009B4970"/>
    <w:rsid w:val="009B593D"/>
    <w:rsid w:val="009C21F7"/>
    <w:rsid w:val="009C292B"/>
    <w:rsid w:val="009C3609"/>
    <w:rsid w:val="009C3932"/>
    <w:rsid w:val="009C43CF"/>
    <w:rsid w:val="009D0C14"/>
    <w:rsid w:val="009D2FEA"/>
    <w:rsid w:val="009D3041"/>
    <w:rsid w:val="009D462F"/>
    <w:rsid w:val="009D507E"/>
    <w:rsid w:val="009D731A"/>
    <w:rsid w:val="009E0FBD"/>
    <w:rsid w:val="009E133A"/>
    <w:rsid w:val="009E2CDE"/>
    <w:rsid w:val="009E4FFC"/>
    <w:rsid w:val="009E549D"/>
    <w:rsid w:val="009E6710"/>
    <w:rsid w:val="009E7ACE"/>
    <w:rsid w:val="009F096B"/>
    <w:rsid w:val="009F4F4D"/>
    <w:rsid w:val="009F6E57"/>
    <w:rsid w:val="00A05351"/>
    <w:rsid w:val="00A07ED0"/>
    <w:rsid w:val="00A11DA2"/>
    <w:rsid w:val="00A175A6"/>
    <w:rsid w:val="00A20906"/>
    <w:rsid w:val="00A20E34"/>
    <w:rsid w:val="00A25899"/>
    <w:rsid w:val="00A32BBE"/>
    <w:rsid w:val="00A3327A"/>
    <w:rsid w:val="00A36FEB"/>
    <w:rsid w:val="00A40A2A"/>
    <w:rsid w:val="00A44F3D"/>
    <w:rsid w:val="00A50F35"/>
    <w:rsid w:val="00A52998"/>
    <w:rsid w:val="00A52F7A"/>
    <w:rsid w:val="00A566F2"/>
    <w:rsid w:val="00A573B0"/>
    <w:rsid w:val="00A60956"/>
    <w:rsid w:val="00A626B5"/>
    <w:rsid w:val="00A62F34"/>
    <w:rsid w:val="00A722AE"/>
    <w:rsid w:val="00A72566"/>
    <w:rsid w:val="00A82DDA"/>
    <w:rsid w:val="00A85DD7"/>
    <w:rsid w:val="00A86B7A"/>
    <w:rsid w:val="00A870BC"/>
    <w:rsid w:val="00A93C03"/>
    <w:rsid w:val="00A95256"/>
    <w:rsid w:val="00A95328"/>
    <w:rsid w:val="00AA05D5"/>
    <w:rsid w:val="00AA1DE7"/>
    <w:rsid w:val="00AA2684"/>
    <w:rsid w:val="00AA41A6"/>
    <w:rsid w:val="00AA557A"/>
    <w:rsid w:val="00AA6761"/>
    <w:rsid w:val="00AA678A"/>
    <w:rsid w:val="00AA6B03"/>
    <w:rsid w:val="00AA701C"/>
    <w:rsid w:val="00AA7D8F"/>
    <w:rsid w:val="00AB22A7"/>
    <w:rsid w:val="00AB23F5"/>
    <w:rsid w:val="00AB24E6"/>
    <w:rsid w:val="00AB480F"/>
    <w:rsid w:val="00AB481F"/>
    <w:rsid w:val="00AB5318"/>
    <w:rsid w:val="00AB5EE9"/>
    <w:rsid w:val="00AC1415"/>
    <w:rsid w:val="00AC5393"/>
    <w:rsid w:val="00AC7B87"/>
    <w:rsid w:val="00AD009B"/>
    <w:rsid w:val="00AD3F1D"/>
    <w:rsid w:val="00AD7687"/>
    <w:rsid w:val="00AD7B00"/>
    <w:rsid w:val="00AE070E"/>
    <w:rsid w:val="00AE0C26"/>
    <w:rsid w:val="00AE3261"/>
    <w:rsid w:val="00AE3FF7"/>
    <w:rsid w:val="00AE5F4D"/>
    <w:rsid w:val="00AE64B4"/>
    <w:rsid w:val="00AE6D82"/>
    <w:rsid w:val="00AF1E5F"/>
    <w:rsid w:val="00AF3E7B"/>
    <w:rsid w:val="00AF4814"/>
    <w:rsid w:val="00AF7E4C"/>
    <w:rsid w:val="00B007DD"/>
    <w:rsid w:val="00B0491D"/>
    <w:rsid w:val="00B04A8B"/>
    <w:rsid w:val="00B05692"/>
    <w:rsid w:val="00B06386"/>
    <w:rsid w:val="00B128CA"/>
    <w:rsid w:val="00B15014"/>
    <w:rsid w:val="00B15E1E"/>
    <w:rsid w:val="00B17468"/>
    <w:rsid w:val="00B22A3E"/>
    <w:rsid w:val="00B22A5E"/>
    <w:rsid w:val="00B24D2E"/>
    <w:rsid w:val="00B24F41"/>
    <w:rsid w:val="00B2560C"/>
    <w:rsid w:val="00B26DB3"/>
    <w:rsid w:val="00B31135"/>
    <w:rsid w:val="00B34723"/>
    <w:rsid w:val="00B349A4"/>
    <w:rsid w:val="00B35050"/>
    <w:rsid w:val="00B36770"/>
    <w:rsid w:val="00B402E9"/>
    <w:rsid w:val="00B42B42"/>
    <w:rsid w:val="00B4311A"/>
    <w:rsid w:val="00B46C96"/>
    <w:rsid w:val="00B47058"/>
    <w:rsid w:val="00B519BB"/>
    <w:rsid w:val="00B5321A"/>
    <w:rsid w:val="00B55129"/>
    <w:rsid w:val="00B62E93"/>
    <w:rsid w:val="00B640EE"/>
    <w:rsid w:val="00B64634"/>
    <w:rsid w:val="00B6532B"/>
    <w:rsid w:val="00B766C2"/>
    <w:rsid w:val="00B76C18"/>
    <w:rsid w:val="00B77459"/>
    <w:rsid w:val="00B80769"/>
    <w:rsid w:val="00B81201"/>
    <w:rsid w:val="00B8289E"/>
    <w:rsid w:val="00B83786"/>
    <w:rsid w:val="00B8521F"/>
    <w:rsid w:val="00B873B8"/>
    <w:rsid w:val="00B913D5"/>
    <w:rsid w:val="00B914F1"/>
    <w:rsid w:val="00B91FD7"/>
    <w:rsid w:val="00B95E3A"/>
    <w:rsid w:val="00BA1E23"/>
    <w:rsid w:val="00BA1E95"/>
    <w:rsid w:val="00BA4682"/>
    <w:rsid w:val="00BA5CC5"/>
    <w:rsid w:val="00BA7988"/>
    <w:rsid w:val="00BB02A3"/>
    <w:rsid w:val="00BB177C"/>
    <w:rsid w:val="00BB1B35"/>
    <w:rsid w:val="00BB5E10"/>
    <w:rsid w:val="00BB6F73"/>
    <w:rsid w:val="00BB7122"/>
    <w:rsid w:val="00BB72FD"/>
    <w:rsid w:val="00BC005E"/>
    <w:rsid w:val="00BC22D1"/>
    <w:rsid w:val="00BC4999"/>
    <w:rsid w:val="00BD0DC5"/>
    <w:rsid w:val="00BD235B"/>
    <w:rsid w:val="00BD27A6"/>
    <w:rsid w:val="00BD4556"/>
    <w:rsid w:val="00BD459A"/>
    <w:rsid w:val="00BD6BC5"/>
    <w:rsid w:val="00BD6C3F"/>
    <w:rsid w:val="00BD7F52"/>
    <w:rsid w:val="00BE679B"/>
    <w:rsid w:val="00BE723D"/>
    <w:rsid w:val="00BF43B6"/>
    <w:rsid w:val="00BF5817"/>
    <w:rsid w:val="00BF5896"/>
    <w:rsid w:val="00BF6CB6"/>
    <w:rsid w:val="00C00FB5"/>
    <w:rsid w:val="00C02FAD"/>
    <w:rsid w:val="00C076CE"/>
    <w:rsid w:val="00C16C5C"/>
    <w:rsid w:val="00C22465"/>
    <w:rsid w:val="00C22616"/>
    <w:rsid w:val="00C2350C"/>
    <w:rsid w:val="00C2569A"/>
    <w:rsid w:val="00C26B16"/>
    <w:rsid w:val="00C3033E"/>
    <w:rsid w:val="00C3124E"/>
    <w:rsid w:val="00C3426F"/>
    <w:rsid w:val="00C345B3"/>
    <w:rsid w:val="00C34763"/>
    <w:rsid w:val="00C35C93"/>
    <w:rsid w:val="00C360B3"/>
    <w:rsid w:val="00C36AF3"/>
    <w:rsid w:val="00C43182"/>
    <w:rsid w:val="00C44442"/>
    <w:rsid w:val="00C446A2"/>
    <w:rsid w:val="00C44FD3"/>
    <w:rsid w:val="00C465D5"/>
    <w:rsid w:val="00C467C9"/>
    <w:rsid w:val="00C5122C"/>
    <w:rsid w:val="00C51FD4"/>
    <w:rsid w:val="00C53687"/>
    <w:rsid w:val="00C55C80"/>
    <w:rsid w:val="00C55CFC"/>
    <w:rsid w:val="00C61A2F"/>
    <w:rsid w:val="00C66C01"/>
    <w:rsid w:val="00C726C4"/>
    <w:rsid w:val="00C72CAF"/>
    <w:rsid w:val="00C80B2B"/>
    <w:rsid w:val="00C8298C"/>
    <w:rsid w:val="00C844A8"/>
    <w:rsid w:val="00C907E7"/>
    <w:rsid w:val="00C94799"/>
    <w:rsid w:val="00C948A2"/>
    <w:rsid w:val="00C95578"/>
    <w:rsid w:val="00C955C5"/>
    <w:rsid w:val="00C96B55"/>
    <w:rsid w:val="00C97234"/>
    <w:rsid w:val="00C972C9"/>
    <w:rsid w:val="00CA060F"/>
    <w:rsid w:val="00CA18E9"/>
    <w:rsid w:val="00CB0ACA"/>
    <w:rsid w:val="00CB2938"/>
    <w:rsid w:val="00CB2E43"/>
    <w:rsid w:val="00CB61A2"/>
    <w:rsid w:val="00CB6487"/>
    <w:rsid w:val="00CB6A51"/>
    <w:rsid w:val="00CB6EAD"/>
    <w:rsid w:val="00CC0A1F"/>
    <w:rsid w:val="00CC21B2"/>
    <w:rsid w:val="00CC308C"/>
    <w:rsid w:val="00CC40ED"/>
    <w:rsid w:val="00CD0315"/>
    <w:rsid w:val="00CD0419"/>
    <w:rsid w:val="00CD195B"/>
    <w:rsid w:val="00CD27D5"/>
    <w:rsid w:val="00CD484D"/>
    <w:rsid w:val="00CD65DF"/>
    <w:rsid w:val="00CE1EE1"/>
    <w:rsid w:val="00CE716D"/>
    <w:rsid w:val="00D0213E"/>
    <w:rsid w:val="00D05CB0"/>
    <w:rsid w:val="00D06CE1"/>
    <w:rsid w:val="00D125AE"/>
    <w:rsid w:val="00D12ACB"/>
    <w:rsid w:val="00D13A68"/>
    <w:rsid w:val="00D15522"/>
    <w:rsid w:val="00D175B9"/>
    <w:rsid w:val="00D2033B"/>
    <w:rsid w:val="00D224FE"/>
    <w:rsid w:val="00D23636"/>
    <w:rsid w:val="00D23FF1"/>
    <w:rsid w:val="00D24F07"/>
    <w:rsid w:val="00D25D81"/>
    <w:rsid w:val="00D27711"/>
    <w:rsid w:val="00D27B00"/>
    <w:rsid w:val="00D30599"/>
    <w:rsid w:val="00D347B3"/>
    <w:rsid w:val="00D4088C"/>
    <w:rsid w:val="00D41E76"/>
    <w:rsid w:val="00D42676"/>
    <w:rsid w:val="00D43D78"/>
    <w:rsid w:val="00D44A5C"/>
    <w:rsid w:val="00D458F1"/>
    <w:rsid w:val="00D5138D"/>
    <w:rsid w:val="00D52557"/>
    <w:rsid w:val="00D535BA"/>
    <w:rsid w:val="00D542B5"/>
    <w:rsid w:val="00D5451B"/>
    <w:rsid w:val="00D54575"/>
    <w:rsid w:val="00D54636"/>
    <w:rsid w:val="00D56FCA"/>
    <w:rsid w:val="00D65918"/>
    <w:rsid w:val="00D65E6A"/>
    <w:rsid w:val="00D67E82"/>
    <w:rsid w:val="00D74774"/>
    <w:rsid w:val="00D75E9B"/>
    <w:rsid w:val="00D76050"/>
    <w:rsid w:val="00D76B63"/>
    <w:rsid w:val="00D7762F"/>
    <w:rsid w:val="00D817D6"/>
    <w:rsid w:val="00D850C8"/>
    <w:rsid w:val="00D852EE"/>
    <w:rsid w:val="00D90E64"/>
    <w:rsid w:val="00D917BD"/>
    <w:rsid w:val="00D91ABE"/>
    <w:rsid w:val="00D92A24"/>
    <w:rsid w:val="00D93056"/>
    <w:rsid w:val="00D94456"/>
    <w:rsid w:val="00D9705E"/>
    <w:rsid w:val="00DA39B9"/>
    <w:rsid w:val="00DA53AC"/>
    <w:rsid w:val="00DB316A"/>
    <w:rsid w:val="00DB6C01"/>
    <w:rsid w:val="00DB70C0"/>
    <w:rsid w:val="00DC00E0"/>
    <w:rsid w:val="00DC32DE"/>
    <w:rsid w:val="00DC33B1"/>
    <w:rsid w:val="00DC46B0"/>
    <w:rsid w:val="00DC5472"/>
    <w:rsid w:val="00DC5A37"/>
    <w:rsid w:val="00DC5B49"/>
    <w:rsid w:val="00DD0746"/>
    <w:rsid w:val="00DD0850"/>
    <w:rsid w:val="00DD6714"/>
    <w:rsid w:val="00DE084A"/>
    <w:rsid w:val="00DE4A7D"/>
    <w:rsid w:val="00DF4509"/>
    <w:rsid w:val="00DF52E9"/>
    <w:rsid w:val="00DF6408"/>
    <w:rsid w:val="00DF6972"/>
    <w:rsid w:val="00DF69A5"/>
    <w:rsid w:val="00E00023"/>
    <w:rsid w:val="00E00258"/>
    <w:rsid w:val="00E0136E"/>
    <w:rsid w:val="00E03192"/>
    <w:rsid w:val="00E035AB"/>
    <w:rsid w:val="00E035F7"/>
    <w:rsid w:val="00E0394F"/>
    <w:rsid w:val="00E05103"/>
    <w:rsid w:val="00E055C6"/>
    <w:rsid w:val="00E05966"/>
    <w:rsid w:val="00E10A1A"/>
    <w:rsid w:val="00E11AEB"/>
    <w:rsid w:val="00E14157"/>
    <w:rsid w:val="00E1460E"/>
    <w:rsid w:val="00E15E3C"/>
    <w:rsid w:val="00E162CE"/>
    <w:rsid w:val="00E21DD5"/>
    <w:rsid w:val="00E25AF3"/>
    <w:rsid w:val="00E27205"/>
    <w:rsid w:val="00E278CA"/>
    <w:rsid w:val="00E3144D"/>
    <w:rsid w:val="00E335D4"/>
    <w:rsid w:val="00E3453B"/>
    <w:rsid w:val="00E42E4B"/>
    <w:rsid w:val="00E44E41"/>
    <w:rsid w:val="00E466C6"/>
    <w:rsid w:val="00E46744"/>
    <w:rsid w:val="00E46DC6"/>
    <w:rsid w:val="00E516DB"/>
    <w:rsid w:val="00E57F6A"/>
    <w:rsid w:val="00E628DA"/>
    <w:rsid w:val="00E636AE"/>
    <w:rsid w:val="00E65F42"/>
    <w:rsid w:val="00E71326"/>
    <w:rsid w:val="00E72C71"/>
    <w:rsid w:val="00E7310B"/>
    <w:rsid w:val="00E757FD"/>
    <w:rsid w:val="00E77000"/>
    <w:rsid w:val="00E84CE6"/>
    <w:rsid w:val="00E87657"/>
    <w:rsid w:val="00E95830"/>
    <w:rsid w:val="00EA0A70"/>
    <w:rsid w:val="00EA2484"/>
    <w:rsid w:val="00EA55BE"/>
    <w:rsid w:val="00EB158C"/>
    <w:rsid w:val="00EB20FD"/>
    <w:rsid w:val="00EB2ADA"/>
    <w:rsid w:val="00EB38B6"/>
    <w:rsid w:val="00EB62F7"/>
    <w:rsid w:val="00EC54D0"/>
    <w:rsid w:val="00EC6A7A"/>
    <w:rsid w:val="00ED228B"/>
    <w:rsid w:val="00ED38F3"/>
    <w:rsid w:val="00ED3C9B"/>
    <w:rsid w:val="00ED5B68"/>
    <w:rsid w:val="00EE1168"/>
    <w:rsid w:val="00EE544C"/>
    <w:rsid w:val="00EE63A9"/>
    <w:rsid w:val="00EE6840"/>
    <w:rsid w:val="00EF0DFD"/>
    <w:rsid w:val="00EF306E"/>
    <w:rsid w:val="00EF3FE7"/>
    <w:rsid w:val="00EF7A37"/>
    <w:rsid w:val="00EF7C13"/>
    <w:rsid w:val="00F02C82"/>
    <w:rsid w:val="00F05C3A"/>
    <w:rsid w:val="00F07767"/>
    <w:rsid w:val="00F132F0"/>
    <w:rsid w:val="00F1438D"/>
    <w:rsid w:val="00F216FA"/>
    <w:rsid w:val="00F23DF8"/>
    <w:rsid w:val="00F24114"/>
    <w:rsid w:val="00F3123F"/>
    <w:rsid w:val="00F31698"/>
    <w:rsid w:val="00F3482D"/>
    <w:rsid w:val="00F35609"/>
    <w:rsid w:val="00F3577A"/>
    <w:rsid w:val="00F358EA"/>
    <w:rsid w:val="00F40B26"/>
    <w:rsid w:val="00F431AC"/>
    <w:rsid w:val="00F4416B"/>
    <w:rsid w:val="00F441D8"/>
    <w:rsid w:val="00F44890"/>
    <w:rsid w:val="00F448C9"/>
    <w:rsid w:val="00F51DC9"/>
    <w:rsid w:val="00F52D94"/>
    <w:rsid w:val="00F54F31"/>
    <w:rsid w:val="00F55743"/>
    <w:rsid w:val="00F55921"/>
    <w:rsid w:val="00F55AB7"/>
    <w:rsid w:val="00F55BD2"/>
    <w:rsid w:val="00F562D5"/>
    <w:rsid w:val="00F56456"/>
    <w:rsid w:val="00F56D4D"/>
    <w:rsid w:val="00F57396"/>
    <w:rsid w:val="00F607C8"/>
    <w:rsid w:val="00F607F5"/>
    <w:rsid w:val="00F61A28"/>
    <w:rsid w:val="00F627CD"/>
    <w:rsid w:val="00F745FA"/>
    <w:rsid w:val="00F76D45"/>
    <w:rsid w:val="00F77A0E"/>
    <w:rsid w:val="00F80A65"/>
    <w:rsid w:val="00F8400F"/>
    <w:rsid w:val="00F84D68"/>
    <w:rsid w:val="00F8773D"/>
    <w:rsid w:val="00F91063"/>
    <w:rsid w:val="00F91CD7"/>
    <w:rsid w:val="00F93E37"/>
    <w:rsid w:val="00F94146"/>
    <w:rsid w:val="00F96661"/>
    <w:rsid w:val="00FA0D56"/>
    <w:rsid w:val="00FA2C17"/>
    <w:rsid w:val="00FA2D65"/>
    <w:rsid w:val="00FA33DE"/>
    <w:rsid w:val="00FA44D6"/>
    <w:rsid w:val="00FA6034"/>
    <w:rsid w:val="00FB0773"/>
    <w:rsid w:val="00FB0C62"/>
    <w:rsid w:val="00FB1E0E"/>
    <w:rsid w:val="00FB28AF"/>
    <w:rsid w:val="00FB426E"/>
    <w:rsid w:val="00FB54CA"/>
    <w:rsid w:val="00FC2156"/>
    <w:rsid w:val="00FC3D86"/>
    <w:rsid w:val="00FC5151"/>
    <w:rsid w:val="00FC53CE"/>
    <w:rsid w:val="00FC5DBC"/>
    <w:rsid w:val="00FC78A0"/>
    <w:rsid w:val="00FD06BA"/>
    <w:rsid w:val="00FD0995"/>
    <w:rsid w:val="00FD1E8C"/>
    <w:rsid w:val="00FD3595"/>
    <w:rsid w:val="00FD4EE0"/>
    <w:rsid w:val="00FE2E42"/>
    <w:rsid w:val="00FE4D53"/>
    <w:rsid w:val="00FE7327"/>
    <w:rsid w:val="00FF065F"/>
    <w:rsid w:val="00FF0A8D"/>
    <w:rsid w:val="00FF2174"/>
    <w:rsid w:val="00FF3A76"/>
    <w:rsid w:val="00FF4230"/>
    <w:rsid w:val="00FF66AC"/>
    <w:rsid w:val="00FF6E4E"/>
    <w:rsid w:val="00FF6EB2"/>
    <w:rsid w:val="00FF7167"/>
    <w:rsid w:val="00FF7DC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C3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379F"/>
    <w:pPr>
      <w:spacing w:before="220" w:after="80"/>
      <w:ind w:firstLine="274"/>
    </w:pPr>
    <w:rPr>
      <w:rFonts w:ascii="Palatino" w:hAnsi="Palatino"/>
      <w:sz w:val="18"/>
    </w:rPr>
  </w:style>
  <w:style w:type="paragraph" w:styleId="Heading1">
    <w:name w:val="heading 1"/>
    <w:next w:val="Paragraph"/>
    <w:link w:val="Heading1Char"/>
    <w:autoRedefine/>
    <w:uiPriority w:val="9"/>
    <w:qFormat/>
    <w:rsid w:val="008005F1"/>
    <w:pPr>
      <w:keepNext/>
      <w:keepLines/>
      <w:spacing w:before="200" w:after="20"/>
      <w:outlineLvl w:val="0"/>
    </w:pPr>
    <w:rPr>
      <w:rFonts w:ascii="Helvetica" w:eastAsiaTheme="majorEastAsia" w:hAnsi="Helvetica" w:cstheme="majorBidi"/>
      <w:b/>
      <w:caps/>
      <w:sz w:val="18"/>
      <w:szCs w:val="32"/>
    </w:rPr>
  </w:style>
  <w:style w:type="paragraph" w:styleId="Heading2">
    <w:name w:val="heading 2"/>
    <w:basedOn w:val="Heading1"/>
    <w:next w:val="Paragraph"/>
    <w:link w:val="Heading2Char"/>
    <w:autoRedefine/>
    <w:qFormat/>
    <w:rsid w:val="00E44E41"/>
    <w:pPr>
      <w:spacing w:before="120"/>
      <w:jc w:val="both"/>
      <w:outlineLvl w:val="1"/>
    </w:pPr>
    <w:rPr>
      <w:rFonts w:eastAsia="Times New Roman" w:cs="Times New Roman"/>
      <w:caps w:val="0"/>
      <w:kern w:val="32"/>
      <w:szCs w:val="20"/>
      <w:lang w:val="en-US"/>
    </w:rPr>
  </w:style>
  <w:style w:type="paragraph" w:styleId="Heading3">
    <w:name w:val="heading 3"/>
    <w:basedOn w:val="Heading2"/>
    <w:next w:val="Normal"/>
    <w:link w:val="Heading3Char"/>
    <w:uiPriority w:val="9"/>
    <w:unhideWhenUsed/>
    <w:qFormat/>
    <w:rsid w:val="00965675"/>
    <w:pPr>
      <w:spacing w:after="0"/>
      <w:outlineLvl w:val="2"/>
    </w:pPr>
    <w:rPr>
      <w:rFonts w:eastAsiaTheme="majorEastAsia" w:cstheme="majorBidi"/>
      <w:b w:val="0"/>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E723D"/>
    <w:pPr>
      <w:spacing w:before="0" w:after="200"/>
      <w:jc w:val="center"/>
    </w:pPr>
    <w:rPr>
      <w:rFonts w:ascii="Helvetica" w:hAnsi="Helvetica"/>
      <w:b/>
      <w:szCs w:val="18"/>
    </w:rPr>
  </w:style>
  <w:style w:type="character" w:customStyle="1" w:styleId="Heading2Char">
    <w:name w:val="Heading 2 Char"/>
    <w:basedOn w:val="DefaultParagraphFont"/>
    <w:link w:val="Heading2"/>
    <w:rsid w:val="00E44E41"/>
    <w:rPr>
      <w:rFonts w:ascii="Helvetica" w:eastAsia="Times New Roman" w:hAnsi="Helvetica" w:cs="Times New Roman"/>
      <w:b/>
      <w:kern w:val="32"/>
      <w:sz w:val="18"/>
      <w:szCs w:val="20"/>
      <w:lang w:val="en-US"/>
    </w:rPr>
  </w:style>
  <w:style w:type="character" w:customStyle="1" w:styleId="Heading1Char">
    <w:name w:val="Heading 1 Char"/>
    <w:basedOn w:val="DefaultParagraphFont"/>
    <w:link w:val="Heading1"/>
    <w:uiPriority w:val="9"/>
    <w:rsid w:val="008005F1"/>
    <w:rPr>
      <w:rFonts w:ascii="Helvetica" w:eastAsiaTheme="majorEastAsia" w:hAnsi="Helvetica" w:cstheme="majorBidi"/>
      <w:b/>
      <w:caps/>
      <w:sz w:val="18"/>
      <w:szCs w:val="32"/>
    </w:rPr>
  </w:style>
  <w:style w:type="paragraph" w:styleId="ListParagraph">
    <w:name w:val="List Paragraph"/>
    <w:basedOn w:val="Normal"/>
    <w:uiPriority w:val="34"/>
    <w:qFormat/>
    <w:rsid w:val="00AA05D5"/>
    <w:pPr>
      <w:ind w:left="720"/>
      <w:contextualSpacing/>
    </w:pPr>
  </w:style>
  <w:style w:type="paragraph" w:styleId="DocumentMap">
    <w:name w:val="Document Map"/>
    <w:basedOn w:val="Normal"/>
    <w:link w:val="DocumentMapChar"/>
    <w:uiPriority w:val="99"/>
    <w:semiHidden/>
    <w:unhideWhenUsed/>
    <w:rsid w:val="00833A03"/>
    <w:pPr>
      <w:spacing w:before="0" w:after="0"/>
    </w:pPr>
    <w:rPr>
      <w:rFonts w:ascii="Times New Roman" w:hAnsi="Times New Roman" w:cs="Times New Roman"/>
      <w:sz w:val="24"/>
    </w:rPr>
  </w:style>
  <w:style w:type="character" w:customStyle="1" w:styleId="DocumentMapChar">
    <w:name w:val="Document Map Char"/>
    <w:basedOn w:val="DefaultParagraphFont"/>
    <w:link w:val="DocumentMap"/>
    <w:uiPriority w:val="99"/>
    <w:semiHidden/>
    <w:rsid w:val="00833A03"/>
    <w:rPr>
      <w:rFonts w:ascii="Times New Roman" w:hAnsi="Times New Roman" w:cs="Times New Roman"/>
    </w:rPr>
  </w:style>
  <w:style w:type="table" w:styleId="TableGrid">
    <w:name w:val="Table Grid"/>
    <w:basedOn w:val="TableNormal"/>
    <w:uiPriority w:val="39"/>
    <w:rsid w:val="00664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84789A"/>
  </w:style>
  <w:style w:type="paragraph" w:styleId="Title">
    <w:name w:val="Title"/>
    <w:next w:val="Normal"/>
    <w:link w:val="TitleChar"/>
    <w:uiPriority w:val="10"/>
    <w:qFormat/>
    <w:rsid w:val="002B58C1"/>
    <w:pPr>
      <w:contextualSpacing/>
    </w:pPr>
    <w:rPr>
      <w:rFonts w:ascii="Helvetica" w:eastAsiaTheme="majorEastAsia" w:hAnsi="Helvetica" w:cstheme="majorBidi"/>
      <w:b/>
      <w:bCs/>
      <w:spacing w:val="-10"/>
      <w:kern w:val="28"/>
      <w:sz w:val="56"/>
      <w:szCs w:val="56"/>
    </w:rPr>
  </w:style>
  <w:style w:type="character" w:customStyle="1" w:styleId="TitleChar">
    <w:name w:val="Title Char"/>
    <w:basedOn w:val="DefaultParagraphFont"/>
    <w:link w:val="Title"/>
    <w:uiPriority w:val="10"/>
    <w:rsid w:val="002B58C1"/>
    <w:rPr>
      <w:rFonts w:ascii="Helvetica" w:eastAsiaTheme="majorEastAsia" w:hAnsi="Helvetica" w:cstheme="majorBidi"/>
      <w:b/>
      <w:bCs/>
      <w:spacing w:val="-10"/>
      <w:kern w:val="28"/>
      <w:sz w:val="56"/>
      <w:szCs w:val="56"/>
    </w:rPr>
  </w:style>
  <w:style w:type="paragraph" w:customStyle="1" w:styleId="Paragraph">
    <w:name w:val="Paragraph"/>
    <w:autoRedefine/>
    <w:qFormat/>
    <w:rsid w:val="00770827"/>
    <w:pPr>
      <w:ind w:firstLine="245"/>
    </w:pPr>
    <w:rPr>
      <w:rFonts w:ascii="Palatino" w:hAnsi="Palatino"/>
      <w:sz w:val="18"/>
      <w:szCs w:val="22"/>
    </w:rPr>
  </w:style>
  <w:style w:type="character" w:styleId="CommentReference">
    <w:name w:val="annotation reference"/>
    <w:basedOn w:val="DefaultParagraphFont"/>
    <w:uiPriority w:val="99"/>
    <w:semiHidden/>
    <w:unhideWhenUsed/>
    <w:rsid w:val="001045F1"/>
    <w:rPr>
      <w:sz w:val="18"/>
      <w:szCs w:val="18"/>
    </w:rPr>
  </w:style>
  <w:style w:type="paragraph" w:styleId="CommentText">
    <w:name w:val="annotation text"/>
    <w:basedOn w:val="Normal"/>
    <w:link w:val="CommentTextChar"/>
    <w:uiPriority w:val="99"/>
    <w:semiHidden/>
    <w:unhideWhenUsed/>
    <w:rsid w:val="001045F1"/>
    <w:rPr>
      <w:sz w:val="24"/>
    </w:rPr>
  </w:style>
  <w:style w:type="character" w:customStyle="1" w:styleId="CommentTextChar">
    <w:name w:val="Comment Text Char"/>
    <w:basedOn w:val="DefaultParagraphFont"/>
    <w:link w:val="CommentText"/>
    <w:uiPriority w:val="99"/>
    <w:semiHidden/>
    <w:rsid w:val="001045F1"/>
    <w:rPr>
      <w:rFonts w:ascii="Palatino" w:hAnsi="Palatino"/>
    </w:rPr>
  </w:style>
  <w:style w:type="paragraph" w:styleId="CommentSubject">
    <w:name w:val="annotation subject"/>
    <w:basedOn w:val="CommentText"/>
    <w:next w:val="CommentText"/>
    <w:link w:val="CommentSubjectChar"/>
    <w:uiPriority w:val="99"/>
    <w:semiHidden/>
    <w:unhideWhenUsed/>
    <w:rsid w:val="001045F1"/>
    <w:rPr>
      <w:b/>
      <w:bCs/>
      <w:sz w:val="20"/>
      <w:szCs w:val="20"/>
    </w:rPr>
  </w:style>
  <w:style w:type="character" w:customStyle="1" w:styleId="CommentSubjectChar">
    <w:name w:val="Comment Subject Char"/>
    <w:basedOn w:val="CommentTextChar"/>
    <w:link w:val="CommentSubject"/>
    <w:uiPriority w:val="99"/>
    <w:semiHidden/>
    <w:rsid w:val="001045F1"/>
    <w:rPr>
      <w:rFonts w:ascii="Palatino" w:hAnsi="Palatino"/>
      <w:b/>
      <w:bCs/>
      <w:sz w:val="20"/>
      <w:szCs w:val="20"/>
    </w:rPr>
  </w:style>
  <w:style w:type="paragraph" w:styleId="BalloonText">
    <w:name w:val="Balloon Text"/>
    <w:basedOn w:val="Normal"/>
    <w:link w:val="BalloonTextChar"/>
    <w:uiPriority w:val="99"/>
    <w:semiHidden/>
    <w:unhideWhenUsed/>
    <w:rsid w:val="001045F1"/>
    <w:pPr>
      <w:spacing w:before="0" w:after="0"/>
    </w:pPr>
    <w:rPr>
      <w:rFonts w:ascii="Times New Roman" w:hAnsi="Times New Roman" w:cs="Times New Roman"/>
      <w:szCs w:val="18"/>
    </w:rPr>
  </w:style>
  <w:style w:type="character" w:customStyle="1" w:styleId="BalloonTextChar">
    <w:name w:val="Balloon Text Char"/>
    <w:basedOn w:val="DefaultParagraphFont"/>
    <w:link w:val="BalloonText"/>
    <w:uiPriority w:val="99"/>
    <w:semiHidden/>
    <w:rsid w:val="001045F1"/>
    <w:rPr>
      <w:rFonts w:ascii="Times New Roman" w:hAnsi="Times New Roman" w:cs="Times New Roman"/>
      <w:sz w:val="18"/>
      <w:szCs w:val="18"/>
    </w:rPr>
  </w:style>
  <w:style w:type="paragraph" w:styleId="Header">
    <w:name w:val="header"/>
    <w:basedOn w:val="Normal"/>
    <w:link w:val="HeaderChar"/>
    <w:uiPriority w:val="99"/>
    <w:unhideWhenUsed/>
    <w:rsid w:val="0012640B"/>
    <w:pPr>
      <w:tabs>
        <w:tab w:val="center" w:pos="4513"/>
        <w:tab w:val="right" w:pos="9026"/>
      </w:tabs>
      <w:spacing w:before="0" w:after="0"/>
    </w:pPr>
  </w:style>
  <w:style w:type="character" w:customStyle="1" w:styleId="HeaderChar">
    <w:name w:val="Header Char"/>
    <w:basedOn w:val="DefaultParagraphFont"/>
    <w:link w:val="Header"/>
    <w:uiPriority w:val="99"/>
    <w:rsid w:val="0012640B"/>
    <w:rPr>
      <w:rFonts w:ascii="Palatino" w:hAnsi="Palatino"/>
      <w:sz w:val="18"/>
    </w:rPr>
  </w:style>
  <w:style w:type="paragraph" w:styleId="Footer">
    <w:name w:val="footer"/>
    <w:basedOn w:val="Normal"/>
    <w:link w:val="FooterChar"/>
    <w:uiPriority w:val="99"/>
    <w:unhideWhenUsed/>
    <w:rsid w:val="0012640B"/>
    <w:pPr>
      <w:tabs>
        <w:tab w:val="center" w:pos="4513"/>
        <w:tab w:val="right" w:pos="9026"/>
      </w:tabs>
      <w:spacing w:before="0" w:after="0"/>
    </w:pPr>
  </w:style>
  <w:style w:type="character" w:customStyle="1" w:styleId="FooterChar">
    <w:name w:val="Footer Char"/>
    <w:basedOn w:val="DefaultParagraphFont"/>
    <w:link w:val="Footer"/>
    <w:uiPriority w:val="99"/>
    <w:rsid w:val="0012640B"/>
    <w:rPr>
      <w:rFonts w:ascii="Palatino" w:hAnsi="Palatino"/>
      <w:sz w:val="18"/>
    </w:rPr>
  </w:style>
  <w:style w:type="character" w:customStyle="1" w:styleId="Heading3Char">
    <w:name w:val="Heading 3 Char"/>
    <w:basedOn w:val="DefaultParagraphFont"/>
    <w:link w:val="Heading3"/>
    <w:uiPriority w:val="9"/>
    <w:rsid w:val="00965675"/>
    <w:rPr>
      <w:rFonts w:ascii="Helvetica" w:eastAsiaTheme="majorEastAsia" w:hAnsi="Helvetica" w:cstheme="majorBidi"/>
      <w:i/>
      <w:kern w:val="32"/>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01043">
      <w:bodyDiv w:val="1"/>
      <w:marLeft w:val="0"/>
      <w:marRight w:val="0"/>
      <w:marTop w:val="0"/>
      <w:marBottom w:val="0"/>
      <w:divBdr>
        <w:top w:val="none" w:sz="0" w:space="0" w:color="auto"/>
        <w:left w:val="none" w:sz="0" w:space="0" w:color="auto"/>
        <w:bottom w:val="none" w:sz="0" w:space="0" w:color="auto"/>
        <w:right w:val="none" w:sz="0" w:space="0" w:color="auto"/>
      </w:divBdr>
    </w:div>
    <w:div w:id="226033939">
      <w:bodyDiv w:val="1"/>
      <w:marLeft w:val="0"/>
      <w:marRight w:val="0"/>
      <w:marTop w:val="0"/>
      <w:marBottom w:val="0"/>
      <w:divBdr>
        <w:top w:val="none" w:sz="0" w:space="0" w:color="auto"/>
        <w:left w:val="none" w:sz="0" w:space="0" w:color="auto"/>
        <w:bottom w:val="none" w:sz="0" w:space="0" w:color="auto"/>
        <w:right w:val="none" w:sz="0" w:space="0" w:color="auto"/>
      </w:divBdr>
    </w:div>
    <w:div w:id="765002675">
      <w:bodyDiv w:val="1"/>
      <w:marLeft w:val="0"/>
      <w:marRight w:val="0"/>
      <w:marTop w:val="0"/>
      <w:marBottom w:val="0"/>
      <w:divBdr>
        <w:top w:val="none" w:sz="0" w:space="0" w:color="auto"/>
        <w:left w:val="none" w:sz="0" w:space="0" w:color="auto"/>
        <w:bottom w:val="none" w:sz="0" w:space="0" w:color="auto"/>
        <w:right w:val="none" w:sz="0" w:space="0" w:color="auto"/>
      </w:divBdr>
    </w:div>
    <w:div w:id="997339514">
      <w:bodyDiv w:val="1"/>
      <w:marLeft w:val="0"/>
      <w:marRight w:val="0"/>
      <w:marTop w:val="0"/>
      <w:marBottom w:val="0"/>
      <w:divBdr>
        <w:top w:val="none" w:sz="0" w:space="0" w:color="auto"/>
        <w:left w:val="none" w:sz="0" w:space="0" w:color="auto"/>
        <w:bottom w:val="none" w:sz="0" w:space="0" w:color="auto"/>
        <w:right w:val="none" w:sz="0" w:space="0" w:color="auto"/>
      </w:divBdr>
    </w:div>
    <w:div w:id="1047296178">
      <w:bodyDiv w:val="1"/>
      <w:marLeft w:val="0"/>
      <w:marRight w:val="0"/>
      <w:marTop w:val="0"/>
      <w:marBottom w:val="0"/>
      <w:divBdr>
        <w:top w:val="none" w:sz="0" w:space="0" w:color="auto"/>
        <w:left w:val="none" w:sz="0" w:space="0" w:color="auto"/>
        <w:bottom w:val="none" w:sz="0" w:space="0" w:color="auto"/>
        <w:right w:val="none" w:sz="0" w:space="0" w:color="auto"/>
      </w:divBdr>
    </w:div>
    <w:div w:id="1089473345">
      <w:bodyDiv w:val="1"/>
      <w:marLeft w:val="0"/>
      <w:marRight w:val="0"/>
      <w:marTop w:val="0"/>
      <w:marBottom w:val="0"/>
      <w:divBdr>
        <w:top w:val="none" w:sz="0" w:space="0" w:color="auto"/>
        <w:left w:val="none" w:sz="0" w:space="0" w:color="auto"/>
        <w:bottom w:val="none" w:sz="0" w:space="0" w:color="auto"/>
        <w:right w:val="none" w:sz="0" w:space="0" w:color="auto"/>
      </w:divBdr>
    </w:div>
    <w:div w:id="1157963432">
      <w:bodyDiv w:val="1"/>
      <w:marLeft w:val="0"/>
      <w:marRight w:val="0"/>
      <w:marTop w:val="0"/>
      <w:marBottom w:val="0"/>
      <w:divBdr>
        <w:top w:val="none" w:sz="0" w:space="0" w:color="auto"/>
        <w:left w:val="none" w:sz="0" w:space="0" w:color="auto"/>
        <w:bottom w:val="none" w:sz="0" w:space="0" w:color="auto"/>
        <w:right w:val="none" w:sz="0" w:space="0" w:color="auto"/>
      </w:divBdr>
    </w:div>
    <w:div w:id="1177111562">
      <w:bodyDiv w:val="1"/>
      <w:marLeft w:val="0"/>
      <w:marRight w:val="0"/>
      <w:marTop w:val="0"/>
      <w:marBottom w:val="0"/>
      <w:divBdr>
        <w:top w:val="none" w:sz="0" w:space="0" w:color="auto"/>
        <w:left w:val="none" w:sz="0" w:space="0" w:color="auto"/>
        <w:bottom w:val="none" w:sz="0" w:space="0" w:color="auto"/>
        <w:right w:val="none" w:sz="0" w:space="0" w:color="auto"/>
      </w:divBdr>
    </w:div>
    <w:div w:id="1256865172">
      <w:bodyDiv w:val="1"/>
      <w:marLeft w:val="0"/>
      <w:marRight w:val="0"/>
      <w:marTop w:val="0"/>
      <w:marBottom w:val="0"/>
      <w:divBdr>
        <w:top w:val="none" w:sz="0" w:space="0" w:color="auto"/>
        <w:left w:val="none" w:sz="0" w:space="0" w:color="auto"/>
        <w:bottom w:val="none" w:sz="0" w:space="0" w:color="auto"/>
        <w:right w:val="none" w:sz="0" w:space="0" w:color="auto"/>
      </w:divBdr>
    </w:div>
    <w:div w:id="1320422858">
      <w:bodyDiv w:val="1"/>
      <w:marLeft w:val="0"/>
      <w:marRight w:val="0"/>
      <w:marTop w:val="0"/>
      <w:marBottom w:val="0"/>
      <w:divBdr>
        <w:top w:val="none" w:sz="0" w:space="0" w:color="auto"/>
        <w:left w:val="none" w:sz="0" w:space="0" w:color="auto"/>
        <w:bottom w:val="none" w:sz="0" w:space="0" w:color="auto"/>
        <w:right w:val="none" w:sz="0" w:space="0" w:color="auto"/>
      </w:divBdr>
    </w:div>
    <w:div w:id="1436829071">
      <w:bodyDiv w:val="1"/>
      <w:marLeft w:val="0"/>
      <w:marRight w:val="0"/>
      <w:marTop w:val="0"/>
      <w:marBottom w:val="0"/>
      <w:divBdr>
        <w:top w:val="none" w:sz="0" w:space="0" w:color="auto"/>
        <w:left w:val="none" w:sz="0" w:space="0" w:color="auto"/>
        <w:bottom w:val="none" w:sz="0" w:space="0" w:color="auto"/>
        <w:right w:val="none" w:sz="0" w:space="0" w:color="auto"/>
      </w:divBdr>
    </w:div>
    <w:div w:id="1646352285">
      <w:bodyDiv w:val="1"/>
      <w:marLeft w:val="0"/>
      <w:marRight w:val="0"/>
      <w:marTop w:val="0"/>
      <w:marBottom w:val="0"/>
      <w:divBdr>
        <w:top w:val="none" w:sz="0" w:space="0" w:color="auto"/>
        <w:left w:val="none" w:sz="0" w:space="0" w:color="auto"/>
        <w:bottom w:val="none" w:sz="0" w:space="0" w:color="auto"/>
        <w:right w:val="none" w:sz="0" w:space="0" w:color="auto"/>
      </w:divBdr>
    </w:div>
    <w:div w:id="1689019179">
      <w:bodyDiv w:val="1"/>
      <w:marLeft w:val="0"/>
      <w:marRight w:val="0"/>
      <w:marTop w:val="0"/>
      <w:marBottom w:val="0"/>
      <w:divBdr>
        <w:top w:val="none" w:sz="0" w:space="0" w:color="auto"/>
        <w:left w:val="none" w:sz="0" w:space="0" w:color="auto"/>
        <w:bottom w:val="none" w:sz="0" w:space="0" w:color="auto"/>
        <w:right w:val="none" w:sz="0" w:space="0" w:color="auto"/>
      </w:divBdr>
    </w:div>
    <w:div w:id="1695841175">
      <w:bodyDiv w:val="1"/>
      <w:marLeft w:val="0"/>
      <w:marRight w:val="0"/>
      <w:marTop w:val="0"/>
      <w:marBottom w:val="0"/>
      <w:divBdr>
        <w:top w:val="none" w:sz="0" w:space="0" w:color="auto"/>
        <w:left w:val="none" w:sz="0" w:space="0" w:color="auto"/>
        <w:bottom w:val="none" w:sz="0" w:space="0" w:color="auto"/>
        <w:right w:val="none" w:sz="0" w:space="0" w:color="auto"/>
      </w:divBdr>
    </w:div>
    <w:div w:id="1999308376">
      <w:bodyDiv w:val="1"/>
      <w:marLeft w:val="0"/>
      <w:marRight w:val="0"/>
      <w:marTop w:val="0"/>
      <w:marBottom w:val="0"/>
      <w:divBdr>
        <w:top w:val="none" w:sz="0" w:space="0" w:color="auto"/>
        <w:left w:val="none" w:sz="0" w:space="0" w:color="auto"/>
        <w:bottom w:val="none" w:sz="0" w:space="0" w:color="auto"/>
        <w:right w:val="none" w:sz="0" w:space="0" w:color="auto"/>
      </w:divBdr>
    </w:div>
    <w:div w:id="2091922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Bor</b:Tag>
    <b:SourceType>ConferenceProceedings</b:SourceType>
    <b:Guid>{CAD575A6-7640-E24A-A72F-98FF7F475AD7}</b:Guid>
    <b:Title>Batching, Error Checking and Data Collecting: Understanding Data Entry in a Financial Office</b:Title>
    <b:City>Sheffield, UK</b:City>
    <b:Author>
      <b:Author>
        <b:NameList>
          <b:Person>
            <b:Last>Borghouts</b:Last>
            <b:First>Judith</b:First>
          </b:Person>
          <b:Person>
            <b:Last>Brumby</b:Last>
            <b:First>Duncan</b:First>
          </b:Person>
          <b:Person>
            <b:Last>Cox</b:Last>
            <b:First>Anna</b:First>
          </b:Person>
        </b:NameList>
      </b:Author>
    </b:Author>
    <b:ConferenceName>Proceedings of the 15th European Conference on Computer-Supported Work</b:ConferenceName>
    <b:Year>2017</b:Year>
    <b:RefOrder>1</b:RefOrder>
  </b:Source>
  <b:Source>
    <b:Tag>Gon04</b:Tag>
    <b:SourceType>ConferenceProceedings</b:SourceType>
    <b:Guid>{09A18790-9177-BC43-AC3D-A99ADDB18798}</b:Guid>
    <b:Author>
      <b:Author>
        <b:NameList>
          <b:Person>
            <b:Last>Gonzalez</b:Last>
            <b:First>Victor</b:First>
            <b:Middle>M</b:Middle>
          </b:Person>
          <b:Person>
            <b:Last>Mark</b:Last>
            <b:First>Gloria</b:First>
          </b:Person>
        </b:NameList>
      </b:Author>
    </b:Author>
    <b:Title>Constant, constant, multi-tasking craziness</b:Title>
    <b:ConferenceName>Proceedings of the SIGCHI Conference on Human Factors in Computing Systems (CHI'04)</b:ConferenceName>
    <b:Year>2004</b:Year>
    <b:Pages>113-120</b:Pages>
    <b:RefOrder>2</b:RefOrder>
  </b:Source>
  <b:Source>
    <b:Tag>Man18</b:Tag>
    <b:SourceType>InternetSite</b:SourceType>
    <b:Guid>{8719A2F6-BAE2-584B-ADD6-A0D166F31999}</b:Guid>
    <b:Year>2018</b:Year>
    <b:InternetSiteTitle>ManicTime</b:InternetSiteTitle>
    <b:URL>https://www.manictime.com</b:URL>
    <b:Month>1</b:Month>
    <b:Day>8</b:Day>
    <b:RefOrder>3</b:RefOrder>
  </b:Source>
</b:Sources>
</file>

<file path=customXml/itemProps1.xml><?xml version="1.0" encoding="utf-8"?>
<ds:datastoreItem xmlns:ds="http://schemas.openxmlformats.org/officeDocument/2006/customXml" ds:itemID="{2AC9B4D8-F468-E64D-9269-E1E073B8C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5</Pages>
  <Words>5704</Words>
  <Characters>32515</Characters>
  <Application>Microsoft Macintosh Word</Application>
  <DocSecurity>0</DocSecurity>
  <Lines>270</Lines>
  <Paragraphs>76</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Abstract</vt:lpstr>
      <vt:lpstr>STUDY 1</vt:lpstr>
      <vt:lpstr>STUDY 2</vt:lpstr>
      <vt:lpstr>    Introduction</vt:lpstr>
      <vt:lpstr>    Method</vt:lpstr>
      <vt:lpstr>        Participants</vt:lpstr>
      <vt:lpstr>        Materials</vt:lpstr>
      <vt:lpstr>        Procedure</vt:lpstr>
      <vt:lpstr>Results</vt:lpstr>
      <vt:lpstr>    Switching behaviour</vt:lpstr>
      <vt:lpstr/>
      <vt:lpstr>General Discussion</vt:lpstr>
      <vt:lpstr>References</vt:lpstr>
    </vt:vector>
  </TitlesOfParts>
  <LinksUpToDate>false</LinksUpToDate>
  <CharactersWithSpaces>38143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Borghouts, Judith</dc:creator>
  <cp:keywords/>
  <dc:description/>
  <cp:lastModifiedBy>Judith Borghouts</cp:lastModifiedBy>
  <cp:revision>1041</cp:revision>
  <dcterms:created xsi:type="dcterms:W3CDTF">2017-12-20T14:27:00Z</dcterms:created>
  <dcterms:modified xsi:type="dcterms:W3CDTF">2018-04-02T12:11:00Z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062ef6f7-abab-3867-8de2-1dbc7d80cca8</vt:lpwstr>
  </property>
  <property fmtid="{D5CDD505-2E9C-101B-9397-08002B2CF9AE}" pid="24" name="Mendeley Citation Style_1">
    <vt:lpwstr>http://www.zotero.org/styles/apa</vt:lpwstr>
  </property>
</Properties>
</file>