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C7EB" w14:textId="77777777" w:rsidR="00000000" w:rsidRDefault="007600DA">
      <w:pPr>
        <w:pStyle w:val="Heading1"/>
        <w:rPr>
          <w:rFonts w:eastAsia="Times New Roman"/>
        </w:rPr>
      </w:pPr>
      <w:r>
        <w:rPr>
          <w:rFonts w:eastAsia="Times New Roman"/>
        </w:rPr>
        <w:t>Data access checklist</w:t>
      </w:r>
    </w:p>
    <w:p w14:paraId="1AF44F40" w14:textId="2A776614" w:rsidR="00000000" w:rsidRDefault="007600DA">
      <w:pPr>
        <w:pStyle w:val="NormalWeb"/>
      </w:pPr>
      <w:r>
        <w:t>These checklist items are mapped against the</w:t>
      </w:r>
      <w:r>
        <w:t xml:space="preserve"> </w:t>
      </w:r>
      <w:hyperlink r:id="rId5" w:history="1">
        <w:r>
          <w:rPr>
            <w:rStyle w:val="Hyperlink"/>
          </w:rPr>
          <w:t>Five Safes at UCLH</w:t>
        </w:r>
      </w:hyperlink>
      <w:r>
        <w:t xml:space="preserve"> .</w:t>
      </w:r>
    </w:p>
    <w:p w14:paraId="29910BAA" w14:textId="77777777" w:rsidR="00000000" w:rsidRDefault="007600DA">
      <w:pPr>
        <w:pStyle w:val="Heading2"/>
        <w:rPr>
          <w:rFonts w:eastAsia="Times New Roman"/>
        </w:rPr>
      </w:pPr>
      <w:r>
        <w:rPr>
          <w:rFonts w:eastAsia="Times New Roman"/>
        </w:rPr>
        <w:t>Safe people </w:t>
      </w:r>
    </w:p>
    <w:p w14:paraId="3C794230" w14:textId="77777777" w:rsidR="00000000" w:rsidRDefault="007600DA">
      <w:pPr>
        <w:pStyle w:val="NormalWeb"/>
        <w:numPr>
          <w:ilvl w:val="0"/>
          <w:numId w:val="1"/>
        </w:numPr>
      </w:pPr>
      <w:r>
        <w:t>all individuals have substantive contracts or educational relationships with higher education or NHS institutions</w:t>
      </w:r>
    </w:p>
    <w:p w14:paraId="12ED0594" w14:textId="77777777" w:rsidR="00000000" w:rsidRDefault="007600DA">
      <w:pPr>
        <w:pStyle w:val="NormalWeb"/>
        <w:numPr>
          <w:ilvl w:val="0"/>
          <w:numId w:val="2"/>
        </w:numPr>
      </w:pPr>
      <w:r>
        <w:t xml:space="preserve">those working need to have evidence of experience of working with such data (e.g. previous training, previous work with ONS, data safe havens </w:t>
      </w:r>
      <w:r>
        <w:t>etc.) or they need a supervisor who can has similar experience</w:t>
      </w:r>
    </w:p>
    <w:p w14:paraId="29FBC5F3" w14:textId="77777777" w:rsidR="00000000" w:rsidRDefault="007600DA">
      <w:pPr>
        <w:pStyle w:val="NormalWeb"/>
        <w:numPr>
          <w:ilvl w:val="0"/>
          <w:numId w:val="3"/>
        </w:numPr>
      </w:pPr>
      <w:r>
        <w:t>those working need to undergo training in information governance and issues with statistical disclosure control (SDC)</w:t>
      </w:r>
    </w:p>
    <w:p w14:paraId="3AE5C42F" w14:textId="77777777" w:rsidR="00000000" w:rsidRDefault="007600DA">
      <w:pPr>
        <w:pStyle w:val="Heading2"/>
        <w:rPr>
          <w:rFonts w:eastAsia="Times New Roman"/>
        </w:rPr>
      </w:pPr>
      <w:r>
        <w:rPr>
          <w:rFonts w:eastAsia="Times New Roman"/>
        </w:rPr>
        <w:t>Safe projects</w:t>
      </w:r>
    </w:p>
    <w:p w14:paraId="1BA40ECD" w14:textId="77777777" w:rsidR="00000000" w:rsidRDefault="007600DA">
      <w:pPr>
        <w:pStyle w:val="NormalWeb"/>
        <w:numPr>
          <w:ilvl w:val="0"/>
          <w:numId w:val="4"/>
        </w:numPr>
      </w:pPr>
      <w:r>
        <w:t>projects must 'serve the public good' </w:t>
      </w:r>
    </w:p>
    <w:p w14:paraId="7FD88C23" w14:textId="77777777" w:rsidR="00000000" w:rsidRDefault="007600DA">
      <w:pPr>
        <w:pStyle w:val="NormalWeb"/>
        <w:numPr>
          <w:ilvl w:val="0"/>
          <w:numId w:val="5"/>
        </w:numPr>
      </w:pPr>
      <w:r>
        <w:t>projects must meet rel</w:t>
      </w:r>
      <w:r>
        <w:t>evant HRA and UCLH research and ethics approvals</w:t>
      </w:r>
    </w:p>
    <w:p w14:paraId="3185075D" w14:textId="77777777" w:rsidR="00000000" w:rsidRDefault="007600DA">
      <w:pPr>
        <w:pStyle w:val="NormalWeb"/>
        <w:numPr>
          <w:ilvl w:val="0"/>
          <w:numId w:val="6"/>
        </w:numPr>
      </w:pPr>
      <w:r>
        <w:t>service delivery work mandated as per usual trust processes</w:t>
      </w:r>
    </w:p>
    <w:p w14:paraId="57783CF2" w14:textId="77777777" w:rsidR="00000000" w:rsidRDefault="007600DA">
      <w:pPr>
        <w:pStyle w:val="Heading2"/>
        <w:rPr>
          <w:rFonts w:eastAsia="Times New Roman"/>
        </w:rPr>
      </w:pPr>
      <w:r>
        <w:rPr>
          <w:rFonts w:eastAsia="Times New Roman"/>
        </w:rPr>
        <w:t>Safe settings</w:t>
      </w:r>
    </w:p>
    <w:p w14:paraId="3AC6F8AA" w14:textId="77777777" w:rsidR="00000000" w:rsidRDefault="007600DA">
      <w:pPr>
        <w:pStyle w:val="NormalWeb"/>
        <w:numPr>
          <w:ilvl w:val="0"/>
          <w:numId w:val="7"/>
        </w:numPr>
      </w:pPr>
      <w:r>
        <w:t>working at UCLH in the NHS on approved infrastructure</w:t>
      </w:r>
    </w:p>
    <w:p w14:paraId="7E3E690C" w14:textId="77777777" w:rsidR="00000000" w:rsidRDefault="007600DA">
      <w:pPr>
        <w:pStyle w:val="NormalWeb"/>
        <w:numPr>
          <w:ilvl w:val="1"/>
          <w:numId w:val="7"/>
        </w:numPr>
      </w:pPr>
      <w:r>
        <w:t>UCLH local and remote desktops</w:t>
      </w:r>
    </w:p>
    <w:p w14:paraId="3B50E2A7" w14:textId="77777777" w:rsidR="00000000" w:rsidRDefault="007600DA">
      <w:pPr>
        <w:pStyle w:val="NormalWeb"/>
        <w:numPr>
          <w:ilvl w:val="1"/>
          <w:numId w:val="7"/>
        </w:numPr>
      </w:pPr>
      <w:r>
        <w:t>UCLH Data Science Desktop</w:t>
      </w:r>
    </w:p>
    <w:p w14:paraId="2913ECB9" w14:textId="77777777" w:rsidR="00000000" w:rsidRDefault="007600DA">
      <w:pPr>
        <w:pStyle w:val="NormalWeb"/>
        <w:numPr>
          <w:ilvl w:val="1"/>
          <w:numId w:val="7"/>
        </w:numPr>
      </w:pPr>
      <w:r>
        <w:t>EMAP</w:t>
      </w:r>
    </w:p>
    <w:p w14:paraId="7C6D36B1" w14:textId="77777777" w:rsidR="00000000" w:rsidRDefault="007600DA">
      <w:pPr>
        <w:pStyle w:val="Heading2"/>
        <w:rPr>
          <w:rFonts w:eastAsia="Times New Roman"/>
        </w:rPr>
      </w:pPr>
      <w:r>
        <w:rPr>
          <w:rFonts w:eastAsia="Times New Roman"/>
        </w:rPr>
        <w:t>Safe outputs</w:t>
      </w:r>
    </w:p>
    <w:p w14:paraId="04D81B11" w14:textId="77777777" w:rsidR="00000000" w:rsidRDefault="007600DA">
      <w:pPr>
        <w:pStyle w:val="NormalWeb"/>
        <w:numPr>
          <w:ilvl w:val="0"/>
          <w:numId w:val="8"/>
        </w:numPr>
      </w:pPr>
      <w:r>
        <w:t>outp</w:t>
      </w:r>
      <w:r>
        <w:t>uts (e.g. reports, figures and tables) must be non-disclosing </w:t>
      </w:r>
    </w:p>
    <w:p w14:paraId="71930AE7" w14:textId="77777777" w:rsidR="00000000" w:rsidRDefault="007600DA">
      <w:pPr>
        <w:pStyle w:val="NormalWeb"/>
        <w:numPr>
          <w:ilvl w:val="0"/>
          <w:numId w:val="9"/>
        </w:numPr>
      </w:pPr>
      <w:r>
        <w:t>outputs should remain on NHS systems initially</w:t>
      </w:r>
    </w:p>
    <w:p w14:paraId="311634CF" w14:textId="77777777" w:rsidR="00000000" w:rsidRDefault="007600DA">
      <w:pPr>
        <w:pStyle w:val="NormalWeb"/>
        <w:numPr>
          <w:ilvl w:val="0"/>
          <w:numId w:val="10"/>
        </w:numPr>
      </w:pPr>
      <w:r>
        <w:t>a copy of all outputs that are released externally (documents) should be stored in one central location so that there is visibility for all</w:t>
      </w:r>
    </w:p>
    <w:p w14:paraId="3BF4AA76" w14:textId="77777777" w:rsidR="00000000" w:rsidRDefault="007600DA">
      <w:pPr>
        <w:pStyle w:val="Heading2"/>
        <w:rPr>
          <w:rFonts w:eastAsia="Times New Roman"/>
        </w:rPr>
      </w:pPr>
      <w:r>
        <w:rPr>
          <w:rFonts w:eastAsia="Times New Roman"/>
        </w:rPr>
        <w:t>Safe d</w:t>
      </w:r>
      <w:r>
        <w:rPr>
          <w:rFonts w:eastAsia="Times New Roman"/>
        </w:rPr>
        <w:t>ata</w:t>
      </w:r>
    </w:p>
    <w:p w14:paraId="343C52B9" w14:textId="77777777" w:rsidR="00000000" w:rsidRDefault="007600DA">
      <w:pPr>
        <w:pStyle w:val="NormalWeb"/>
        <w:numPr>
          <w:ilvl w:val="0"/>
          <w:numId w:val="11"/>
        </w:numPr>
      </w:pPr>
      <w:r>
        <w:lastRenderedPageBreak/>
        <w:t>direct identifiers (hospital numbers, NHS numbers, names etc) should be masked unless there is an explicit justification for their use</w:t>
      </w:r>
    </w:p>
    <w:p w14:paraId="093E6597" w14:textId="77777777" w:rsidR="00000000" w:rsidRDefault="007600DA">
      <w:pPr>
        <w:pStyle w:val="NormalWeb"/>
        <w:numPr>
          <w:ilvl w:val="0"/>
          <w:numId w:val="12"/>
        </w:numPr>
      </w:pPr>
      <w:r>
        <w:t>data releases are proportionate (e.g. limited by calendar periods, by patient cohort etc.)</w:t>
      </w:r>
    </w:p>
    <w:p w14:paraId="39CC184A" w14:textId="77777777" w:rsidR="007600DA" w:rsidRDefault="007600DA">
      <w:pPr>
        <w:pStyle w:val="NormalWeb"/>
        <w:numPr>
          <w:ilvl w:val="0"/>
          <w:numId w:val="13"/>
        </w:numPr>
      </w:pPr>
      <w:r>
        <w:t>further work to obscure or mask the data is not necessary given the other safe guards (as per the recommendation by the UK data service)</w:t>
      </w:r>
    </w:p>
    <w:sectPr w:rsidR="007600DA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7994"/>
    <w:multiLevelType w:val="multilevel"/>
    <w:tmpl w:val="E67A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058A1"/>
    <w:multiLevelType w:val="multilevel"/>
    <w:tmpl w:val="D1BC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66FE7"/>
    <w:multiLevelType w:val="multilevel"/>
    <w:tmpl w:val="651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24AFB"/>
    <w:multiLevelType w:val="multilevel"/>
    <w:tmpl w:val="96D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96D56"/>
    <w:multiLevelType w:val="multilevel"/>
    <w:tmpl w:val="A11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10A33"/>
    <w:multiLevelType w:val="multilevel"/>
    <w:tmpl w:val="CCDE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217E5"/>
    <w:multiLevelType w:val="multilevel"/>
    <w:tmpl w:val="DB70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6041E"/>
    <w:multiLevelType w:val="multilevel"/>
    <w:tmpl w:val="3232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45756"/>
    <w:multiLevelType w:val="multilevel"/>
    <w:tmpl w:val="7BC8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F2A02"/>
    <w:multiLevelType w:val="multilevel"/>
    <w:tmpl w:val="A212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65879"/>
    <w:multiLevelType w:val="multilevel"/>
    <w:tmpl w:val="E450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E429C"/>
    <w:multiLevelType w:val="multilevel"/>
    <w:tmpl w:val="447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64011"/>
    <w:multiLevelType w:val="multilevel"/>
    <w:tmpl w:val="079A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43"/>
    <w:rsid w:val="00414043"/>
    <w:rsid w:val="0076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623F2"/>
  <w15:chartTrackingRefBased/>
  <w15:docId w15:val="{B11BC157-A6DB-446D-8683-F8AC7101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wiki\spaces\CRIU\pages\755990529\Five+Safes+at+UCL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access checklist</dc:title>
  <dc:subject/>
  <dc:creator>Andy South</dc:creator>
  <cp:keywords/>
  <dc:description/>
  <cp:lastModifiedBy>Andy South</cp:lastModifiedBy>
  <cp:revision>2</cp:revision>
  <dcterms:created xsi:type="dcterms:W3CDTF">2021-09-20T18:53:00Z</dcterms:created>
  <dcterms:modified xsi:type="dcterms:W3CDTF">2021-09-20T18:53:00Z</dcterms:modified>
</cp:coreProperties>
</file>