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BBC11B1" w14:textId="19A970A4" w:rsidR="00FD1D06" w:rsidRDefault="00000000">
      <w:pPr>
        <w:pStyle w:val="Heading1"/>
        <w:rPr>
          <w:sz w:val="28"/>
          <w:szCs w:val="28"/>
        </w:rPr>
      </w:pPr>
      <w:r>
        <w:rPr>
          <w:b w:val="0"/>
          <w:bCs w:val="0"/>
          <w:i/>
          <w:iCs/>
          <w:color w:val="000000" w:themeColor="text1"/>
          <w:sz w:val="22"/>
          <w:szCs w:val="22"/>
        </w:rPr>
        <w:t>Assignment 3</w:t>
      </w:r>
      <w:r>
        <w:rPr>
          <w:sz w:val="32"/>
          <w:szCs w:val="32"/>
        </w:rPr>
        <w:br/>
        <w:t>Dynamic Pricing</w:t>
      </w:r>
      <w:r>
        <w:rPr>
          <w:sz w:val="32"/>
          <w:szCs w:val="32"/>
        </w:rPr>
        <w:br/>
      </w:r>
      <w:r>
        <w:rPr>
          <w:b w:val="0"/>
          <w:bCs w:val="0"/>
          <w:i/>
          <w:iCs/>
          <w:color w:val="000000" w:themeColor="text1"/>
          <w:sz w:val="24"/>
          <w:szCs w:val="24"/>
        </w:rPr>
        <w:t xml:space="preserve">Airline </w:t>
      </w:r>
      <w:r w:rsidR="005D59AE">
        <w:rPr>
          <w:b w:val="0"/>
          <w:bCs w:val="0"/>
          <w:i/>
          <w:iCs/>
          <w:color w:val="000000" w:themeColor="text1"/>
          <w:sz w:val="24"/>
          <w:szCs w:val="24"/>
        </w:rPr>
        <w:t>Revenue Management</w:t>
      </w:r>
    </w:p>
    <w:p w14:paraId="78FFAC4F" w14:textId="77777777" w:rsidR="00FD1D06" w:rsidRDefault="00FD1D06">
      <w:pPr>
        <w:spacing w:after="0"/>
        <w:rPr>
          <w:sz w:val="22"/>
          <w:szCs w:val="22"/>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Pr="00B14D1C">
          <w:rPr>
            <w:rStyle w:val="Hyperlink"/>
            <w:b w:val="0"/>
            <w:bCs w:val="0"/>
            <w:sz w:val="20"/>
            <w:szCs w:val="20"/>
          </w:rPr>
          <w:t xml:space="preserve">Week </w:t>
        </w:r>
        <w:r w:rsidR="00B14D1C" w:rsidRPr="00B14D1C">
          <w:rPr>
            <w:rStyle w:val="Hyperlink"/>
            <w:b w:val="0"/>
            <w:bCs w:val="0"/>
            <w:sz w:val="20"/>
            <w:szCs w:val="20"/>
          </w:rPr>
          <w:t>3</w:t>
        </w:r>
        <w:r w:rsidRPr="00B14D1C">
          <w:rPr>
            <w:rStyle w:val="Hyperlink"/>
            <w:b w:val="0"/>
            <w:bCs w:val="0"/>
            <w:sz w:val="20"/>
            <w:szCs w:val="20"/>
          </w:rPr>
          <w:t xml:space="preserve">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w:t>
      </w:r>
      <w:r w:rsidR="007666E6">
        <w:rPr>
          <w:b w:val="0"/>
          <w:bCs w:val="0"/>
          <w:color w:val="000000" w:themeColor="text1"/>
          <w:sz w:val="20"/>
          <w:szCs w:val="20"/>
        </w:rPr>
        <w:t xml:space="preserve"> </w:t>
      </w:r>
      <w:r w:rsidR="007666E6" w:rsidRPr="007666E6">
        <w:rPr>
          <w:color w:val="000000" w:themeColor="text1"/>
          <w:sz w:val="20"/>
          <w:szCs w:val="20"/>
        </w:rPr>
        <w:t>this Friday</w:t>
      </w:r>
      <w:r>
        <w:rPr>
          <w:b w:val="0"/>
          <w:bCs w:val="0"/>
          <w:color w:val="000000" w:themeColor="text1"/>
          <w:sz w:val="20"/>
          <w:szCs w:val="20"/>
        </w:rPr>
        <w:t xml:space="preserve"> (11:59pm PT).</w:t>
      </w:r>
    </w:p>
    <w:p w14:paraId="35F8E49A" w14:textId="77777777" w:rsidR="00FD1D06" w:rsidRDefault="00FD1D06">
      <w:pPr>
        <w:spacing w:after="0"/>
        <w:rPr>
          <w:sz w:val="22"/>
          <w:szCs w:val="22"/>
        </w:rPr>
      </w:pPr>
    </w:p>
    <w:p w14:paraId="2866BB6B" w14:textId="77777777" w:rsidR="00FD1D06" w:rsidRDefault="00FD1D06">
      <w:pPr>
        <w:spacing w:after="0"/>
        <w:rPr>
          <w:sz w:val="20"/>
          <w:szCs w:val="20"/>
        </w:rPr>
      </w:pPr>
    </w:p>
    <w:p w14:paraId="0830B8B0" w14:textId="77777777" w:rsidR="00FD1D06"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Run the Q-Learning pricing algorithm for 100 episodes and record the final average reward. Then run Thompson Sampling for 100 episodes. Which algorithm converges faster, and what does this tell you about exploration vs. exploitation tradeoffs?</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7076C109" w14:textId="77777777" w:rsidR="00FD1D06" w:rsidRDefault="00FD1D06">
      <w:pPr>
        <w:rPr>
          <w:sz w:val="20"/>
          <w:szCs w:val="20"/>
        </w:rPr>
      </w:pPr>
    </w:p>
    <w:p w14:paraId="16D877C0" w14:textId="77777777" w:rsidR="00FD1D06" w:rsidRDefault="00FD1D06">
      <w:pPr>
        <w:rPr>
          <w:sz w:val="20"/>
          <w:szCs w:val="20"/>
        </w:rPr>
      </w:pPr>
    </w:p>
    <w:p w14:paraId="0976AF6F" w14:textId="77777777" w:rsidR="00FD1D06"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Set the exploration rate (epsilon) to 0.1, run the simulation, and note total revenue. Then set epsilon to 0.5 and run again. Report the total revenue for each. How does exploration rate affect revenue, and why?</w:t>
      </w:r>
    </w:p>
    <w:p w14:paraId="2934EF05" w14:textId="77777777" w:rsidR="00FD1D06" w:rsidRDefault="00FD1D06">
      <w:pPr>
        <w:rPr>
          <w:sz w:val="20"/>
          <w:szCs w:val="20"/>
        </w:rPr>
      </w:pPr>
    </w:p>
    <w:p w14:paraId="6EC26768" w14:textId="77777777" w:rsidR="00FD1D06" w:rsidRDefault="00FD1D06">
      <w:pPr>
        <w:rPr>
          <w:sz w:val="20"/>
          <w:szCs w:val="20"/>
        </w:rPr>
      </w:pPr>
    </w:p>
    <w:p w14:paraId="330603C2" w14:textId="77777777" w:rsidR="00FD1D06" w:rsidRDefault="00FD1D06">
      <w:pPr>
        <w:rPr>
          <w:sz w:val="20"/>
          <w:szCs w:val="20"/>
        </w:rPr>
      </w:pPr>
    </w:p>
    <w:p w14:paraId="08CAF070" w14:textId="77777777" w:rsidR="00FD1D06" w:rsidRDefault="00FD1D06">
      <w:pPr>
        <w:rPr>
          <w:sz w:val="20"/>
          <w:szCs w:val="20"/>
        </w:rPr>
      </w:pPr>
    </w:p>
    <w:p w14:paraId="6C76ACAF" w14:textId="77777777" w:rsidR="00FD1D06" w:rsidRDefault="00FD1D06">
      <w:pPr>
        <w:rPr>
          <w:sz w:val="20"/>
          <w:szCs w:val="20"/>
        </w:rPr>
      </w:pPr>
    </w:p>
    <w:p w14:paraId="1FCBB807" w14:textId="77777777" w:rsidR="00FD1D06" w:rsidRDefault="00FD1D06">
      <w:pPr>
        <w:rPr>
          <w:sz w:val="20"/>
          <w:szCs w:val="20"/>
        </w:rPr>
      </w:pPr>
    </w:p>
    <w:p w14:paraId="655FA128" w14:textId="77777777" w:rsidR="00FD1D06" w:rsidRDefault="00FD1D06">
      <w:pPr>
        <w:rPr>
          <w:sz w:val="20"/>
          <w:szCs w:val="20"/>
        </w:rPr>
      </w:pPr>
    </w:p>
    <w:p w14:paraId="587F8B2D" w14:textId="77777777" w:rsidR="00A12303" w:rsidRDefault="00A12303">
      <w:pPr>
        <w:rPr>
          <w:sz w:val="20"/>
          <w:szCs w:val="20"/>
        </w:rPr>
      </w:pPr>
    </w:p>
    <w:p w14:paraId="36AD4548" w14:textId="77777777" w:rsidR="00A12303" w:rsidRDefault="00A12303">
      <w:pPr>
        <w:rPr>
          <w:sz w:val="20"/>
          <w:szCs w:val="20"/>
        </w:rPr>
      </w:pPr>
    </w:p>
    <w:p w14:paraId="20B679B6" w14:textId="77777777"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Observe the pricing decisions over time for a single route. Does the algorithm learn to charge higher prices during high-demand periods? Describe the pattern you observe and explain how the algorithm adapts to demand signals.</w:t>
      </w:r>
    </w:p>
    <w:p w14:paraId="13681077" w14:textId="77777777" w:rsidR="00FD1D06" w:rsidRDefault="00FD1D06">
      <w:pPr>
        <w:rPr>
          <w:sz w:val="20"/>
          <w:szCs w:val="20"/>
        </w:rPr>
      </w:pPr>
    </w:p>
    <w:p w14:paraId="1A4C5470"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77777777"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Compare the performance of the dynamic pricing algorithm against a fixed-price baseline. Report the revenue difference. What strategic advantage does dynamic pricing provide in this airline scenario?</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4C481E"/>
    <w:rsid w:val="005D59AE"/>
    <w:rsid w:val="007666E6"/>
    <w:rsid w:val="007B4728"/>
    <w:rsid w:val="00A12303"/>
    <w:rsid w:val="00B14D1C"/>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206</Words>
  <Characters>1158</Characters>
  <Application>Microsoft Office Word</Application>
  <DocSecurity>0</DocSecurity>
  <Lines>38</Lines>
  <Paragraphs>7</Paragraphs>
  <ScaleCrop>false</ScaleCrop>
  <Company/>
  <LinksUpToDate>false</LinksUpToDate>
  <CharactersWithSpaces>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11</cp:revision>
  <dcterms:created xsi:type="dcterms:W3CDTF">2026-02-06T05:34:00Z</dcterms:created>
  <dcterms:modified xsi:type="dcterms:W3CDTF">2026-04-11T19:07:00Z</dcterms:modified>
</cp:coreProperties>
</file>