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</w:rPr>
        <w:t xml:space="preserve">INSTRUCTOR NOTES - DO NOT DISTRIBUTE</w:t>
      </w:r>
    </w:p>
    <w:p>
      <w:pPr>
        <w:pStyle w:val="Heading1"/>
      </w:pPr>
      <w:r>
        <w:rPr>
          <w:b/>
          <w:bCs/>
        </w:rPr>
        <w:t xml:space="preserve">E-Commerce Dynamic Pricing: From Alibaba to Amazon</w:t>
      </w:r>
    </w:p>
    <w:p>
      <w:pPr>
        <w:spacing w:after="300"/>
      </w:pPr>
      <w:r>
        <w:rPr>
          <w:b/>
          <w:bCs/>
        </w:rPr>
        <w:t xml:space="preserve">Week 4: Reinforcement Learning</w:t>
      </w:r>
    </w:p>
    <w:p>
      <w:pPr>
        <w:pStyle w:val="Heading2"/>
      </w:pPr>
      <w:r>
        <w:rPr>
          <w:b/>
          <w:bCs/>
        </w:rPr>
        <w:t xml:space="preserve">Key Insight (Goal of Discussion)</w:t>
      </w:r>
    </w:p>
    <w:p>
      <w:pPr>
        <w:spacing w:after="300"/>
      </w:pPr>
      <w:r>
        <w:rPr>
          <w:b/>
          <w:bCs/>
          <w:i/>
          <w:iCs/>
        </w:rPr>
        <w:t xml:space="preserve">RL enables continuous price optimization that learns from market feedback. Offline testing validates safety; online testing reveals true market dynamics. The gap between simulation and reality is where real value is created.</w:t>
      </w:r>
    </w:p>
    <w:p>
      <w:pPr>
        <w:pStyle w:val="Heading2"/>
      </w:pPr>
      <w:r>
        <w:rPr>
          <w:b/>
          <w:bCs/>
        </w:rPr>
        <w:t xml:space="preserve">Discussion Guide</w:t>
      </w:r>
    </w:p>
    <w:p>
      <w:pPr>
        <w:spacing w:before="200" w:after="100"/>
      </w:pPr>
      <w:r>
        <w:rPr>
          <w:b/>
          <w:bCs/>
        </w:rPr>
        <w:t xml:space="preserve">Question 1: Amazon changes prices 2.5 million times per day. Why would a company invest in such frequent repricing rather than setting stable prices?</w:t>
      </w:r>
    </w:p>
    <w:p>
      <w:pPr>
        <w:ind w:left="720"/>
      </w:pPr>
      <w:r>
        <w:rPr>
          <w:b/>
          <w:bCs/>
          <w:i/>
          <w:iCs/>
        </w:rPr>
        <w:t xml:space="preserve">Teaching Notes:</w:t>
      </w:r>
    </w:p>
    <w:p>
      <w:pPr>
        <w:ind w:left="720"/>
      </w:pPr>
      <w:r>
        <w:t xml:space="preserve">Demand fluctuates constantly (time of day, day of week, seasons)</w:t>
      </w:r>
    </w:p>
    <w:p>
      <w:pPr>
        <w:ind w:left="720"/>
      </w:pPr>
      <w:r>
        <w:t xml:space="preserve">Competitor prices change - must respond in real-time</w:t>
      </w:r>
    </w:p>
    <w:p>
      <w:pPr>
        <w:ind w:left="720"/>
      </w:pPr>
      <w:r>
        <w:t xml:space="preserve">Inventory levels affect optimal pricing (clear excess vs. protect margins)</w:t>
      </w:r>
    </w:p>
    <w:p>
      <w:pPr>
        <w:spacing w:after="200"/>
        <w:ind w:left="720"/>
      </w:pPr>
      <w:r>
        <w:t xml:space="preserve">Amazon reported 27.2% sales profit increase when first implemented</w:t>
      </w:r>
    </w:p>
    <w:p>
      <w:pPr>
        <w:spacing w:before="200" w:after="100"/>
      </w:pPr>
      <w:r>
        <w:rPr>
          <w:b/>
          <w:bCs/>
        </w:rPr>
        <w:t xml:space="preserve">Question 2: Alibaba's researchers found that using revenue directly as the reward function led to unstable learning. They created a new metric called DRCR (Difference of Revenue Conversion Rates). Why might raw revenue be a poor reward signal?</w:t>
      </w:r>
    </w:p>
    <w:p>
      <w:pPr>
        <w:ind w:left="720"/>
      </w:pPr>
      <w:r>
        <w:rPr>
          <w:b/>
          <w:bCs/>
          <w:i/>
          <w:iCs/>
        </w:rPr>
        <w:t xml:space="preserve">Teaching Notes:</w:t>
      </w:r>
    </w:p>
    <w:p>
      <w:pPr>
        <w:ind w:left="720"/>
      </w:pPr>
      <w:r>
        <w:t xml:space="preserve">Revenue depends on factors beyond price (traffic, seasonality, promotions)</w:t>
      </w:r>
    </w:p>
    <w:p>
      <w:pPr>
        <w:ind w:left="720"/>
      </w:pPr>
      <w:r>
        <w:t xml:space="preserve">High variance makes learning unstable - hard to attribute cause</w:t>
      </w:r>
    </w:p>
    <w:p>
      <w:pPr>
        <w:ind w:left="720"/>
      </w:pPr>
      <w:r>
        <w:t xml:space="preserve">DRCR measures relative improvement in conversion rate - isolates pricing effect</w:t>
      </w:r>
    </w:p>
    <w:p>
      <w:pPr>
        <w:spacing w:after="200"/>
        <w:ind w:left="720"/>
      </w:pPr>
      <w:r>
        <w:t xml:space="preserve">Key insight: Good reward functions must be attributable to the action taken</w:t>
      </w:r>
    </w:p>
    <w:p>
      <w:pPr>
        <w:spacing w:before="200" w:after="100"/>
      </w:pPr>
      <w:r>
        <w:rPr>
          <w:b/>
          <w:bCs/>
        </w:rPr>
        <w:t xml:space="preserve">Question 3: Alibaba tested their RL pricing algorithm offline with 2.4 million historical transactions before deploying it live. The offline results looked promising, but why was live testing still necessary?</w:t>
      </w:r>
    </w:p>
    <w:p>
      <w:pPr>
        <w:ind w:left="720"/>
      </w:pPr>
      <w:r>
        <w:rPr>
          <w:b/>
          <w:bCs/>
          <w:i/>
          <w:iCs/>
        </w:rPr>
        <w:t xml:space="preserve">Teaching Notes:</w:t>
      </w:r>
    </w:p>
    <w:p>
      <w:pPr>
        <w:ind w:left="720"/>
      </w:pPr>
      <w:r>
        <w:t xml:space="preserve">Historical data reflects old pricing policy - not how customers respond to new prices</w:t>
      </w:r>
    </w:p>
    <w:p>
      <w:pPr>
        <w:ind w:left="720"/>
      </w:pPr>
      <w:r>
        <w:t xml:space="preserve">Offline testing cannot capture competitive responses</w:t>
      </w:r>
    </w:p>
    <w:p>
      <w:pPr>
        <w:ind w:left="720"/>
      </w:pPr>
      <w:r>
        <w:t xml:space="preserve">Market conditions change - model trained on July data may fail in December</w:t>
      </w:r>
    </w:p>
    <w:p>
      <w:pPr>
        <w:spacing w:after="200"/>
        <w:ind w:left="720"/>
      </w:pPr>
      <w:r>
        <w:t xml:space="preserve">This is the fundamental offline/online gap - simulation ≠ reality</w:t>
      </w:r>
    </w:p>
    <w:p>
      <w:pPr>
        <w:spacing w:before="200" w:after="100"/>
      </w:pPr>
      <w:r>
        <w:rPr>
          <w:b/>
          <w:bCs/>
        </w:rPr>
        <w:t xml:space="preserve">Question 4: The live Alibaba experiment ran for 60 days with 1,000 SKUs. They used a Difference-in-Differences (DID) design with 3,000 control SKUs. Why not just compare before/after performance of the treated products?</w:t>
      </w:r>
    </w:p>
    <w:p>
      <w:pPr>
        <w:ind w:left="720"/>
      </w:pPr>
      <w:r>
        <w:rPr>
          <w:b/>
          <w:bCs/>
          <w:i/>
          <w:iCs/>
        </w:rPr>
        <w:t xml:space="preserve">Teaching Notes:</w:t>
      </w:r>
    </w:p>
    <w:p>
      <w:pPr>
        <w:ind w:left="720"/>
      </w:pPr>
      <w:r>
        <w:t xml:space="preserve">Seasonality: July sales ≠ August sales regardless of pricing</w:t>
      </w:r>
    </w:p>
    <w:p>
      <w:pPr>
        <w:ind w:left="720"/>
      </w:pPr>
      <w:r>
        <w:t xml:space="preserve">Platform-wide effects: Promotions, traffic changes affect all products</w:t>
      </w:r>
    </w:p>
    <w:p>
      <w:pPr>
        <w:ind w:left="720"/>
      </w:pPr>
      <w:r>
        <w:t xml:space="preserve">DID isolates the causal effect of the pricing algorithm</w:t>
      </w:r>
    </w:p>
    <w:p>
      <w:pPr>
        <w:spacing w:after="200"/>
        <w:ind w:left="720"/>
      </w:pPr>
      <w:r>
        <w:t xml:space="preserve">Result: DDPG pricing achieved 6.07x improvement vs control (normalized to 1.0)</w:t>
      </w:r>
    </w:p>
    <w:p>
      <w:pPr>
        <w:pStyle w:val="Heading2"/>
      </w:pPr>
      <w:r>
        <w:rPr>
          <w:b/>
          <w:bCs/>
        </w:rPr>
        <w:t xml:space="preserve">Additional Teaching Tips</w:t>
      </w:r>
    </w:p>
    <w:p>
      <w:pPr>
        <w:ind w:left="720"/>
      </w:pPr>
      <w:r>
        <w:t xml:space="preserve">Most students shop on Amazon - ask if they have noticed price changes</w:t>
      </w:r>
    </w:p>
    <w:p>
      <w:pPr>
        <w:ind w:left="720"/>
      </w:pPr>
      <w:r>
        <w:t xml:space="preserve">Good for explaining explore/exploit: Must try new prices to learn, but bad prices lose money</w:t>
      </w:r>
    </w:p>
    <w:p>
      <w:pPr>
        <w:ind w:left="720"/>
      </w:pPr>
      <w:r>
        <w:t xml:space="preserve">Connect to lecture: States (inventory, demand, competition), Actions (price), Rewards (DRCR)</w:t>
      </w:r>
    </w:p>
    <w:p>
      <w:pPr>
        <w:ind w:left="720"/>
      </w:pPr>
      <w:r>
        <w:t xml:space="preserve">Emphasize: Offline validation is necessary but not sufficient - online testing reveals truth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2026-01-24T16:05:42.147Z</dcterms:created>
  <dcterms:modified xsi:type="dcterms:W3CDTF">2026-01-24T16:05:42.153Z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