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color w:val="2774AE"/>
          <w:sz w:val="20"/>
        </w:rPr>
        <w:t>MGMT298D: Science and Strategy of AI | UCLA Anderson</w:t>
      </w:r>
    </w:p>
    <w:p>
      <w:pPr>
        <w:jc w:val="center"/>
      </w:pPr>
      <w:r>
        <w:rPr>
          <w:rFonts w:ascii="Arial" w:hAnsi="Arial"/>
          <w:b/>
          <w:color w:val="005587"/>
          <w:sz w:val="32"/>
        </w:rPr>
        <w:t>Week 6 Light Cases</w:t>
      </w:r>
    </w:p>
    <w:p>
      <w:pPr>
        <w:jc w:val="center"/>
      </w:pPr>
      <w:r>
        <w:rPr>
          <w:rFonts w:ascii="Arial" w:hAnsi="Arial"/>
          <w:color w:val="333333"/>
          <w:sz w:val="24"/>
        </w:rPr>
        <w:t>Convolutional Neural Networks</w:t>
      </w:r>
    </w:p>
    <w:p>
      <w:pPr>
        <w:jc w:val="center"/>
        <w:pBdr>
          <w:bottom w:val="single" w:sz="12" w:space="1" w:color="FFD100"/>
        </w:pBdr>
      </w:pPr>
      <w:r>
        <w:rPr>
          <w:rFonts w:ascii="Arial" w:hAnsi="Arial"/>
          <w:i/>
          <w:color w:val="666666"/>
          <w:sz w:val="18"/>
        </w:rPr>
        <w:t>Brief discussion prompts for mid-lecture breaks (5 minutes each)</w:t>
      </w:r>
    </w:p>
    <w:p>
      <w:r>
        <w:rPr>
          <w:rFonts w:ascii="Arial" w:hAnsi="Arial"/>
          <w:b/>
          <w:color w:val="2774AE"/>
          <w:sz w:val="24"/>
        </w:rPr>
        <w:t>Light Case 1: Second Spectrum NBA Tracking</w:t>
      </w:r>
    </w:p>
    <w:p>
      <w:r>
        <w:rPr>
          <w:rFonts w:ascii="Arial" w:hAnsi="Arial"/>
          <w:b/>
          <w:color w:val="005587"/>
          <w:sz w:val="20"/>
        </w:rPr>
        <w:t>Setup (1 minute)</w:t>
      </w:r>
    </w:p>
    <w:p>
      <w:pPr>
        <w:ind w:left="216"/>
      </w:pPr>
      <w:r>
        <w:rPr>
          <w:rFonts w:ascii="Arial" w:hAnsi="Arial"/>
          <w:color w:val="333333"/>
          <w:sz w:val="20"/>
        </w:rPr>
        <w:t>Second Spectrum (acquired by Genius Sports for $200 million) uses CNN-based computer vision to track every player and the ball in NBA games. The system powers real-time graphics you see on broadcasts-augmented reality overlays showing shooting probability, defensive coverage, and play diagrams. What once required manual annotation now happens in real-time, creating entirely new ways to visualize sports.</w:t>
      </w:r>
    </w:p>
    <w:p>
      <w:r>
        <w:rPr>
          <w:rFonts w:ascii="Arial" w:hAnsi="Arial"/>
          <w:b/>
          <w:color w:val="005587"/>
          <w:sz w:val="20"/>
        </w:rPr>
        <w:t>Discussion Prompt (3 minutes)</w:t>
      </w:r>
    </w:p>
    <w:p>
      <w:pPr>
        <w:ind w:left="216"/>
      </w:pPr>
      <w:r>
        <w:rPr>
          <w:rFonts w:ascii="Arial" w:hAnsi="Arial"/>
          <w:i/>
          <w:color w:val="333333"/>
          <w:sz w:val="20"/>
        </w:rPr>
        <w:t>"Second Spectrum's tracking enables 'shot probability' graphics that update in real-time as plays develop. How might showing probabilities during live broadcasts change how fans watch games? Could it change how coaches and players make decisions?"</w:t>
      </w:r>
    </w:p>
    <w:p>
      <w:r>
        <w:rPr>
          <w:rFonts w:ascii="Arial" w:hAnsi="Arial"/>
          <w:b/>
          <w:color w:val="005587"/>
          <w:sz w:val="20"/>
        </w:rPr>
        <w:t>Key Points to Draw Out</w:t>
      </w:r>
    </w:p>
    <w:p>
      <w:pPr>
        <w:ind w:left="216"/>
      </w:pPr>
      <w:r>
        <w:rPr>
          <w:rFonts w:ascii="Arial" w:hAnsi="Arial"/>
          <w:color w:val="333333"/>
          <w:sz w:val="18"/>
        </w:rPr>
        <w:t xml:space="preserve">  Fan engagement: Makes complex basketball more accessible (like FiveThirtyEight for elections)</w:t>
      </w:r>
    </w:p>
    <w:p>
      <w:pPr>
        <w:ind w:left="216"/>
      </w:pPr>
      <w:r>
        <w:rPr>
          <w:rFonts w:ascii="Arial" w:hAnsi="Arial"/>
          <w:color w:val="333333"/>
          <w:sz w:val="18"/>
        </w:rPr>
        <w:t xml:space="preserve">  Coaching: Real-time feedback on defensive breakdowns, optimal shot selection</w:t>
      </w:r>
    </w:p>
    <w:p>
      <w:pPr>
        <w:ind w:left="216"/>
      </w:pPr>
      <w:r>
        <w:rPr>
          <w:rFonts w:ascii="Arial" w:hAnsi="Arial"/>
          <w:color w:val="333333"/>
          <w:sz w:val="18"/>
        </w:rPr>
        <w:t xml:space="preserve">  Player behavior: Might players avoid 'low probability' shots even when strategically correct?</w:t>
      </w:r>
    </w:p>
    <w:p>
      <w:pPr>
        <w:ind w:left="216"/>
      </w:pPr>
      <w:r>
        <w:rPr>
          <w:rFonts w:ascii="Arial" w:hAnsi="Arial"/>
          <w:color w:val="333333"/>
          <w:sz w:val="18"/>
        </w:rPr>
        <w:t xml:space="preserve">  Betting implications: Real-time probability = real-time betting markets</w:t>
      </w:r>
    </w:p>
    <w:p>
      <w:pPr>
        <w:ind w:left="216"/>
      </w:pPr>
      <w:r>
        <w:rPr>
          <w:rFonts w:ascii="Arial" w:hAnsi="Arial"/>
          <w:color w:val="333333"/>
          <w:sz w:val="18"/>
        </w:rPr>
        <w:t xml:space="preserve">  ESPN vs. sports books: Same data, very different uses</w:t>
      </w:r>
    </w:p>
    <w:p>
      <w:r>
        <w:rPr>
          <w:rFonts w:ascii="Arial" w:hAnsi="Arial"/>
          <w:b/>
          <w:color w:val="005587"/>
          <w:sz w:val="20"/>
        </w:rPr>
        <w:t>Connection to Content (1 minute)</w:t>
      </w:r>
    </w:p>
    <w:p>
      <w:pPr>
        <w:ind w:left="216"/>
      </w:pPr>
      <w:r>
        <w:rPr>
          <w:rFonts w:ascii="Arial" w:hAnsi="Arial"/>
          <w:color w:val="333333"/>
          <w:sz w:val="20"/>
        </w:rPr>
        <w:t>This is CNNs operating in real-time on video-tracking tiny objects (basketball) and fast-moving people across different camera angles. We'll see how convolutional architectures can process temporal sequences when we discuss video understanding extensions.</w:t>
      </w:r>
    </w:p>
    <w:p>
      <w:pPr>
        <w:ind w:left="216"/>
      </w:pPr>
      <w:r>
        <w:rPr>
          <w:rFonts w:ascii="Arial" w:hAnsi="Arial"/>
          <w:color w:val="666666"/>
          <w:sz w:val="16"/>
        </w:rPr>
        <w:t>Source: https://pr.nba.com/nba-genius-sports-second-spectrum-expanded-partnership/</w:t>
      </w:r>
    </w:p>
    <w:p>
      <w:pPr>
        <w:pBdr>
          <w:bottom w:val="single" w:sz="12" w:space="1" w:color="CCCCCC"/>
        </w:pBdr>
      </w:pPr>
    </w:p>
    <w:p>
      <w:r>
        <w:rPr>
          <w:rFonts w:ascii="Arial" w:hAnsi="Arial"/>
          <w:b/>
          <w:color w:val="2774AE"/>
          <w:sz w:val="24"/>
        </w:rPr>
        <w:t>Light Case 2: Nike Fit App</w:t>
      </w:r>
    </w:p>
    <w:p>
      <w:r>
        <w:rPr>
          <w:rFonts w:ascii="Arial" w:hAnsi="Arial"/>
          <w:b/>
          <w:color w:val="005587"/>
          <w:sz w:val="20"/>
        </w:rPr>
        <w:t>Setup (1 minute)</w:t>
      </w:r>
    </w:p>
    <w:p>
      <w:pPr>
        <w:ind w:left="216"/>
      </w:pPr>
      <w:r>
        <w:rPr>
          <w:rFonts w:ascii="Arial" w:hAnsi="Arial"/>
          <w:color w:val="333333"/>
          <w:sz w:val="20"/>
        </w:rPr>
        <w:t>Nike Fit uses smartphone cameras and CNNs to create 3D scans of customers' feet, recommending the right shoe size for each Nike model. The problem Nike is solving: shoe returns cost retailers $50 billion annually, with sizing being the top reason. Nike's CNN measures feet to within 2mm accuracy-better than most in-store measuring devices.</w:t>
      </w:r>
    </w:p>
    <w:p>
      <w:r>
        <w:rPr>
          <w:rFonts w:ascii="Arial" w:hAnsi="Arial"/>
          <w:b/>
          <w:color w:val="005587"/>
          <w:sz w:val="20"/>
        </w:rPr>
        <w:t>Discussion Prompt (3 minutes)</w:t>
      </w:r>
    </w:p>
    <w:p>
      <w:pPr>
        <w:ind w:left="216"/>
      </w:pPr>
      <w:r>
        <w:rPr>
          <w:rFonts w:ascii="Arial" w:hAnsi="Arial"/>
          <w:i/>
          <w:color w:val="333333"/>
          <w:sz w:val="20"/>
        </w:rPr>
        <w:t>"Nike Fit could reduce returns significantly, but it also gives Nike data about millions of feet. What other applications might Nike find for 3D foot scanning data? What competitive advantages does this create?"</w:t>
      </w:r>
    </w:p>
    <w:p>
      <w:r>
        <w:rPr>
          <w:rFonts w:ascii="Arial" w:hAnsi="Arial"/>
          <w:b/>
          <w:color w:val="005587"/>
          <w:sz w:val="20"/>
        </w:rPr>
        <w:t>Key Points to Draw Out</w:t>
      </w:r>
    </w:p>
    <w:p>
      <w:pPr>
        <w:ind w:left="216"/>
      </w:pPr>
      <w:r>
        <w:rPr>
          <w:rFonts w:ascii="Arial" w:hAnsi="Arial"/>
          <w:color w:val="333333"/>
          <w:sz w:val="18"/>
        </w:rPr>
        <w:t xml:space="preserve">  Product design: Actual foot shape data could inform shoe design</w:t>
      </w:r>
    </w:p>
    <w:p>
      <w:pPr>
        <w:ind w:left="216"/>
      </w:pPr>
      <w:r>
        <w:rPr>
          <w:rFonts w:ascii="Arial" w:hAnsi="Arial"/>
          <w:color w:val="333333"/>
          <w:sz w:val="18"/>
        </w:rPr>
        <w:t xml:space="preserve">  Personalization: Custom-fit shoes at mass-market prices</w:t>
      </w:r>
    </w:p>
    <w:p>
      <w:pPr>
        <w:ind w:left="216"/>
      </w:pPr>
      <w:r>
        <w:rPr>
          <w:rFonts w:ascii="Arial" w:hAnsi="Arial"/>
          <w:color w:val="333333"/>
          <w:sz w:val="18"/>
        </w:rPr>
        <w:t xml:space="preserve">  Health insights: Changes in foot shape could indicate health issues</w:t>
      </w:r>
    </w:p>
    <w:p>
      <w:pPr>
        <w:ind w:left="216"/>
      </w:pPr>
      <w:r>
        <w:rPr>
          <w:rFonts w:ascii="Arial" w:hAnsi="Arial"/>
          <w:color w:val="333333"/>
          <w:sz w:val="18"/>
        </w:rPr>
        <w:t xml:space="preserve">  Competitive moat: Data asset that competitors can't easily replicate</w:t>
      </w:r>
    </w:p>
    <w:p>
      <w:pPr>
        <w:ind w:left="216"/>
      </w:pPr>
      <w:r>
        <w:rPr>
          <w:rFonts w:ascii="Arial" w:hAnsi="Arial"/>
          <w:color w:val="333333"/>
          <w:sz w:val="18"/>
        </w:rPr>
        <w:t xml:space="preserve">  Platform potential: Could Nike license the technology?</w:t>
      </w:r>
    </w:p>
    <w:p>
      <w:r>
        <w:rPr>
          <w:rFonts w:ascii="Arial" w:hAnsi="Arial"/>
          <w:b/>
          <w:color w:val="005587"/>
          <w:sz w:val="20"/>
        </w:rPr>
        <w:t>Connection to Content (1 minute)</w:t>
      </w:r>
    </w:p>
    <w:p>
      <w:pPr>
        <w:ind w:left="216"/>
      </w:pPr>
      <w:r>
        <w:rPr>
          <w:rFonts w:ascii="Arial" w:hAnsi="Arial"/>
          <w:color w:val="333333"/>
          <w:sz w:val="20"/>
        </w:rPr>
        <w:t>Nike Fit is 3D reconstruction from 2D images-using CNNs to infer depth and shape from smartphone photos. We'll see how convolutional architectures can learn to estimate 3D structure from 2D input, similar to what Tesla's Autopilot does for driving.</w:t>
      </w:r>
    </w:p>
    <w:p>
      <w:pPr>
        <w:ind w:left="216"/>
      </w:pPr>
      <w:r>
        <w:rPr>
          <w:rFonts w:ascii="Arial" w:hAnsi="Arial"/>
          <w:color w:val="666666"/>
          <w:sz w:val="16"/>
        </w:rPr>
        <w:t>Source: https://www.cnbc.com/2019/05/08/nikes-app-is-getting-a-new-sizing-feature-heres-how-it-will-work.html</w:t>
      </w:r>
    </w:p>
    <w:p>
      <w:pPr>
        <w:pBdr>
          <w:bottom w:val="single" w:sz="12" w:space="1" w:color="CCCCCC"/>
        </w:pBdr>
      </w:pPr>
    </w:p>
    <w:p>
      <w:r>
        <w:rPr>
          <w:rFonts w:ascii="Arial" w:hAnsi="Arial"/>
          <w:b/>
          <w:color w:val="2774AE"/>
          <w:sz w:val="24"/>
        </w:rPr>
        <w:t>Light Case 3: Medical Imaging AI</w:t>
      </w:r>
    </w:p>
    <w:p>
      <w:r>
        <w:rPr>
          <w:rFonts w:ascii="Arial" w:hAnsi="Arial"/>
          <w:b/>
          <w:color w:val="005587"/>
          <w:sz w:val="20"/>
        </w:rPr>
        <w:t>Setup (1 minute)</w:t>
      </w:r>
    </w:p>
    <w:p>
      <w:pPr>
        <w:ind w:left="216"/>
      </w:pPr>
      <w:r>
        <w:rPr>
          <w:rFonts w:ascii="Arial" w:hAnsi="Arial"/>
          <w:color w:val="333333"/>
          <w:sz w:val="20"/>
        </w:rPr>
        <w:t>75% of FDA-approved AI medical devices are in radiology-reading X-rays, CT scans, and MRIs. Companies like Aidoc, Viz.ai, and Paige use CNNs to detect tumors, strokes, and fractures, often faster and more consistently than human radiologists. Viz.ai's stroke detection system alerts specialists within 6 minutes of a brain scan-in a condition where 'time is brain' and every minute matters.</w:t>
      </w:r>
    </w:p>
    <w:p>
      <w:r>
        <w:rPr>
          <w:rFonts w:ascii="Arial" w:hAnsi="Arial"/>
          <w:b/>
          <w:color w:val="005587"/>
          <w:sz w:val="20"/>
        </w:rPr>
        <w:t>Discussion Prompt (3 minutes)</w:t>
      </w:r>
    </w:p>
    <w:p>
      <w:pPr>
        <w:ind w:left="216"/>
      </w:pPr>
      <w:r>
        <w:rPr>
          <w:rFonts w:ascii="Arial" w:hAnsi="Arial"/>
          <w:i/>
          <w:color w:val="333333"/>
          <w:sz w:val="20"/>
        </w:rPr>
        <w:t>"Medical imaging AI can match or exceed radiologist accuracy on many tasks. How should we think about AI diagnosis: as a replacement for doctors, as a tool for doctors, or something else?"</w:t>
      </w:r>
    </w:p>
    <w:p>
      <w:r>
        <w:rPr>
          <w:rFonts w:ascii="Arial" w:hAnsi="Arial"/>
          <w:b/>
          <w:color w:val="005587"/>
          <w:sz w:val="20"/>
        </w:rPr>
        <w:t>Key Points to Draw Out</w:t>
      </w:r>
    </w:p>
    <w:p>
      <w:pPr>
        <w:ind w:left="216"/>
      </w:pPr>
      <w:r>
        <w:rPr>
          <w:rFonts w:ascii="Arial" w:hAnsi="Arial"/>
          <w:color w:val="333333"/>
          <w:sz w:val="18"/>
        </w:rPr>
        <w:t xml:space="preserve">  Augmentation vs. replacement: Most deployments augment (second opinion, triage)</w:t>
      </w:r>
    </w:p>
    <w:p>
      <w:pPr>
        <w:ind w:left="216"/>
      </w:pPr>
      <w:r>
        <w:rPr>
          <w:rFonts w:ascii="Arial" w:hAnsi="Arial"/>
          <w:color w:val="333333"/>
          <w:sz w:val="18"/>
        </w:rPr>
        <w:t xml:space="preserve">  Liability: Who's responsible when AI misses a tumor? The company? The doctor?</w:t>
      </w:r>
    </w:p>
    <w:p>
      <w:pPr>
        <w:ind w:left="216"/>
      </w:pPr>
      <w:r>
        <w:rPr>
          <w:rFonts w:ascii="Arial" w:hAnsi="Arial"/>
          <w:color w:val="333333"/>
          <w:sz w:val="18"/>
        </w:rPr>
        <w:t xml:space="preserve">  Workflow integration: Best AI is invisible-fits into existing processes</w:t>
      </w:r>
    </w:p>
    <w:p>
      <w:pPr>
        <w:ind w:left="216"/>
      </w:pPr>
      <w:r>
        <w:rPr>
          <w:rFonts w:ascii="Arial" w:hAnsi="Arial"/>
          <w:color w:val="333333"/>
          <w:sz w:val="18"/>
        </w:rPr>
        <w:t xml:space="preserve">  Access expansion: Could bring specialist-level diagnosis to underserved areas</w:t>
      </w:r>
    </w:p>
    <w:p>
      <w:pPr>
        <w:ind w:left="216"/>
      </w:pPr>
      <w:r>
        <w:rPr>
          <w:rFonts w:ascii="Arial" w:hAnsi="Arial"/>
          <w:color w:val="333333"/>
          <w:sz w:val="18"/>
        </w:rPr>
        <w:t xml:space="preserve">  Remaining gap: AI can find patterns but can't integrate with patient history, context</w:t>
      </w:r>
    </w:p>
    <w:p>
      <w:r>
        <w:rPr>
          <w:rFonts w:ascii="Arial" w:hAnsi="Arial"/>
          <w:b/>
          <w:color w:val="005587"/>
          <w:sz w:val="20"/>
        </w:rPr>
        <w:t>Connection to Content (1 minute)</w:t>
      </w:r>
    </w:p>
    <w:p>
      <w:pPr>
        <w:ind w:left="216"/>
      </w:pPr>
      <w:r>
        <w:rPr>
          <w:rFonts w:ascii="Arial" w:hAnsi="Arial"/>
          <w:color w:val="333333"/>
          <w:sz w:val="20"/>
        </w:rPr>
        <w:t>Medical imaging is perhaps the highest-stakes CNN application: life-or-death decisions based on pattern recognition. The same convolutional features that detect cats' ears can detect tumor margins-it's all about learning discriminative visual patterns.</w:t>
      </w:r>
    </w:p>
    <w:p>
      <w:pPr>
        <w:ind w:left="216"/>
      </w:pPr>
      <w:r>
        <w:rPr>
          <w:rFonts w:ascii="Arial" w:hAnsi="Arial"/>
          <w:color w:val="666666"/>
          <w:sz w:val="16"/>
        </w:rPr>
        <w:t>Source: https://www.fda.gov/news-events/press-announcements/fda-permits-marketing-clinical-decision-support-software-alerting-providers-potential-stroke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