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i/>
          <w:iCs/>
          <w:sz w:val="20"/>
          <w:szCs w:val="20"/>
        </w:rPr>
        <w:t xml:space="preserve">MGMT298D: Science and Strategy of AI | UCLA Anderson</w:t>
      </w:r>
    </w:p>
    <w:p>
      <w:pPr>
        <w:pStyle w:val="Heading1"/>
      </w:pPr>
      <w:r>
        <w:t xml:space="preserve">Carvana: Algorithmic Vehicle Pricing</w:t>
      </w:r>
    </w:p>
    <w:p>
      <w:r>
        <w:rPr>
          <w:b/>
          <w:bCs/>
        </w:rPr>
        <w:t xml:space="preserve">Week 2: Tree-Based Predictions</w:t>
      </w:r>
    </w:p>
    <w:p/>
    <w:p>
      <w:pPr>
        <w:pStyle w:val="Heading2"/>
      </w:pPr>
      <w:r>
        <w:t xml:space="preserve">The Situation</w:t>
      </w:r>
    </w:p>
    <w:p>
      <w:pPr>
        <w:spacing w:after="200"/>
      </w:pPr>
      <w:r>
        <w:t xml:space="preserve">Carvana built its business on a simple promise: buy or sell a car entirely online, with instant pricing and home delivery. Behind that promise sits an AI-powered pricing engine that must value thousands of unique vehicles in real time—each with different mileage, condition, features, and local market dynamics.</w:t>
      </w:r>
    </w:p>
    <w:p>
      <w:pPr>
        <w:spacing w:after="200"/>
      </w:pPr>
      <w:r>
        <w:t xml:space="preserve">The company uses gradient boosting machines and neural networks to generate instant valuations. According to Carvana, their Value Tracker predictions typically fall within 2% of actual transaction prices, though this figure comes from company sources rather than independent verification. The models incorporate hundreds of features: vehicle specifications, historical sales data, regional demand patterns, seasonal trends, and macroeconomic indicators.</w:t>
      </w:r>
    </w:p>
    <w:p>
      <w:pPr>
        <w:spacing w:after="200"/>
      </w:pPr>
      <w:r>
        <w:t xml:space="preserve">Regional variation adds complexity. A pickup truck commands a premium in Texas that it wouldn't in Manhattan. A convertible's value fluctuates with the seasons. The algorithm must capture these patterns while updating continuously as market conditions shift.</w:t>
      </w:r>
    </w:p>
    <w:p>
      <w:pPr>
        <w:spacing w:after="200"/>
      </w:pPr>
      <w:r>
        <w:t xml:space="preserve">The COVID-19 pandemic tested these models severely. Used car prices surged approximately 45% in 2021 as new car production stalled due to chip shortages. Carvana initially rode this wave—the tailwind boosted revenues as the company sold cars for more than it paid. But when the market corrected, models trained on pandemic-era data struggled to adapt. Carvana's stock crashed over 90% from its 2021 peak as the company faced questions about its pricing accuracy and inventory management.</w:t>
      </w:r>
    </w:p>
    <w:p>
      <w:pPr>
        <w:spacing w:after="200"/>
      </w:pPr>
      <w:r>
        <w:t xml:space="preserve">The Carvana experience illustrates a fundamental challenge in ML-driven pricing: models trained on historical data assume the future resembles the past. When markets shift rapidly—whether due to a pandemic, recession, or policy change—algorithms can be slow to adapt. Human judgment and robust monitoring remain essential complements to automated pricing.</w:t>
      </w:r>
    </w:p>
    <w:p/>
    <w:p>
      <w:pPr>
        <w:pStyle w:val="Heading2"/>
      </w:pPr>
      <w:r>
        <w:t xml:space="preserve">Discussion Questions</w:t>
      </w:r>
    </w:p>
    <w:p>
      <w:pPr>
        <w:spacing w:after="120"/>
      </w:pPr>
      <w:r>
        <w:rPr>
          <w:b/>
          <w:bCs/>
        </w:rPr>
        <w:t xml:space="preserve">Question 1</w:t>
      </w:r>
    </w:p>
    <w:p>
      <w:pPr>
        <w:spacing w:after="240"/>
      </w:pPr>
      <w:r>
        <w:t xml:space="preserve">Carvana's algorithm must predict prices for vehicles with highly variable features and conditions. What types of features would be most important, and which would be hardest to quantify?</w:t>
      </w:r>
    </w:p>
    <w:p>
      <w:pPr>
        <w:spacing w:after="120"/>
      </w:pPr>
      <w:r>
        <w:rPr>
          <w:b/>
          <w:bCs/>
        </w:rPr>
        <w:t xml:space="preserve">Question 2</w:t>
      </w:r>
    </w:p>
    <w:p>
      <w:pPr>
        <w:spacing w:after="240"/>
      </w:pPr>
      <w:r>
        <w:t xml:space="preserve">The pandemic caused used car prices to surge, then correct. How should ML models handle regime changes in the underlying data distribution?</w:t>
      </w:r>
    </w:p>
    <w:p>
      <w:pPr>
        <w:spacing w:after="120"/>
      </w:pPr>
      <w:r>
        <w:rPr>
          <w:b/>
          <w:bCs/>
        </w:rPr>
        <w:t xml:space="preserve">Question 3</w:t>
      </w:r>
    </w:p>
    <w:p>
      <w:pPr>
        <w:spacing w:after="240"/>
      </w:pPr>
      <w:r>
        <w:t xml:space="preserve">Carvana claims 2% pricing accuracy. What would you want to know before trusting this figure?</w:t>
      </w:r>
    </w:p>
    <w:p>
      <w:pPr>
        <w:spacing w:after="120"/>
      </w:pPr>
      <w:r>
        <w:rPr>
          <w:b/>
          <w:bCs/>
        </w:rPr>
        <w:t xml:space="preserve">Question 4</w:t>
      </w:r>
    </w:p>
    <w:p>
      <w:pPr>
        <w:spacing w:after="240"/>
      </w:pPr>
      <w:r>
        <w:t xml:space="preserve">How might Carvana balance algorithmic efficiency with the need for human oversight in pricing decisions?</w:t>
      </w:r>
    </w:p>
    <w:p/>
    <w:p>
      <w:pPr>
        <w:pStyle w:val="Heading2"/>
      </w:pPr>
      <w:r>
        <w:t xml:space="preserve">Sources</w:t>
      </w:r>
    </w:p>
    <w:p>
      <w:pPr>
        <w:pStyle w:val="ListParagraph"/>
        <w:numPr>
          <w:ilvl w:val="0"/>
          <w:numId w:val="2"/>
        </w:numPr>
        <w:spacing w:after="80"/>
      </w:pPr>
      <w:r>
        <w:t xml:space="preserve">"Carvana Value Tracker." Stanford ITLab. </w:t>
      </w:r>
      <w:hyperlink w:history="1" r:id="rIdbefsu4srfbown0bi2vvi3">
        <w:r>
          <w:rPr>
            <w:color w:val="0563C1"/>
            <w:u w:val="single"/>
          </w:rPr>
          <w:t xml:space="preserve">webapp-new.itlab.stanford.edu</w:t>
        </w:r>
      </w:hyperlink>
    </w:p>
    <w:p>
      <w:pPr>
        <w:pStyle w:val="ListParagraph"/>
        <w:numPr>
          <w:ilvl w:val="0"/>
          <w:numId w:val="2"/>
        </w:numPr>
        <w:spacing w:after="80"/>
      </w:pPr>
      <w:r>
        <w:t xml:space="preserve">"A Pandemic Sticker Shock: Used Car Prices Are Through The Roof." NPR, October 2020. </w:t>
      </w:r>
      <w:hyperlink w:history="1" r:id="rIdbmwvuyqkdm0uy7mpw2xqx">
        <w:r>
          <w:rPr>
            <w:color w:val="0563C1"/>
            <w:u w:val="single"/>
          </w:rPr>
          <w:t xml:space="preserve">npr.org</w:t>
        </w:r>
      </w:hyperlink>
    </w:p>
    <w:p>
      <w:pPr>
        <w:pStyle w:val="ListParagraph"/>
        <w:numPr>
          <w:ilvl w:val="0"/>
          <w:numId w:val="2"/>
        </w:numPr>
        <w:spacing w:after="80"/>
      </w:pPr>
      <w:r>
        <w:t xml:space="preserve">"Carvana stock craters as outlook darkens for used vehicle market." CNBC, November 2022. </w:t>
      </w:r>
      <w:hyperlink w:history="1" r:id="rIdv9qgyofg3z1_zjmnaadik">
        <w:r>
          <w:rPr>
            <w:color w:val="0563C1"/>
            <w:u w:val="single"/>
          </w:rPr>
          <w:t xml:space="preserve">cnbc.com</w:t>
        </w:r>
      </w:hyperlink>
    </w:p>
    <w:p>
      <w:pPr>
        <w:pStyle w:val="ListParagraph"/>
        <w:numPr>
          <w:ilvl w:val="0"/>
          <w:numId w:val="2"/>
        </w:numPr>
        <w:spacing w:after="80"/>
      </w:pPr>
      <w:r>
        <w:t xml:space="preserve">"CarMax's top tech exec shares his keys to reinventing a legacy retailer in the age of AI." Modern Retail. </w:t>
      </w:r>
      <w:hyperlink w:history="1" r:id="rIdnujoz25iovg_uut6gdty_">
        <w:r>
          <w:rPr>
            <w:color w:val="0563C1"/>
            <w:u w:val="single"/>
          </w:rPr>
          <w:t xml:space="preserve">modernretail.co</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pPr>
    <w:rPr>
      <w:rFonts w:ascii="Arial" w:cs="Arial" w:eastAsia="Arial" w:hAnsi="Arial"/>
      <w:b/>
      <w:bCs/>
      <w:sz w:val="36"/>
      <w:szCs w:val="36"/>
    </w:rPr>
  </w:style>
  <w:style w:type="paragraph" w:styleId="Heading2">
    <w:name w:val="Heading 2"/>
    <w:basedOn w:val="Normal"/>
    <w:next w:val="Normal"/>
    <w:qFormat/>
    <w:pPr>
      <w:spacing w:before="200" w:after="100"/>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befsu4srfbown0bi2vvi3" Type="http://schemas.openxmlformats.org/officeDocument/2006/relationships/hyperlink" Target="https://webapp-new.itlab.stanford.edu/carvana-value-tracker" TargetMode="External"/><Relationship Id="rIdbmwvuyqkdm0uy7mpw2xqx" Type="http://schemas.openxmlformats.org/officeDocument/2006/relationships/hyperlink" Target="https://www.npr.org/2020/10/28/927971920/a-pandemic-sticker-shock-used-car-prices-are-through-the-roof" TargetMode="External"/><Relationship Id="rIdv9qgyofg3z1_zjmnaadik" Type="http://schemas.openxmlformats.org/officeDocument/2006/relationships/hyperlink" Target="https://www.cnbc.com/amp/2022/11/04/carvana-stock-craters-as-outlook-darkens-for-used-vehicle-market.html" TargetMode="External"/><Relationship Id="rIdnujoz25iovg_uut6gdty_" Type="http://schemas.openxmlformats.org/officeDocument/2006/relationships/hyperlink" Target="https://www.modernretail.co/technology/carmaxs-top-tech-exec-shares-his-keys-to-reinventing-a-legacy-retailer-in-the-age-of-ai/" TargetMode="Externa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2026-01-22T19:22:10.153Z</dcterms:created>
  <dcterms:modified xsi:type="dcterms:W3CDTF">2026-01-22T19:22:10.153Z</dcterms:modified>
</cp:coreProperties>
</file>

<file path=docProps/custom.xml><?xml version="1.0" encoding="utf-8"?>
<Properties xmlns="http://schemas.openxmlformats.org/officeDocument/2006/custom-properties" xmlns:vt="http://schemas.openxmlformats.org/officeDocument/2006/docPropsVTypes"/>
</file>