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3 Light Cases</w:t>
      </w:r>
    </w:p>
    <w:p>
      <w:pPr>
        <w:jc w:val="center"/>
      </w:pPr>
      <w:r>
        <w:rPr>
          <w:rFonts w:ascii="Arial" w:hAnsi="Arial"/>
          <w:color w:val="333333"/>
          <w:sz w:val="24"/>
        </w:rPr>
        <w:t>Clustering &amp; Collaborative Filtering</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Stitch Fix Style Profiles</w:t>
      </w:r>
    </w:p>
    <w:p>
      <w:r>
        <w:rPr>
          <w:rFonts w:ascii="Arial" w:hAnsi="Arial"/>
          <w:b/>
          <w:color w:val="005587"/>
          <w:sz w:val="20"/>
        </w:rPr>
        <w:t>Setup (1 minute)</w:t>
      </w:r>
    </w:p>
    <w:p>
      <w:pPr>
        <w:ind w:left="216"/>
      </w:pPr>
      <w:r>
        <w:rPr>
          <w:rFonts w:ascii="Arial" w:hAnsi="Arial"/>
          <w:color w:val="333333"/>
          <w:sz w:val="20"/>
        </w:rPr>
        <w:t>Stitch Fix sends personalized clothing boxes to customers based on 90+ data points collected through an onboarding quiz and ongoing feedback. CEO Katrina Lake said: 'Data science isn't a department at Stitch Fix-it's the foundation of the company.' Their algorithms cluster customers by style preferences, body characteristics, and budget, then match them with inventory. Human stylists review algorithmic recommendations before shipping, but the algorithm does the heavy lifting of narrowing millions of items to a shortlist.</w:t>
      </w:r>
    </w:p>
    <w:p>
      <w:r>
        <w:rPr>
          <w:rFonts w:ascii="Arial" w:hAnsi="Arial"/>
          <w:b/>
          <w:color w:val="005587"/>
          <w:sz w:val="20"/>
        </w:rPr>
        <w:t>Discussion Prompt (3 minutes)</w:t>
      </w:r>
    </w:p>
    <w:p>
      <w:pPr>
        <w:ind w:left="216"/>
      </w:pPr>
      <w:r>
        <w:rPr>
          <w:rFonts w:ascii="Arial" w:hAnsi="Arial"/>
          <w:i/>
          <w:color w:val="333333"/>
          <w:sz w:val="20"/>
        </w:rPr>
        <w:t>"Stitch Fix collects 90+ data points but starts with explicit customer preferences, not just behavioral data. When is asking customers what they want more valuable than inferring from their behavior?"</w:t>
      </w:r>
    </w:p>
    <w:p>
      <w:r>
        <w:rPr>
          <w:rFonts w:ascii="Arial" w:hAnsi="Arial"/>
          <w:b/>
          <w:color w:val="005587"/>
          <w:sz w:val="20"/>
        </w:rPr>
        <w:t>Key Points to Draw Out</w:t>
      </w:r>
    </w:p>
    <w:p>
      <w:pPr>
        <w:ind w:left="216"/>
      </w:pPr>
      <w:r>
        <w:rPr>
          <w:rFonts w:ascii="Arial" w:hAnsi="Arial"/>
          <w:color w:val="333333"/>
          <w:sz w:val="18"/>
        </w:rPr>
        <w:t xml:space="preserve">  Behavioral data shows what they did; surveys show what they'd like</w:t>
      </w:r>
    </w:p>
    <w:p>
      <w:pPr>
        <w:ind w:left="216"/>
      </w:pPr>
      <w:r>
        <w:rPr>
          <w:rFonts w:ascii="Arial" w:hAnsi="Arial"/>
          <w:color w:val="333333"/>
          <w:sz w:val="18"/>
        </w:rPr>
        <w:t xml:space="preserve">  Cold start: New customers have no behavioral history</w:t>
      </w:r>
    </w:p>
    <w:p>
      <w:pPr>
        <w:ind w:left="216"/>
      </w:pPr>
      <w:r>
        <w:rPr>
          <w:rFonts w:ascii="Arial" w:hAnsi="Arial"/>
          <w:color w:val="333333"/>
          <w:sz w:val="18"/>
        </w:rPr>
        <w:t xml:space="preserve">  Preference vs. availability: Customers may want things they've never found</w:t>
      </w:r>
    </w:p>
    <w:p>
      <w:pPr>
        <w:ind w:left="216"/>
      </w:pPr>
      <w:r>
        <w:rPr>
          <w:rFonts w:ascii="Arial" w:hAnsi="Arial"/>
          <w:color w:val="333333"/>
          <w:sz w:val="18"/>
        </w:rPr>
        <w:t xml:space="preserve">  Trust building: Asking preferences makes customers feel heard</w:t>
      </w:r>
    </w:p>
    <w:p>
      <w:pPr>
        <w:ind w:left="216"/>
      </w:pPr>
      <w:r>
        <w:rPr>
          <w:rFonts w:ascii="Arial" w:hAnsi="Arial"/>
          <w:color w:val="333333"/>
          <w:sz w:val="18"/>
        </w:rPr>
        <w:t xml:space="preserve">  Combination is best: Initialize with stated preferences, refine with behavior</w:t>
      </w:r>
    </w:p>
    <w:p>
      <w:r>
        <w:rPr>
          <w:rFonts w:ascii="Arial" w:hAnsi="Arial"/>
          <w:b/>
          <w:color w:val="005587"/>
          <w:sz w:val="20"/>
        </w:rPr>
        <w:t>Connection to Content (1 minute)</w:t>
      </w:r>
    </w:p>
    <w:p>
      <w:pPr>
        <w:ind w:left="216"/>
      </w:pPr>
      <w:r>
        <w:rPr>
          <w:rFonts w:ascii="Arial" w:hAnsi="Arial"/>
          <w:color w:val="333333"/>
          <w:sz w:val="20"/>
        </w:rPr>
        <w:t>Stitch Fix shows how clustering and collaborative filtering work together. Customers are clustered by style; inventory is matched via collaborative filtering ('customers like you loved this item'). The algorithm narrows the search; humans add judgment.</w:t>
      </w:r>
    </w:p>
    <w:p>
      <w:pPr>
        <w:ind w:left="216"/>
      </w:pPr>
      <w:r>
        <w:rPr>
          <w:rFonts w:ascii="Arial" w:hAnsi="Arial"/>
          <w:color w:val="666666"/>
          <w:sz w:val="16"/>
        </w:rPr>
        <w:t>Source: https://algorithms-tour.stitchfix.com/</w:t>
      </w:r>
    </w:p>
    <w:p>
      <w:pPr>
        <w:pBdr>
          <w:bottom w:val="single" w:sz="12" w:space="1" w:color="CCCCCC"/>
        </w:pBdr>
      </w:pPr>
    </w:p>
    <w:p>
      <w:r>
        <w:rPr>
          <w:rFonts w:ascii="Arial" w:hAnsi="Arial"/>
          <w:b/>
          <w:color w:val="2774AE"/>
          <w:sz w:val="24"/>
        </w:rPr>
        <w:t>Light Case 2: Spotify Discover Weekly</w:t>
      </w:r>
    </w:p>
    <w:p>
      <w:r>
        <w:rPr>
          <w:rFonts w:ascii="Arial" w:hAnsi="Arial"/>
          <w:b/>
          <w:color w:val="005587"/>
          <w:sz w:val="20"/>
        </w:rPr>
        <w:t>Setup (1 minute)</w:t>
      </w:r>
    </w:p>
    <w:p>
      <w:pPr>
        <w:ind w:left="216"/>
      </w:pPr>
      <w:r>
        <w:rPr>
          <w:rFonts w:ascii="Arial" w:hAnsi="Arial"/>
          <w:color w:val="333333"/>
          <w:sz w:val="20"/>
        </w:rPr>
        <w:t>Discover Weekly is a personalized playlist Spotify generates for each user every Monday-40 million users receive a unique 30-song playlist tailored to their taste. It was born from a Hack Week project in 2015 and became one of Spotify's most beloved features. The algorithm combines collaborative filtering ('users with similar tastes liked these songs') with content-based filtering ('songs with similar audio features'). Users have discovered artists they'd never have found otherwise-and those artists have gained millions of new listeners.</w:t>
      </w:r>
    </w:p>
    <w:p>
      <w:r>
        <w:rPr>
          <w:rFonts w:ascii="Arial" w:hAnsi="Arial"/>
          <w:b/>
          <w:color w:val="005587"/>
          <w:sz w:val="20"/>
        </w:rPr>
        <w:t>Discussion Prompt (3 minutes)</w:t>
      </w:r>
    </w:p>
    <w:p>
      <w:pPr>
        <w:ind w:left="216"/>
      </w:pPr>
      <w:r>
        <w:rPr>
          <w:rFonts w:ascii="Arial" w:hAnsi="Arial"/>
          <w:i/>
          <w:color w:val="333333"/>
          <w:sz w:val="20"/>
        </w:rPr>
        <w:t>"Discover Weekly combines 'what similar users like' with 'what sounds similar.' Why might combining these approaches work better than either alone?"</w:t>
      </w:r>
    </w:p>
    <w:p>
      <w:r>
        <w:rPr>
          <w:rFonts w:ascii="Arial" w:hAnsi="Arial"/>
          <w:b/>
          <w:color w:val="005587"/>
          <w:sz w:val="20"/>
        </w:rPr>
        <w:t>Key Points to Draw Out</w:t>
      </w:r>
    </w:p>
    <w:p>
      <w:pPr>
        <w:ind w:left="216"/>
      </w:pPr>
      <w:r>
        <w:rPr>
          <w:rFonts w:ascii="Arial" w:hAnsi="Arial"/>
          <w:color w:val="333333"/>
          <w:sz w:val="18"/>
        </w:rPr>
        <w:t xml:space="preserve">  Collaborative filtering: Finds non-obvious connections (jazz lovers who also like electronic)</w:t>
      </w:r>
    </w:p>
    <w:p>
      <w:pPr>
        <w:ind w:left="216"/>
      </w:pPr>
      <w:r>
        <w:rPr>
          <w:rFonts w:ascii="Arial" w:hAnsi="Arial"/>
          <w:color w:val="333333"/>
          <w:sz w:val="18"/>
        </w:rPr>
        <w:t xml:space="preserve">  Content-based: Maintains musical coherence (similar tempo, key, energy)</w:t>
      </w:r>
    </w:p>
    <w:p>
      <w:pPr>
        <w:ind w:left="216"/>
      </w:pPr>
      <w:r>
        <w:rPr>
          <w:rFonts w:ascii="Arial" w:hAnsi="Arial"/>
          <w:color w:val="333333"/>
          <w:sz w:val="18"/>
        </w:rPr>
        <w:t xml:space="preserve">  Combined: Discoverable but relevant-not too similar, not too random</w:t>
      </w:r>
    </w:p>
    <w:p>
      <w:pPr>
        <w:ind w:left="216"/>
      </w:pPr>
      <w:r>
        <w:rPr>
          <w:rFonts w:ascii="Arial" w:hAnsi="Arial"/>
          <w:color w:val="333333"/>
          <w:sz w:val="18"/>
        </w:rPr>
        <w:t xml:space="preserve">  Serendipity vs. relevance: Pure similarity is boring; pure novelty is random</w:t>
      </w:r>
    </w:p>
    <w:p>
      <w:pPr>
        <w:ind w:left="216"/>
      </w:pPr>
      <w:r>
        <w:rPr>
          <w:rFonts w:ascii="Arial" w:hAnsi="Arial"/>
          <w:color w:val="333333"/>
          <w:sz w:val="18"/>
        </w:rPr>
        <w:t xml:space="preserve">  The magic: Feels like a friend who knows you made it</w:t>
      </w:r>
    </w:p>
    <w:p>
      <w:r>
        <w:rPr>
          <w:rFonts w:ascii="Arial" w:hAnsi="Arial"/>
          <w:b/>
          <w:color w:val="005587"/>
          <w:sz w:val="20"/>
        </w:rPr>
        <w:t>Connection to Content (1 minute)</w:t>
      </w:r>
    </w:p>
    <w:p>
      <w:pPr>
        <w:ind w:left="216"/>
      </w:pPr>
      <w:r>
        <w:rPr>
          <w:rFonts w:ascii="Arial" w:hAnsi="Arial"/>
          <w:color w:val="333333"/>
          <w:sz w:val="20"/>
        </w:rPr>
        <w:t>Discover Weekly is a masterclass in collaborative filtering at scale. 40 million personalized playlists, refreshed weekly, all powered by the matrix factorization techniques we'll learn today.</w:t>
      </w:r>
    </w:p>
    <w:p>
      <w:pPr>
        <w:ind w:left="216"/>
      </w:pPr>
      <w:r>
        <w:rPr>
          <w:rFonts w:ascii="Arial" w:hAnsi="Arial"/>
          <w:color w:val="666666"/>
          <w:sz w:val="16"/>
        </w:rPr>
        <w:t>Source: https://www.music-tomorrow.com/blog/how-spotify-recommendation-system-works-complete-guide</w:t>
      </w:r>
    </w:p>
    <w:p>
      <w:pPr>
        <w:pBdr>
          <w:bottom w:val="single" w:sz="12" w:space="1" w:color="CCCCCC"/>
        </w:pBdr>
      </w:pPr>
    </w:p>
    <w:p>
      <w:r>
        <w:rPr>
          <w:rFonts w:ascii="Arial" w:hAnsi="Arial"/>
          <w:b/>
          <w:color w:val="2774AE"/>
          <w:sz w:val="24"/>
        </w:rPr>
        <w:t>Light Case 3: JPMorgan Customer Segmentation</w:t>
      </w:r>
    </w:p>
    <w:p>
      <w:r>
        <w:rPr>
          <w:rFonts w:ascii="Arial" w:hAnsi="Arial"/>
          <w:b/>
          <w:color w:val="005587"/>
          <w:sz w:val="20"/>
        </w:rPr>
        <w:t>Setup (1 minute)</w:t>
      </w:r>
    </w:p>
    <w:p>
      <w:pPr>
        <w:ind w:left="216"/>
      </w:pPr>
      <w:r>
        <w:rPr>
          <w:rFonts w:ascii="Arial" w:hAnsi="Arial"/>
          <w:color w:val="333333"/>
          <w:sz w:val="20"/>
        </w:rPr>
        <w:t>JPMorgan's wealth management division used clustering to identify distinct client segments beyond traditional 'high net worth' classifications. By analyzing investment behavior, risk tolerance, and life stage patterns, they identified segments like 'conservative accumulators,' 'aggressive traders,' and 'passive inheritors.' Tailoring advice and product recommendations to each segment increased wealth management sales by 20%. The insight: A 45-year-old entrepreneur and a 45-year-old surgeon with identical assets need very different financial advice.</w:t>
      </w:r>
    </w:p>
    <w:p>
      <w:r>
        <w:rPr>
          <w:rFonts w:ascii="Arial" w:hAnsi="Arial"/>
          <w:b/>
          <w:color w:val="005587"/>
          <w:sz w:val="20"/>
        </w:rPr>
        <w:t>Discussion Prompt (3 minutes)</w:t>
      </w:r>
    </w:p>
    <w:p>
      <w:pPr>
        <w:ind w:left="216"/>
      </w:pPr>
      <w:r>
        <w:rPr>
          <w:rFonts w:ascii="Arial" w:hAnsi="Arial"/>
          <w:i/>
          <w:color w:val="333333"/>
          <w:sz w:val="20"/>
        </w:rPr>
        <w:t>"Two clients with the same net worth might belong to different segments based on behavior. What behaviors would you cluster on for wealth management, and why?"</w:t>
      </w:r>
    </w:p>
    <w:p>
      <w:r>
        <w:rPr>
          <w:rFonts w:ascii="Arial" w:hAnsi="Arial"/>
          <w:b/>
          <w:color w:val="005587"/>
          <w:sz w:val="20"/>
        </w:rPr>
        <w:t>Key Points to Draw Out</w:t>
      </w:r>
    </w:p>
    <w:p>
      <w:pPr>
        <w:ind w:left="216"/>
      </w:pPr>
      <w:r>
        <w:rPr>
          <w:rFonts w:ascii="Arial" w:hAnsi="Arial"/>
          <w:color w:val="333333"/>
          <w:sz w:val="18"/>
        </w:rPr>
        <w:t xml:space="preserve">  Risk behavior: Trading frequency, asset allocation, reaction to market drops</w:t>
      </w:r>
    </w:p>
    <w:p>
      <w:pPr>
        <w:ind w:left="216"/>
      </w:pPr>
      <w:r>
        <w:rPr>
          <w:rFonts w:ascii="Arial" w:hAnsi="Arial"/>
          <w:color w:val="333333"/>
          <w:sz w:val="18"/>
        </w:rPr>
        <w:t xml:space="preserve">  Life stage: Accumulating vs. preserving vs. distributing wealth</w:t>
      </w:r>
    </w:p>
    <w:p>
      <w:pPr>
        <w:ind w:left="216"/>
      </w:pPr>
      <w:r>
        <w:rPr>
          <w:rFonts w:ascii="Arial" w:hAnsi="Arial"/>
          <w:color w:val="333333"/>
          <w:sz w:val="18"/>
        </w:rPr>
        <w:t xml:space="preserve">  Goals: Retirement, legacy, lifestyle maintenance</w:t>
      </w:r>
    </w:p>
    <w:p>
      <w:pPr>
        <w:ind w:left="216"/>
      </w:pPr>
      <w:r>
        <w:rPr>
          <w:rFonts w:ascii="Arial" w:hAnsi="Arial"/>
          <w:color w:val="333333"/>
          <w:sz w:val="18"/>
        </w:rPr>
        <w:t xml:space="preserve">  Engagement: Self-directed vs. advice-seeking</w:t>
      </w:r>
    </w:p>
    <w:p>
      <w:pPr>
        <w:ind w:left="216"/>
      </w:pPr>
      <w:r>
        <w:rPr>
          <w:rFonts w:ascii="Arial" w:hAnsi="Arial"/>
          <w:color w:val="333333"/>
          <w:sz w:val="18"/>
        </w:rPr>
        <w:t xml:space="preserve">  Source of wealth: Earned vs. inherited vs. entrepreneurial exit</w:t>
      </w:r>
    </w:p>
    <w:p>
      <w:r>
        <w:rPr>
          <w:rFonts w:ascii="Arial" w:hAnsi="Arial"/>
          <w:b/>
          <w:color w:val="005587"/>
          <w:sz w:val="20"/>
        </w:rPr>
        <w:t>Connection to Content (1 minute)</w:t>
      </w:r>
    </w:p>
    <w:p>
      <w:pPr>
        <w:ind w:left="216"/>
      </w:pPr>
      <w:r>
        <w:rPr>
          <w:rFonts w:ascii="Arial" w:hAnsi="Arial"/>
          <w:color w:val="333333"/>
          <w:sz w:val="20"/>
        </w:rPr>
        <w:t>This shows how clustering drives personalization in high-stakes advice. The segment someone belongs to determines which products are offered, which advisors are matched, and how communications are framed. Same clustering algorithm, very different application from Spotify.</w:t>
      </w:r>
    </w:p>
    <w:p>
      <w:pPr>
        <w:ind w:left="216"/>
      </w:pPr>
      <w:r>
        <w:rPr>
          <w:rFonts w:ascii="Arial" w:hAnsi="Arial"/>
          <w:color w:val="666666"/>
          <w:sz w:val="16"/>
        </w:rPr>
        <w:t>Source: https://digitaldefynd.com/IQ/jp-morgan-using-ai-case-study/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