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sz w:val="20"/>
          <w:szCs w:val="20"/>
        </w:rPr>
        <w:t xml:space="preserve">MGMT298D: Science and Strategy of AI | UCLA Anderson</w:t>
      </w:r>
    </w:p>
    <w:p>
      <w:pPr>
        <w:pStyle w:val="Heading1"/>
      </w:pPr>
      <w:r>
        <w:t xml:space="preserve">Morgan Stanley: Enterprise AI at Scale</w:t>
      </w:r>
    </w:p>
    <w:p>
      <w:r>
        <w:rPr>
          <w:b/>
          <w:bCs/>
        </w:rPr>
        <w:t xml:space="preserve">Week 7: Transformers and Large Language Models</w:t>
      </w:r>
    </w:p>
    <w:p/>
    <w:p>
      <w:pPr>
        <w:pStyle w:val="Heading2"/>
      </w:pPr>
      <w:r>
        <w:t xml:space="preserve">The Situation</w:t>
      </w:r>
    </w:p>
    <w:p>
      <w:pPr>
        <w:spacing w:after="200"/>
      </w:pPr>
      <w:r>
        <w:t xml:space="preserve">In March 2023, Morgan Stanley became the first major Wall Street firm to deploy a bespoke GPT-4 solution at scale. The goal: give 16,000 financial advisors instant access to the firm's institutional knowledge—approximately 100,000 research reports and documents accumulated over decades.</w:t>
      </w:r>
    </w:p>
    <w:p>
      <w:pPr>
        <w:spacing w:after="200"/>
      </w:pPr>
      <w:r>
        <w:t xml:space="preserve">Before the AI assistant, advisors faced a familiar problem: knowledge existed but was hard to find. Reports sat in archives, insights were scattered across systems, and finding relevant information for a client meeting required significant manual effort. Morgan Stanley estimated that advisors accessed only about 20% of available documents.</w:t>
      </w:r>
    </w:p>
    <w:p>
      <w:pPr>
        <w:spacing w:after="200"/>
      </w:pPr>
      <w:r>
        <w:t xml:space="preserve">The solution, called "AI @ Morgan Stanley Assistant," allows advisors to query the knowledge base in natural language. Ask about a sector outlook, a company's financial history, or market trends, and the system retrieves relevant information synthesized from internal research. The AI provides citations, allowing advisors to verify information and go deeper.</w:t>
      </w:r>
    </w:p>
    <w:p>
      <w:pPr>
        <w:spacing w:after="200"/>
      </w:pPr>
      <w:r>
        <w:t xml:space="preserve">Adoption exceeded expectations. According to the company, over 98% of advisor teams actively use the tool. Access to institutional knowledge jumped from 20% to 80% of available documents. Advisors report spending less time searching and more time with clients.</w:t>
      </w:r>
    </w:p>
    <w:p>
      <w:pPr>
        <w:spacing w:after="200"/>
      </w:pPr>
      <w:r>
        <w:t xml:space="preserve">Morgan Stanley expanded the system with additional capabilities. "Debrief" uses OpenAI's Whisper for transcription and GPT-4 for summarization, helping advisors capture notes from client meetings. "AskResearchGPT" serves the Investment Banking, Sales &amp; Trading, and Research divisions with similar capabilities.</w:t>
      </w:r>
    </w:p>
    <w:p>
      <w:pPr>
        <w:spacing w:after="200"/>
      </w:pPr>
      <w:r>
        <w:t xml:space="preserve">The success reflects careful deployment. Morgan Stanley worked closely with OpenAI as a strategic partner, ensured data governance and compliance, and focused on augmenting advisors rather than replacing them. The AI handles information retrieval; humans handle client relationships and judgment calls.</w:t>
      </w:r>
    </w:p>
    <w:p/>
    <w:p>
      <w:pPr>
        <w:pStyle w:val="Heading2"/>
      </w:pPr>
      <w:r>
        <w:t xml:space="preserve">Discussion Questions</w:t>
      </w:r>
    </w:p>
    <w:p>
      <w:pPr>
        <w:spacing w:after="120"/>
      </w:pPr>
      <w:r>
        <w:rPr>
          <w:b/>
          <w:bCs/>
        </w:rPr>
        <w:t xml:space="preserve">Question 1</w:t>
      </w:r>
    </w:p>
    <w:p>
      <w:pPr>
        <w:spacing w:after="240"/>
      </w:pPr>
      <w:r>
        <w:t xml:space="preserve">Morgan Stanley's advisors accessed only 20% of available knowledge before AI. Why does institutional knowledge often go underutilized, and how does AI change this?</w:t>
      </w:r>
    </w:p>
    <w:p>
      <w:pPr>
        <w:spacing w:after="120"/>
      </w:pPr>
      <w:r>
        <w:rPr>
          <w:b/>
          <w:bCs/>
        </w:rPr>
        <w:t xml:space="preserve">Question 2</w:t>
      </w:r>
    </w:p>
    <w:p>
      <w:pPr>
        <w:spacing w:after="240"/>
      </w:pPr>
      <w:r>
        <w:t xml:space="preserve">The firm achieved 98% adoption among advisor teams. What factors contribute to high adoption of enterprise AI tools?</w:t>
      </w:r>
    </w:p>
    <w:p>
      <w:pPr>
        <w:spacing w:after="120"/>
      </w:pPr>
      <w:r>
        <w:rPr>
          <w:b/>
          <w:bCs/>
        </w:rPr>
        <w:t xml:space="preserve">Question 3</w:t>
      </w:r>
    </w:p>
    <w:p>
      <w:pPr>
        <w:spacing w:after="240"/>
      </w:pPr>
      <w:r>
        <w:t xml:space="preserve">Morgan Stanley focused on augmenting advisors rather than replacing them. How does this approach affect employee acceptance of AI?</w:t>
      </w:r>
    </w:p>
    <w:p>
      <w:pPr>
        <w:spacing w:after="120"/>
      </w:pPr>
      <w:r>
        <w:rPr>
          <w:b/>
          <w:bCs/>
        </w:rPr>
        <w:t xml:space="preserve">Question 4</w:t>
      </w:r>
    </w:p>
    <w:p>
      <w:pPr>
        <w:spacing w:after="240"/>
      </w:pPr>
      <w:r>
        <w:t xml:space="preserve">What governance and compliance considerations arise when deploying LLMs in financial services?</w:t>
      </w:r>
    </w:p>
    <w:p/>
    <w:p>
      <w:pPr>
        <w:pStyle w:val="Heading2"/>
      </w:pPr>
      <w:r>
        <w:t xml:space="preserve">Sources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"Morgan Stanley Wealth Management Deploys GPT-4." Morgan Stanley Press Release, September 2023. </w:t>
      </w:r>
      <w:hyperlink w:history="1" r:id="rIdrpxjd196g48ophuf0ps_d">
        <w:r>
          <w:rPr>
            <w:color w:val="0563C1"/>
            <w:u w:val="single"/>
          </w:rPr>
          <w:t xml:space="preserve">morganstanley.com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"Morgan Stanley." OpenAI Customer Stories. </w:t>
      </w:r>
      <w:hyperlink w:history="1" r:id="rId3fgkvwj00td4yi6o_mt1y">
        <w:r>
          <w:rPr>
            <w:color w:val="0563C1"/>
            <w:u w:val="single"/>
          </w:rPr>
          <w:t xml:space="preserve">openai.com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"Morgan Stanley is using ChatGPT to help financial advisors." CNBC, September 2023. </w:t>
      </w:r>
      <w:hyperlink w:history="1" r:id="rIdnkxrvjupupiqgatannram">
        <w:r>
          <w:rPr>
            <w:color w:val="0563C1"/>
            <w:u w:val="single"/>
          </w:rPr>
          <w:t xml:space="preserve">cnbc.com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"Morgan Stanley Using AI to Answer Investing Queries." Fortune, September 2023. </w:t>
      </w:r>
      <w:hyperlink w:history="1" r:id="rIdhbsgdxav41-ty3qhz1-2w">
        <w:r>
          <w:rPr>
            <w:color w:val="0563C1"/>
            <w:u w:val="single"/>
          </w:rPr>
          <w:t xml:space="preserve">fortune.com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rpxjd196g48ophuf0ps_d" Type="http://schemas.openxmlformats.org/officeDocument/2006/relationships/hyperlink" Target="https://www.morganstanley.com/press-releases/key-milestone-in-innovation-journey-with-openai" TargetMode="External"/><Relationship Id="rId3fgkvwj00td4yi6o_mt1y" Type="http://schemas.openxmlformats.org/officeDocument/2006/relationships/hyperlink" Target="https://openai.com/index/morgan-stanley/" TargetMode="External"/><Relationship Id="rIdnkxrvjupupiqgatannram" Type="http://schemas.openxmlformats.org/officeDocument/2006/relationships/hyperlink" Target="https://www.cnbc.com/2023/09/18/morgan-stanley-chatgpt-financial-advisors.html" TargetMode="External"/><Relationship Id="rIdhbsgdxav41-ty3qhz1-2w" Type="http://schemas.openxmlformats.org/officeDocument/2006/relationships/hyperlink" Target="https://fortune.com/2023/09/20/morgan-stanley-ai-assistant-answer-investing-personal-finance-queries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2026-01-22T19:22:10.165Z</dcterms:created>
  <dcterms:modified xsi:type="dcterms:W3CDTF">2026-01-22T19:22:10.165Z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