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62828"/>
          <w:sz w:val="22"/>
        </w:rPr>
        <w:t>INSTRUCTOR NOTES - DO NOT DISTRIBUTE</w:t>
      </w:r>
    </w:p>
    <w:p>
      <w:pPr>
        <w:jc w:val="center"/>
      </w:pPr>
      <w:r>
        <w:rPr>
          <w:rFonts w:ascii="Arial" w:hAnsi="Arial"/>
          <w:b/>
          <w:color w:val="005587"/>
          <w:sz w:val="30"/>
        </w:rPr>
        <w:t>Spotify &amp; Netflix: Taste Communities</w:t>
      </w:r>
    </w:p>
    <w:p>
      <w:pPr>
        <w:jc w:val="center"/>
        <w:pBdr>
          <w:bottom w:val="single" w:sz="12" w:space="1" w:color="C62828"/>
        </w:pBdr>
      </w:pPr>
      <w:r>
        <w:rPr>
          <w:rFonts w:ascii="Arial" w:hAnsi="Arial"/>
          <w:color w:val="333333"/>
          <w:sz w:val="22"/>
        </w:rPr>
        <w:t>Week 3: Clustering &amp; Collaborative Filtering</w:t>
      </w:r>
    </w:p>
    <w:p>
      <w:r>
        <w:rPr>
          <w:rFonts w:ascii="Arial" w:hAnsi="Arial"/>
          <w:b/>
          <w:color w:val="C62828"/>
          <w:sz w:val="22"/>
        </w:rPr>
        <w:t>Key Insight (Goal of Discussion)</w:t>
      </w:r>
    </w:p>
    <w:p>
      <w:pPr>
        <w:jc w:val="center"/>
      </w:pPr>
      <w:r>
        <w:rPr>
          <w:rFonts w:ascii="Arial" w:hAnsi="Arial"/>
          <w:b/>
          <w:color w:val="005587"/>
          <w:sz w:val="20"/>
        </w:rPr>
        <w:t>Unsupervised learning reveals structure humans would not think to look for. Behavior-based segments often outperform demographic assumptions.</w:t>
      </w:r>
    </w:p>
    <w:p>
      <w:r>
        <w:rPr>
          <w:rFonts w:ascii="Arial" w:hAnsi="Arial"/>
          <w:b/>
          <w:color w:val="005587"/>
          <w:sz w:val="22"/>
        </w:rPr>
        <w:t>Discussion Guide</w:t>
      </w:r>
    </w:p>
    <w:p>
      <w:r>
        <w:rPr>
          <w:rFonts w:ascii="Arial" w:hAnsi="Arial"/>
          <w:b/>
          <w:color w:val="2774AE"/>
          <w:sz w:val="20"/>
        </w:rPr>
        <w:t>Question 1: Spotify trains on 700 million playlists from 9 billion total. What makes user-generated playlists valuable for understanding taste?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Playlists represent intentional curation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Reveal which songs 'go together' in users' minds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More signal than passive listening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Capture context (workout, study, party)</w:t>
      </w:r>
    </w:p>
    <w:p>
      <w:r>
        <w:rPr>
          <w:rFonts w:ascii="Arial" w:hAnsi="Arial"/>
          <w:b/>
          <w:color w:val="2774AE"/>
          <w:sz w:val="20"/>
        </w:rPr>
        <w:t>Question 2: Netflix found that a teenager in Brazil and a retiree in Japan might be in the same 'taste cluster.' What are the implications for content creation?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Global content can find global audiences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Don't need 'content for seniors' or 'content for teens'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Niche content becomes viable (long tail)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Reduces reliance on demographic assumptions</w:t>
      </w:r>
    </w:p>
    <w:p>
      <w:r>
        <w:rPr>
          <w:rFonts w:ascii="Arial" w:hAnsi="Arial"/>
          <w:b/>
          <w:color w:val="2774AE"/>
          <w:sz w:val="20"/>
        </w:rPr>
        <w:t>Question 3: Spotify uses behavior-based clusters instead of genre labels. Why might behavior be more useful than human-defined categories?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Genres are subjective and overlapping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Behavior captures implicit preferences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Cross-genre relationships emerge naturally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Avoids pigeonholing by human categorization</w:t>
      </w:r>
    </w:p>
    <w:p>
      <w:r>
        <w:rPr>
          <w:rFonts w:ascii="Arial" w:hAnsi="Arial"/>
          <w:b/>
          <w:color w:val="2774AE"/>
          <w:sz w:val="20"/>
        </w:rPr>
        <w:t>Question 4: What are the limitations of collaborative filtering? When might it fail?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Cold start problem: new users have no history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New items have no interactions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Filter bubbles: only recommends similar content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Popularity bias: popular items dominate</w:t>
      </w:r>
    </w:p>
    <w:p>
      <w:r>
        <w:rPr>
          <w:rFonts w:ascii="Arial" w:hAnsi="Arial"/>
          <w:b/>
          <w:color w:val="C62828"/>
          <w:sz w:val="22"/>
        </w:rPr>
        <w:t>Additional Teaching Tips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Ask students what demographic segment they are in vs. their actual Netflix taste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Good discussion on cold start problem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Connect to lecture: Matrix factorization, collaborative filtering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Can discuss filter bubbles as a downside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