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GitHub Copilot: AI Pair Programming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8: Generative AI &amp; Agents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AI tools change the skill mix required-less syntax memorization, more architecture and problem-solving. Rigorous evaluation (RCT) provides credible evidence of impact.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Less experienced developers benefited most from Copilot. What does this imply for training and hiring?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AI as learning accelerator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Less emphasis on syntax memorization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More emphasis on problem decomposition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Hiring: Look for reasoning, not rote coding</w:t>
      </w:r>
    </w:p>
    <w:p>
      <w:r>
        <w:rPr>
          <w:rFonts w:ascii="Arial" w:hAnsi="Arial"/>
          <w:b/>
          <w:color w:val="2774AE"/>
          <w:sz w:val="20"/>
        </w:rPr>
        <w:t>Question 2: Copilot was trained on public code. What are the IP implications of AI-generated code?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Does output infringe on training data licenses?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Who owns AI-generated code?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Active lawsuits pending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Companies developing policies</w:t>
      </w:r>
    </w:p>
    <w:p>
      <w:r>
        <w:rPr>
          <w:rFonts w:ascii="Arial" w:hAnsi="Arial"/>
          <w:b/>
          <w:color w:val="2774AE"/>
          <w:sz w:val="20"/>
        </w:rPr>
        <w:t>Question 3: One study found higher bug rates with Copilot. How do you reconcile this with the productivity gains?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Speed vs. quality trade-off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Faster initial coding, more debugging later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Net effect may depend on use case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Highlights need for testing/review</w:t>
      </w:r>
    </w:p>
    <w:p>
      <w:r>
        <w:rPr>
          <w:rFonts w:ascii="Arial" w:hAnsi="Arial"/>
          <w:b/>
          <w:color w:val="2774AE"/>
          <w:sz w:val="20"/>
        </w:rPr>
        <w:t>Question 4: Developers report 95% higher enjoyment with Copilot. What aspects of coding become more/less enjoyable with AI assistance?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Less enjoyable: Gone is tedious boilerplate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More enjoyable: Focus on interesting problems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More enjoyable: Reduced context switching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Risk: May reduce deep learning of fundamentals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Many CS students will have used Copilot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for discussing AI's impact on knowledge work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Code as language, LLMs for code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RCT methodology is notable-discuss what makes evidence credible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