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1 Light Cases</w:t>
      </w:r>
    </w:p>
    <w:p>
      <w:pPr>
        <w:jc w:val="center"/>
      </w:pPr>
      <w:r>
        <w:rPr>
          <w:rFonts w:ascii="Arial" w:hAnsi="Arial"/>
          <w:color w:val="333333"/>
          <w:sz w:val="24"/>
        </w:rPr>
        <w:t>Linear Regression with Feature Engineering</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Walmart Demand Forecasting</w:t>
      </w:r>
    </w:p>
    <w:p>
      <w:r>
        <w:rPr>
          <w:rFonts w:ascii="Arial" w:hAnsi="Arial"/>
          <w:b/>
          <w:color w:val="005587"/>
          <w:sz w:val="20"/>
        </w:rPr>
        <w:t>Setup (1 minute)</w:t>
      </w:r>
    </w:p>
    <w:p>
      <w:pPr>
        <w:ind w:left="216"/>
      </w:pPr>
      <w:r>
        <w:rPr>
          <w:rFonts w:ascii="Arial" w:hAnsi="Arial"/>
          <w:color w:val="333333"/>
          <w:sz w:val="20"/>
        </w:rPr>
        <w:t>Walmart manages millions of SKUs across thousands of stores. They use regression-based models to predict demand at the store-SKU-day level. The results: 16% reduction in stockouts and 10% improvement in inventory turnover.</w:t>
      </w:r>
    </w:p>
    <w:p>
      <w:r>
        <w:rPr>
          <w:rFonts w:ascii="Arial" w:hAnsi="Arial"/>
          <w:b/>
          <w:color w:val="005587"/>
          <w:sz w:val="20"/>
        </w:rPr>
        <w:t>Discussion Prompt (3 minutes)</w:t>
      </w:r>
    </w:p>
    <w:p>
      <w:pPr>
        <w:ind w:left="216"/>
      </w:pPr>
      <w:r>
        <w:rPr>
          <w:rFonts w:ascii="Arial" w:hAnsi="Arial"/>
          <w:i/>
          <w:color w:val="333333"/>
          <w:sz w:val="20"/>
        </w:rPr>
        <w:t>"Why might even a 1% improvement in forecast accuracy translate to hundreds of millions in savings for Walmart?"</w:t>
      </w:r>
    </w:p>
    <w:p>
      <w:r>
        <w:rPr>
          <w:rFonts w:ascii="Arial" w:hAnsi="Arial"/>
          <w:b/>
          <w:color w:val="005587"/>
          <w:sz w:val="20"/>
        </w:rPr>
        <w:t>Key Points to Draw Out</w:t>
      </w:r>
    </w:p>
    <w:p>
      <w:pPr>
        <w:ind w:left="216"/>
      </w:pPr>
      <w:r>
        <w:rPr>
          <w:rFonts w:ascii="Arial" w:hAnsi="Arial"/>
          <w:color w:val="333333"/>
          <w:sz w:val="18"/>
        </w:rPr>
        <w:t xml:space="preserve">  Scale amplifies small improvements (millions of SKUs x thousands of stores x 365 days)</w:t>
      </w:r>
    </w:p>
    <w:p>
      <w:pPr>
        <w:ind w:left="216"/>
      </w:pPr>
      <w:r>
        <w:rPr>
          <w:rFonts w:ascii="Arial" w:hAnsi="Arial"/>
          <w:color w:val="333333"/>
          <w:sz w:val="18"/>
        </w:rPr>
        <w:t xml:space="preserve">  Stockouts = lost sales (customer goes to competitor)</w:t>
      </w:r>
    </w:p>
    <w:p>
      <w:pPr>
        <w:ind w:left="216"/>
      </w:pPr>
      <w:r>
        <w:rPr>
          <w:rFonts w:ascii="Arial" w:hAnsi="Arial"/>
          <w:color w:val="333333"/>
          <w:sz w:val="18"/>
        </w:rPr>
        <w:t xml:space="preserve">  Overstock = markdowns, spoilage, storage costs</w:t>
      </w:r>
    </w:p>
    <w:p>
      <w:pPr>
        <w:ind w:left="216"/>
      </w:pPr>
      <w:r>
        <w:rPr>
          <w:rFonts w:ascii="Arial" w:hAnsi="Arial"/>
          <w:color w:val="333333"/>
          <w:sz w:val="18"/>
        </w:rPr>
        <w:t xml:space="preserve">  Inventory ties up capital that could be invested elsewhere</w:t>
      </w:r>
    </w:p>
    <w:p>
      <w:r>
        <w:rPr>
          <w:rFonts w:ascii="Arial" w:hAnsi="Arial"/>
          <w:b/>
          <w:color w:val="005587"/>
          <w:sz w:val="20"/>
        </w:rPr>
        <w:t>Connection to Content (1 minute)</w:t>
      </w:r>
    </w:p>
    <w:p>
      <w:pPr>
        <w:ind w:left="216"/>
      </w:pPr>
      <w:r>
        <w:rPr>
          <w:rFonts w:ascii="Arial" w:hAnsi="Arial"/>
          <w:color w:val="333333"/>
          <w:sz w:val="20"/>
        </w:rPr>
        <w:t>This is why the evaluation metrics we'll learn today-MAE and MSE-matter so much. A model that's 'pretty good' might leave millions on the table.</w:t>
      </w:r>
    </w:p>
    <w:p>
      <w:pPr>
        <w:ind w:left="216"/>
      </w:pPr>
      <w:r>
        <w:rPr>
          <w:rFonts w:ascii="Arial" w:hAnsi="Arial"/>
          <w:color w:val="666666"/>
          <w:sz w:val="16"/>
        </w:rPr>
        <w:t>Source: https://www.supplychaindive.com/news/4-walmart-supply-chain-ai-uses/760891/</w:t>
      </w:r>
    </w:p>
    <w:p>
      <w:pPr>
        <w:pBdr>
          <w:bottom w:val="single" w:sz="12" w:space="1" w:color="CCCCCC"/>
        </w:pBdr>
      </w:pPr>
    </w:p>
    <w:p>
      <w:r>
        <w:rPr>
          <w:rFonts w:ascii="Arial" w:hAnsi="Arial"/>
          <w:b/>
          <w:color w:val="2774AE"/>
          <w:sz w:val="24"/>
        </w:rPr>
        <w:t>Light Case 2: Progressive Snapshot Insurance</w:t>
      </w:r>
    </w:p>
    <w:p>
      <w:r>
        <w:rPr>
          <w:rFonts w:ascii="Arial" w:hAnsi="Arial"/>
          <w:b/>
          <w:color w:val="005587"/>
          <w:sz w:val="20"/>
        </w:rPr>
        <w:t>Setup (1 minute)</w:t>
      </w:r>
    </w:p>
    <w:p>
      <w:pPr>
        <w:ind w:left="216"/>
      </w:pPr>
      <w:r>
        <w:rPr>
          <w:rFonts w:ascii="Arial" w:hAnsi="Arial"/>
          <w:color w:val="333333"/>
          <w:sz w:val="20"/>
        </w:rPr>
        <w:t>Progressive's Snapshot program puts a device in your car that tracks driving behavior-hard braking, time of day, miles driven. Their ML models use this data to price risk 9% more accurately than traditional factors. Safe drivers get average discounts of $130 after six months.</w:t>
      </w:r>
    </w:p>
    <w:p>
      <w:r>
        <w:rPr>
          <w:rFonts w:ascii="Arial" w:hAnsi="Arial"/>
          <w:b/>
          <w:color w:val="005587"/>
          <w:sz w:val="20"/>
        </w:rPr>
        <w:t>Discussion Prompt (3 minutes)</w:t>
      </w:r>
    </w:p>
    <w:p>
      <w:pPr>
        <w:ind w:left="216"/>
      </w:pPr>
      <w:r>
        <w:rPr>
          <w:rFonts w:ascii="Arial" w:hAnsi="Arial"/>
          <w:i/>
          <w:color w:val="333333"/>
          <w:sz w:val="20"/>
        </w:rPr>
        <w:t>"What are the privacy trade-offs of telematics-based insurance? Who might be disadvantaged by this approach?"</w:t>
      </w:r>
    </w:p>
    <w:p>
      <w:r>
        <w:rPr>
          <w:rFonts w:ascii="Arial" w:hAnsi="Arial"/>
          <w:b/>
          <w:color w:val="005587"/>
          <w:sz w:val="20"/>
        </w:rPr>
        <w:t>Key Points to Draw Out</w:t>
      </w:r>
    </w:p>
    <w:p>
      <w:pPr>
        <w:ind w:left="216"/>
      </w:pPr>
      <w:r>
        <w:rPr>
          <w:rFonts w:ascii="Arial" w:hAnsi="Arial"/>
          <w:color w:val="333333"/>
          <w:sz w:val="18"/>
        </w:rPr>
        <w:t xml:space="preserve">  Trade-off: Privacy for savings (is $130 worth it?)</w:t>
      </w:r>
    </w:p>
    <w:p>
      <w:pPr>
        <w:ind w:left="216"/>
      </w:pPr>
      <w:r>
        <w:rPr>
          <w:rFonts w:ascii="Arial" w:hAnsi="Arial"/>
          <w:color w:val="333333"/>
          <w:sz w:val="18"/>
        </w:rPr>
        <w:t xml:space="preserve">  Winners: Safe drivers, people with predictable schedules</w:t>
      </w:r>
    </w:p>
    <w:p>
      <w:pPr>
        <w:ind w:left="216"/>
      </w:pPr>
      <w:r>
        <w:rPr>
          <w:rFonts w:ascii="Arial" w:hAnsi="Arial"/>
          <w:color w:val="333333"/>
          <w:sz w:val="18"/>
        </w:rPr>
        <w:t xml:space="preserve">  Losers: People who drive late at night (shift workers), long commuters</w:t>
      </w:r>
    </w:p>
    <w:p>
      <w:pPr>
        <w:ind w:left="216"/>
      </w:pPr>
      <w:r>
        <w:rPr>
          <w:rFonts w:ascii="Arial" w:hAnsi="Arial"/>
          <w:color w:val="333333"/>
          <w:sz w:val="18"/>
        </w:rPr>
        <w:t xml:space="preserve">  Equity concern: Low-income workers more likely to have variable schedules</w:t>
      </w:r>
    </w:p>
    <w:p>
      <w:r>
        <w:rPr>
          <w:rFonts w:ascii="Arial" w:hAnsi="Arial"/>
          <w:b/>
          <w:color w:val="005587"/>
          <w:sz w:val="20"/>
        </w:rPr>
        <w:t>Connection to Content (1 minute)</w:t>
      </w:r>
    </w:p>
    <w:p>
      <w:pPr>
        <w:ind w:left="216"/>
      </w:pPr>
      <w:r>
        <w:rPr>
          <w:rFonts w:ascii="Arial" w:hAnsi="Arial"/>
          <w:color w:val="333333"/>
          <w:sz w:val="20"/>
        </w:rPr>
        <w:t>Progressive is using regression to predict claims from driving features. The coefficients they learn tell them: 'Hard braking at night is worth X more risk than daytime highway driving.' That's the interpretability we'll explore today.</w:t>
      </w:r>
    </w:p>
    <w:p>
      <w:pPr>
        <w:ind w:left="216"/>
      </w:pPr>
      <w:r>
        <w:rPr>
          <w:rFonts w:ascii="Arial" w:hAnsi="Arial"/>
          <w:color w:val="666666"/>
          <w:sz w:val="16"/>
        </w:rPr>
        <w:t>Source: https://www.progressive.com/auto/discounts/snapshot/</w:t>
      </w:r>
    </w:p>
    <w:p>
      <w:pPr>
        <w:pBdr>
          <w:bottom w:val="single" w:sz="12" w:space="1" w:color="CCCCCC"/>
        </w:pBdr>
      </w:pPr>
    </w:p>
    <w:p>
      <w:r>
        <w:rPr>
          <w:rFonts w:ascii="Arial" w:hAnsi="Arial"/>
          <w:b/>
          <w:color w:val="2774AE"/>
          <w:sz w:val="24"/>
        </w:rPr>
        <w:t>Light Case 3: Uber Surge Pricing</w:t>
      </w:r>
    </w:p>
    <w:p>
      <w:r>
        <w:rPr>
          <w:rFonts w:ascii="Arial" w:hAnsi="Arial"/>
          <w:b/>
          <w:color w:val="005587"/>
          <w:sz w:val="20"/>
        </w:rPr>
        <w:t>Setup (1 minute)</w:t>
      </w:r>
    </w:p>
    <w:p>
      <w:pPr>
        <w:ind w:left="216"/>
      </w:pPr>
      <w:r>
        <w:rPr>
          <w:rFonts w:ascii="Arial" w:hAnsi="Arial"/>
          <w:color w:val="333333"/>
          <w:sz w:val="20"/>
        </w:rPr>
        <w:t>Uber uses ML to predict surge pricing in real-time, analyzing weather, events, historical patterns, traffic, and supply/demand balance across millions of rides. The model updates continuously as conditions change.</w:t>
      </w:r>
    </w:p>
    <w:p>
      <w:r>
        <w:rPr>
          <w:rFonts w:ascii="Arial" w:hAnsi="Arial"/>
          <w:b/>
          <w:color w:val="005587"/>
          <w:sz w:val="20"/>
        </w:rPr>
        <w:t>Discussion Prompt (3 minutes)</w:t>
      </w:r>
    </w:p>
    <w:p>
      <w:pPr>
        <w:ind w:left="216"/>
      </w:pPr>
      <w:r>
        <w:rPr>
          <w:rFonts w:ascii="Arial" w:hAnsi="Arial"/>
          <w:i/>
          <w:color w:val="333333"/>
          <w:sz w:val="20"/>
        </w:rPr>
        <w:t>"Uber's surge pricing is essentially a prediction problem-forecasting demand and supply imbalance. Why do consumers find it frustrating even if it's economically efficient?"</w:t>
      </w:r>
    </w:p>
    <w:p>
      <w:r>
        <w:rPr>
          <w:rFonts w:ascii="Arial" w:hAnsi="Arial"/>
          <w:b/>
          <w:color w:val="005587"/>
          <w:sz w:val="20"/>
        </w:rPr>
        <w:t>Key Points to Draw Out</w:t>
      </w:r>
    </w:p>
    <w:p>
      <w:pPr>
        <w:ind w:left="216"/>
      </w:pPr>
      <w:r>
        <w:rPr>
          <w:rFonts w:ascii="Arial" w:hAnsi="Arial"/>
          <w:color w:val="333333"/>
          <w:sz w:val="18"/>
        </w:rPr>
        <w:t xml:space="preserve">  Fairness perception: 'Price gouging' during emergencies</w:t>
      </w:r>
    </w:p>
    <w:p>
      <w:pPr>
        <w:ind w:left="216"/>
      </w:pPr>
      <w:r>
        <w:rPr>
          <w:rFonts w:ascii="Arial" w:hAnsi="Arial"/>
          <w:color w:val="333333"/>
          <w:sz w:val="18"/>
        </w:rPr>
        <w:t xml:space="preserve">  Unpredictability: Hard to budget when prices vary 3x</w:t>
      </w:r>
    </w:p>
    <w:p>
      <w:pPr>
        <w:ind w:left="216"/>
      </w:pPr>
      <w:r>
        <w:rPr>
          <w:rFonts w:ascii="Arial" w:hAnsi="Arial"/>
          <w:color w:val="333333"/>
          <w:sz w:val="18"/>
        </w:rPr>
        <w:t xml:space="preserve">  Asymmetric information: Uber knows more than riders</w:t>
      </w:r>
    </w:p>
    <w:p>
      <w:pPr>
        <w:ind w:left="216"/>
      </w:pPr>
      <w:r>
        <w:rPr>
          <w:rFonts w:ascii="Arial" w:hAnsi="Arial"/>
          <w:color w:val="333333"/>
          <w:sz w:val="18"/>
        </w:rPr>
        <w:t xml:space="preserve">  Loss aversion: The 'normal' price feels like the fair price</w:t>
      </w:r>
    </w:p>
    <w:p>
      <w:r>
        <w:rPr>
          <w:rFonts w:ascii="Arial" w:hAnsi="Arial"/>
          <w:b/>
          <w:color w:val="005587"/>
          <w:sz w:val="20"/>
        </w:rPr>
        <w:t>Connection to Content (1 minute)</w:t>
      </w:r>
    </w:p>
    <w:p>
      <w:pPr>
        <w:ind w:left="216"/>
      </w:pPr>
      <w:r>
        <w:rPr>
          <w:rFonts w:ascii="Arial" w:hAnsi="Arial"/>
          <w:color w:val="333333"/>
          <w:sz w:val="20"/>
        </w:rPr>
        <w:t>This shows that technical accuracy isn't everything. Zillow's model might have been accurate on average but wrong in exactly the situations where it mattered most. We'll talk about how to evaluate models not just on average error, but on the distribution of errors.</w:t>
      </w:r>
    </w:p>
    <w:p>
      <w:pPr>
        <w:ind w:left="216"/>
      </w:pPr>
      <w:r>
        <w:rPr>
          <w:rFonts w:ascii="Arial" w:hAnsi="Arial"/>
          <w:color w:val="666666"/>
          <w:sz w:val="16"/>
        </w:rPr>
        <w:t>Source: https://www.uber.com/blog/reinforcement-learning-for-modeling-marketplace-balance/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