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AlphaFold: Solving Biology's Grand Challenge</w:t>
      </w:r>
    </w:p>
    <w:p>
      <w:r>
        <w:rPr>
          <w:b/>
          <w:bCs/>
        </w:rPr>
        <w:t xml:space="preserve">Week 5: Neural Networks</w:t>
      </w:r>
    </w:p>
    <w:p/>
    <w:p>
      <w:pPr>
        <w:pStyle w:val="Heading2"/>
      </w:pPr>
      <w:r>
        <w:t xml:space="preserve">The Situation</w:t>
      </w:r>
    </w:p>
    <w:p>
      <w:pPr>
        <w:spacing w:after="200"/>
      </w:pPr>
      <w:r>
        <w:t xml:space="preserve">For 50 years, biologists struggled with the protein folding problem: given a protein's amino acid sequence, predict its three-dimensional structure. The structure determines function—how a protein interacts with other molecules, how it causes disease, how drugs might target it. But predicting structure from sequence remained largely unsolved.</w:t>
      </w:r>
    </w:p>
    <w:p>
      <w:pPr>
        <w:spacing w:after="200"/>
      </w:pPr>
      <w:r>
        <w:t xml:space="preserve">In November 2020, DeepMind's AlphaFold 2 entered CASP14, the biennial competition that benchmarks protein structure prediction. The results stunned the scientific community. AlphaFold achieved a median Global Distance Test (GDT) score of 92.4 out of 100—a level of accuracy approaching experimental methods. It made the best prediction for 88 of 97 target proteins. The median error was less than the width of an atom.</w:t>
      </w:r>
    </w:p>
    <w:p>
      <w:pPr>
        <w:spacing w:after="200"/>
      </w:pPr>
      <w:r>
        <w:t xml:space="preserve">"This computational work represents a stunning advance on the protein-folding problem," said Venki Ramakrishnan, Nobel laureate and former president of the Royal Society. "It has occurred decades before many people in the field would have predicted."</w:t>
      </w:r>
    </w:p>
    <w:p>
      <w:pPr>
        <w:spacing w:after="200"/>
      </w:pPr>
      <w:r>
        <w:t xml:space="preserve">The architecture combined attention mechanisms (similar to those in language models) with novel representations of protein geometry. AlphaFold doesn't just predict a single structure—it provides confidence estimates, indicating where its predictions are reliable and where uncertainty remains.</w:t>
      </w:r>
    </w:p>
    <w:p>
      <w:pPr>
        <w:spacing w:after="200"/>
      </w:pPr>
      <w:r>
        <w:t xml:space="preserve">In 2022, DeepMind released predictions for more than 200 million protein structures—nearly every known protein in existence—freely available to researchers worldwide. The AlphaFold database has attracted millions of users across 190 countries. Over 30% of AlphaFold-related research focuses on understanding disease.</w:t>
      </w:r>
    </w:p>
    <w:p>
      <w:pPr>
        <w:spacing w:after="200"/>
      </w:pPr>
      <w:r>
        <w:t xml:space="preserve">In 2024, Demis Hassabis and John Jumper of DeepMind shared half of the Nobel Prize in Chemistry for this work. The achievement raised profound questions: Should transformative AI research be open-sourced? How should the value created by AI be distributed? DeepMind chose to release AlphaFold freely; a pharmaceutical company might have kept it proprietary.</w:t>
      </w:r>
    </w:p>
    <w:p/>
    <w:p>
      <w:pPr>
        <w:pStyle w:val="Heading2"/>
      </w:pPr>
      <w:r>
        <w:t xml:space="preserve">Discussion Questions</w:t>
      </w:r>
    </w:p>
    <w:p>
      <w:pPr>
        <w:spacing w:after="120"/>
      </w:pPr>
      <w:r>
        <w:rPr>
          <w:b/>
          <w:bCs/>
        </w:rPr>
        <w:t xml:space="preserve">Question 1</w:t>
      </w:r>
    </w:p>
    <w:p>
      <w:pPr>
        <w:spacing w:after="240"/>
      </w:pPr>
      <w:r>
        <w:t xml:space="preserve">AlphaFold solved a 50-year grand challenge in biology. What made deep learning successful where other approaches had failed?</w:t>
      </w:r>
    </w:p>
    <w:p>
      <w:pPr>
        <w:spacing w:after="120"/>
      </w:pPr>
      <w:r>
        <w:rPr>
          <w:b/>
          <w:bCs/>
        </w:rPr>
        <w:t xml:space="preserve">Question 2</w:t>
      </w:r>
    </w:p>
    <w:p>
      <w:pPr>
        <w:spacing w:after="240"/>
      </w:pPr>
      <w:r>
        <w:t xml:space="preserve">AlphaFold provides confidence scores alongside its predictions. Why is quantifying uncertainty important for scientific applications?</w:t>
      </w:r>
    </w:p>
    <w:p>
      <w:pPr>
        <w:spacing w:after="120"/>
      </w:pPr>
      <w:r>
        <w:rPr>
          <w:b/>
          <w:bCs/>
        </w:rPr>
        <w:t xml:space="preserve">Question 3</w:t>
      </w:r>
    </w:p>
    <w:p>
      <w:pPr>
        <w:spacing w:after="240"/>
      </w:pPr>
      <w:r>
        <w:t xml:space="preserve">DeepMind released AlphaFold's predictions freely rather than commercializing them. What are the tradeoffs of open versus proprietary AI research?</w:t>
      </w:r>
    </w:p>
    <w:p>
      <w:pPr>
        <w:spacing w:after="120"/>
      </w:pPr>
      <w:r>
        <w:rPr>
          <w:b/>
          <w:bCs/>
        </w:rPr>
        <w:t xml:space="preserve">Question 4</w:t>
      </w:r>
    </w:p>
    <w:p>
      <w:pPr>
        <w:spacing w:after="240"/>
      </w:pPr>
      <w:r>
        <w:t xml:space="preserve">How might AlphaFold accelerate drug discovery, and what limitations remain?</w:t>
      </w:r>
    </w:p>
    <w:p/>
    <w:p>
      <w:pPr>
        <w:pStyle w:val="Heading2"/>
      </w:pPr>
      <w:r>
        <w:t xml:space="preserve">Sources</w:t>
      </w:r>
    </w:p>
    <w:p>
      <w:pPr>
        <w:pStyle w:val="ListParagraph"/>
        <w:numPr>
          <w:ilvl w:val="0"/>
          <w:numId w:val="2"/>
        </w:numPr>
        <w:spacing w:after="80"/>
      </w:pPr>
      <w:r>
        <w:t xml:space="preserve">"AlphaFold: A solution to a 50-year-old grand challenge in biology." DeepMind Blog, November 2020. </w:t>
      </w:r>
      <w:hyperlink w:history="1" r:id="rIdwkmiacd06zt9ptgnv364b">
        <w:r>
          <w:rPr>
            <w:color w:val="0563C1"/>
            <w:u w:val="single"/>
          </w:rPr>
          <w:t xml:space="preserve">deepmind.google</w:t>
        </w:r>
      </w:hyperlink>
    </w:p>
    <w:p>
      <w:pPr>
        <w:pStyle w:val="ListParagraph"/>
        <w:numPr>
          <w:ilvl w:val="0"/>
          <w:numId w:val="2"/>
        </w:numPr>
        <w:spacing w:after="80"/>
      </w:pPr>
      <w:r>
        <w:t xml:space="preserve">"Highly accurate protein structure prediction with AlphaFold." Nature, July 2021. </w:t>
      </w:r>
      <w:hyperlink w:history="1" r:id="rIdrqg-noauuat6slzqyfxay">
        <w:r>
          <w:rPr>
            <w:color w:val="0563C1"/>
            <w:u w:val="single"/>
          </w:rPr>
          <w:t xml:space="preserve">nature.com</w:t>
        </w:r>
      </w:hyperlink>
    </w:p>
    <w:p>
      <w:pPr>
        <w:pStyle w:val="ListParagraph"/>
        <w:numPr>
          <w:ilvl w:val="0"/>
          <w:numId w:val="2"/>
        </w:numPr>
        <w:spacing w:after="80"/>
      </w:pPr>
      <w:r>
        <w:t xml:space="preserve">"The Nobel Prize in Chemistry 2024." Nobel Prize Official. </w:t>
      </w:r>
      <w:hyperlink w:history="1" r:id="rIdwwy_nxuwxqztme5lkml4t">
        <w:r>
          <w:rPr>
            <w:color w:val="0563C1"/>
            <w:u w:val="single"/>
          </w:rPr>
          <w:t xml:space="preserve">nobelprize.org</w:t>
        </w:r>
      </w:hyperlink>
    </w:p>
    <w:p>
      <w:pPr>
        <w:pStyle w:val="ListParagraph"/>
        <w:numPr>
          <w:ilvl w:val="0"/>
          <w:numId w:val="2"/>
        </w:numPr>
        <w:spacing w:after="80"/>
      </w:pPr>
      <w:r>
        <w:t xml:space="preserve">"AlphaFold wins Nobel Prize in Chemistry 2024." EMBL. </w:t>
      </w:r>
      <w:hyperlink w:history="1" r:id="rId9xyfwwknji0yq_srfuniy">
        <w:r>
          <w:rPr>
            <w:color w:val="0563C1"/>
            <w:u w:val="single"/>
          </w:rPr>
          <w:t xml:space="preserve">embl.org</w:t>
        </w:r>
      </w:hyperlink>
    </w:p>
    <w:p>
      <w:pPr>
        <w:pStyle w:val="ListParagraph"/>
        <w:numPr>
          <w:ilvl w:val="0"/>
          <w:numId w:val="2"/>
        </w:numPr>
        <w:spacing w:after="80"/>
      </w:pPr>
      <w:r>
        <w:t xml:space="preserve">AlphaFold Protein Structure Database. </w:t>
      </w:r>
      <w:hyperlink w:history="1" r:id="rIdnb4emh919o1b7aq1q_34-">
        <w:r>
          <w:rPr>
            <w:color w:val="0563C1"/>
            <w:u w:val="single"/>
          </w:rPr>
          <w:t xml:space="preserve">alphafold.ebi.ac.uk</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kmiacd06zt9ptgnv364b" Type="http://schemas.openxmlformats.org/officeDocument/2006/relationships/hyperlink" Target="https://deepmind.google/discover/blog/alphafold-a-solution-to-a-50-year-old-grand-challenge-in-biology/" TargetMode="External"/><Relationship Id="rIdrqg-noauuat6slzqyfxay" Type="http://schemas.openxmlformats.org/officeDocument/2006/relationships/hyperlink" Target="https://www.nature.com/articles/s41586-021-03819-2" TargetMode="External"/><Relationship Id="rIdwwy_nxuwxqztme5lkml4t" Type="http://schemas.openxmlformats.org/officeDocument/2006/relationships/hyperlink" Target="https://www.nobelprize.org/prizes/chemistry/2024/press-release/" TargetMode="External"/><Relationship Id="rId9xyfwwknji0yq_srfuniy" Type="http://schemas.openxmlformats.org/officeDocument/2006/relationships/hyperlink" Target="https://www.embl.org/news/science-technology/alphafold-wins-nobel-prize-chemistry-2024/" TargetMode="External"/><Relationship Id="rIdnb4emh919o1b7aq1q_34-" Type="http://schemas.openxmlformats.org/officeDocument/2006/relationships/hyperlink" Target="https://alphafold.ebi.ac.uk/"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2026-01-22T19:22:10.159Z</dcterms:created>
  <dcterms:modified xsi:type="dcterms:W3CDTF">2026-01-22T19:22:10.159Z</dcterms:modified>
</cp:coreProperties>
</file>

<file path=docProps/custom.xml><?xml version="1.0" encoding="utf-8"?>
<Properties xmlns="http://schemas.openxmlformats.org/officeDocument/2006/custom-properties" xmlns:vt="http://schemas.openxmlformats.org/officeDocument/2006/docPropsVTypes"/>
</file>