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sz="6" w:space="0" w:color="FFD100"/>
        </w:pBdr>
        <w:spacing w:after="120"/>
        <w:rPr>
          <w:sz w:val="22"/>
          <w:szCs w:val="22"/>
        </w:rPr>
      </w:pPr>
      <w:r>
        <w:rPr>
          <w:i/>
          <w:iCs/>
          <w:sz w:val="18"/>
          <w:szCs w:val="18"/>
          <w:color w:val="666666"/>
        </w:rPr>
        <w:t xml:space="preserve">MGMT298D: Science and Strategy of AI | UCLA Anderson</w:t>
      </w:r>
    </w:p>
    <w:p>
      <w:pPr>
        <w:pStyle w:val="Heading1"/>
        <w:rPr>
          <w:sz w:val="32"/>
          <w:szCs w:val="32"/>
        </w:rPr>
      </w:pPr>
      <w:r>
        <w:t xml:space="preserve">LLM API Parameters: Text Generation</w:t>
      </w:r>
    </w:p>
    <w:p>
      <w:pPr>
        <w:spacing w:after="360" w:before="60"/>
        <w:rPr>
          <w:sz w:val="22"/>
          <w:szCs w:val="22"/>
        </w:rPr>
      </w:pPr>
      <w:r>
        <w:rPr>
          <w:sz w:val="21"/>
          <w:szCs w:val="21"/>
          <w:color w:val="666666"/>
          <w:i/>
          <w:iCs/>
        </w:rPr>
        <w:t xml:space="preserve">Week 8</w:t>
      </w:r>
    </w:p>
    <w:p>
      <w:pPr>
        <w:spacing w:after="0"/>
      </w:pPr>
    </w:p>
    <w:p>
      <w:pPr>
        <w:pStyle w:val="Heading2"/>
        <w:rPr>
          <w:sz w:val="24"/>
          <w:szCs w:val="24"/>
        </w:rPr>
      </w:pPr>
      <w:r>
        <w:rPr>
          <w:sz w:val="24"/>
          <w:szCs w:val="24"/>
        </w:rPr>
        <w:t xml:space="preserve">Instructions</w:t>
      </w:r>
    </w:p>
    <w:p>
      <w:pPr>
        <w:spacing w:after="200"/>
        <w:rPr>
          <w:sz w:val="22"/>
          <w:szCs w:val="22"/>
        </w:rPr>
      </w:pPr>
      <w:r>
        <w:rPr>
          <w:sz w:val="22"/>
          <w:szCs w:val="22"/>
        </w:rPr>
        <w:t xml:space="preserve">Build models using the Week 8 web application and answer the following questions. Upload your completed assignment to BruinLearn.</w:t>
      </w:r>
    </w:p>
    <w:p>
      <w:pPr>
        <w:spacing w:after="0"/>
      </w:pPr>
    </w:p>
    <w:p>
      <w:pPr>
        <w:pStyle w:val="Heading2"/>
        <w:rPr>
          <w:sz w:val="24"/>
          <w:szCs w:val="24"/>
        </w:rPr>
      </w:pPr>
      <w:r>
        <w:rPr>
          <w:sz w:val="24"/>
          <w:szCs w:val="24"/>
        </w:rPr>
        <w:t xml:space="preserve">Questions</w:t>
      </w:r>
    </w:p>
    <w:p>
      <w:pPr>
        <w:pStyle w:val="Heading3"/>
        <w:rPr>
          <w:sz w:val="22"/>
          <w:szCs w:val="22"/>
        </w:rPr>
      </w:pPr>
      <w:r>
        <w:rPr>
          <w:sz w:val="22"/>
          <w:szCs w:val="22"/>
        </w:rPr>
        <w:t xml:space="preserve">Question 1</w:t>
      </w:r>
    </w:p>
    <w:p>
      <w:pPr>
        <w:spacing w:after="200"/>
        <w:rPr>
          <w:sz w:val="22"/>
          <w:szCs w:val="22"/>
        </w:rPr>
      </w:pPr>
      <w:r>
        <w:rPr>
          <w:sz w:val="22"/>
          <w:szCs w:val="22"/>
        </w:rPr>
        <w:t xml:space="preserve">Generate text with temperature=0.2, then with temperature=1.5. Compare the outputs. How does temperature affect creativity and coherence, and when would you use a low versus high temperature?</w:t>
      </w:r>
    </w:p>
    <w:p>
      <w:pPr>
        <w:pStyle w:val="Heading3"/>
        <w:rPr>
          <w:sz w:val="22"/>
          <w:szCs w:val="22"/>
        </w:rPr>
      </w:pPr>
      <w:r>
        <w:rPr>
          <w:sz w:val="22"/>
          <w:szCs w:val="22"/>
        </w:rPr>
        <w:t xml:space="preserve">Question 2</w:t>
      </w:r>
    </w:p>
    <w:p>
      <w:pPr>
        <w:spacing w:after="200"/>
        <w:rPr>
          <w:sz w:val="22"/>
          <w:szCs w:val="22"/>
        </w:rPr>
      </w:pPr>
      <w:r>
        <w:rPr>
          <w:sz w:val="22"/>
          <w:szCs w:val="22"/>
        </w:rPr>
        <w:t xml:space="preserve">Set top_p=0.1 and generate text, then set top_p=0.9 and generate again. Report the differences. What does nucleus sampling (top_p) control, and how does it differ from temperature?</w:t>
      </w:r>
    </w:p>
    <w:p>
      <w:pPr>
        <w:pStyle w:val="Heading3"/>
        <w:rPr>
          <w:sz w:val="22"/>
          <w:szCs w:val="22"/>
        </w:rPr>
      </w:pPr>
      <w:r>
        <w:rPr>
          <w:sz w:val="22"/>
          <w:szCs w:val="22"/>
        </w:rPr>
        <w:t xml:space="preserve">Question 3</w:t>
      </w:r>
    </w:p>
    <w:p>
      <w:pPr>
        <w:spacing w:after="200"/>
        <w:rPr>
          <w:sz w:val="22"/>
          <w:szCs w:val="22"/>
        </w:rPr>
      </w:pPr>
      <w:r>
        <w:rPr>
          <w:sz w:val="22"/>
          <w:szCs w:val="22"/>
        </w:rPr>
        <w:t xml:space="preserve">Generate a response with max_tokens=50, then with max_tokens=200. Compare the outputs. What are the practical implications of token limits for real-world LLM applications?</w:t>
      </w:r>
    </w:p>
    <w:p>
      <w:pPr>
        <w:pStyle w:val="Heading3"/>
        <w:rPr>
          <w:sz w:val="22"/>
          <w:szCs w:val="22"/>
        </w:rPr>
      </w:pPr>
      <w:r>
        <w:rPr>
          <w:sz w:val="22"/>
          <w:szCs w:val="22"/>
        </w:rPr>
        <w:t xml:space="preserve">Question 4</w:t>
      </w:r>
    </w:p>
    <w:p>
      <w:pPr>
        <w:spacing w:after="200"/>
        <w:rPr>
          <w:sz w:val="22"/>
          <w:szCs w:val="22"/>
        </w:rPr>
      </w:pPr>
      <w:r>
        <w:rPr>
          <w:sz w:val="22"/>
          <w:szCs w:val="22"/>
        </w:rPr>
        <w:t xml:space="preserve">Use the same prompt but generate 5 completions by varying the random seed (or by running multiple times). How much do the outputs vary? What does this tell you about the stochastic nature of LLM generation and the importance of prompt engineering?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2026-02-06T05:34:10.937Z</dcterms:created>
  <dcterms:modified xsi:type="dcterms:W3CDTF">2026-02-06T05:34:10.937Z</dcterms:modified>
</cp:coreProperties>
</file>

<file path=docProps/custom.xml><?xml version="1.0" encoding="utf-8"?>
<Properties xmlns="http://schemas.openxmlformats.org/officeDocument/2006/custom-properties" xmlns:vt="http://schemas.openxmlformats.org/officeDocument/2006/docPropsVTypes"/>
</file>