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FD100" w:sz="6" w:space="0"/>
        </w:pBdr>
        <w:spacing w:after="120"/>
      </w:pPr>
      <w:r>
        <w:rPr>
          <w:rFonts w:ascii="Arial" w:cs="Arial" w:eastAsia="Arial" w:hAnsi="Arial"/>
          <w:i/>
          <w:iCs/>
          <w:color w:val="666666"/>
          <w:sz w:val="16"/>
          <w:szCs w:val="16"/>
        </w:rPr>
        <w:t xml:space="preserve">MGMT298D: Science and Strategy of AI | UCLA Anderson</w:t>
      </w:r>
    </w:p>
    <w:p>
      <w:pPr>
        <w:spacing w:after="80"/>
      </w:pPr>
      <w:r>
        <w:rPr>
          <w:rFonts w:ascii="Arial" w:cs="Arial" w:eastAsia="Arial" w:hAnsi="Arial"/>
          <w:i/>
          <w:iCs/>
          <w:color w:val="000000"/>
          <w:sz w:val="22"/>
          <w:szCs w:val="22"/>
        </w:rPr>
        <w:t xml:space="preserve">Assignment 1 — Solutions</w:t>
      </w:r>
      <w:r>
        <w:rPr>
          <w:rFonts w:ascii="Arial" w:cs="Arial" w:eastAsia="Arial" w:hAnsi="Arial"/>
          <w:b/>
          <w:bCs/>
          <w:sz w:val="32"/>
          <w:szCs w:val="32"/>
        </w:rPr>
        <w:br/>
        <w:t xml:space="preserve">Linear Regression with Feature Engineering: H&amp;M Sales Forecasting</w:t>
      </w:r>
    </w:p>
    <w:p>
      <w:pPr>
        <w:spacing w:after="0"/>
      </w:pPr>
    </w:p>
    <w:p>
      <w:pPr>
        <w:spacing w:after="120" w:before="360"/>
      </w:pPr>
      <w:r>
        <w:rPr>
          <w:rFonts w:ascii="Arial" w:cs="Arial" w:eastAsia="Arial" w:hAnsi="Arial"/>
          <w:b/>
          <w:bCs/>
          <w:sz w:val="20"/>
          <w:szCs w:val="20"/>
        </w:rPr>
        <w:t xml:space="preserve">Question 1. </w:t>
      </w:r>
      <w:r>
        <w:rPr>
          <w:rFonts w:ascii="Arial" w:cs="Arial" w:eastAsia="Arial" w:hAnsi="Arial"/>
          <w:color w:val="000000"/>
          <w:sz w:val="20"/>
          <w:szCs w:val="20"/>
        </w:rPr>
        <w:t xml:space="preserve">Build an OLS regression model (no regularization) to predict sales for the “Sweater” product category. Use only “Price” as a feature. What mean absolute error (MAE) do you observe on the test set?</w:t>
      </w:r>
    </w:p>
    <w:p>
      <w:pPr>
        <w:spacing w:after="80" w:before="120"/>
      </w:pPr>
      <w:r>
        <w:rPr>
          <w:rFonts w:ascii="Arial" w:cs="Arial" w:eastAsia="Arial" w:hAnsi="Arial"/>
          <w:i/>
          <w:iCs/>
          <w:color w:val="2774AE"/>
          <w:sz w:val="20"/>
          <w:szCs w:val="20"/>
        </w:rPr>
        <w:t xml:space="preserve">Sample Answer: </w:t>
      </w:r>
      <w:r>
        <w:rPr>
          <w:rFonts w:ascii="Arial" w:cs="Arial" w:eastAsia="Arial" w:hAnsi="Arial"/>
          <w:i w:val="false"/>
          <w:iCs w:val="false"/>
          <w:color w:val="2774AE"/>
          <w:sz w:val="20"/>
          <w:szCs w:val="20"/>
        </w:rPr>
        <w:t xml:space="preserve">Using OLS with Price as the sole feature for the Sweater category, the test MAE is [___] items sold per month. This is a relatively high error, which makes sense because price alone captures very little of the variation in monthly sales across products.</w:t>
      </w:r>
    </w:p>
    <w:p>
      <w:pPr>
        <w:spacing w:after="40" w:before="160"/>
      </w:pPr>
      <w:r>
        <w:rPr>
          <w:rFonts w:ascii="Arial" w:cs="Arial" w:eastAsia="Arial" w:hAnsi="Arial"/>
          <w:b/>
          <w:bCs/>
          <w:color w:val="8B4513"/>
          <w:sz w:val="18"/>
          <w:szCs w:val="18"/>
        </w:rPr>
        <w:t xml:space="preserve">Grading Notes:</w:t>
      </w:r>
    </w:p>
    <w:p>
      <w:pPr>
        <w:pStyle w:val="ListParagraph"/>
        <w:numPr>
          <w:ilvl w:val="0"/>
          <w:numId w:val="2"/>
        </w:numPr>
      </w:pPr>
      <w:r>
        <w:rPr>
          <w:rFonts w:ascii="Arial" w:cs="Arial" w:eastAsia="Arial" w:hAnsi="Arial"/>
          <w:color w:val="8B4513"/>
          <w:sz w:val="18"/>
          <w:szCs w:val="18"/>
        </w:rPr>
        <w:t xml:space="preserve">Students should report a specific MAE number from the app (expect a high value, roughly [___]).</w:t>
      </w:r>
    </w:p>
    <w:p>
      <w:pPr>
        <w:pStyle w:val="ListParagraph"/>
        <w:numPr>
          <w:ilvl w:val="0"/>
          <w:numId w:val="2"/>
        </w:numPr>
      </w:pPr>
      <w:r>
        <w:rPr>
          <w:rFonts w:ascii="Arial" w:cs="Arial" w:eastAsia="Arial" w:hAnsi="Arial"/>
          <w:color w:val="8B4513"/>
          <w:sz w:val="18"/>
          <w:szCs w:val="18"/>
        </w:rPr>
        <w:t xml:space="preserve">Look for acknowledgment that price alone is a weak predictor. A single cross-sectional variable cannot capture the time-series dynamics of sales.</w:t>
      </w:r>
    </w:p>
    <w:p>
      <w:pPr>
        <w:pStyle w:val="ListParagraph"/>
        <w:numPr>
          <w:ilvl w:val="0"/>
          <w:numId w:val="2"/>
        </w:numPr>
      </w:pPr>
      <w:r>
        <w:rPr>
          <w:rFonts w:ascii="Arial" w:cs="Arial" w:eastAsia="Arial" w:hAnsi="Arial"/>
          <w:color w:val="8B4513"/>
          <w:sz w:val="18"/>
          <w:szCs w:val="18"/>
        </w:rPr>
        <w:t xml:space="preserve">The R² will be very low (possibly near zero or negative on the test set). Students don’t need to report this but it’s worth noting if they do.</w:t>
      </w:r>
    </w:p>
    <w:p>
      <w:pPr>
        <w:spacing w:after="120" w:before="480"/>
      </w:pPr>
      <w:r>
        <w:rPr>
          <w:rFonts w:ascii="Arial" w:cs="Arial" w:eastAsia="Arial" w:hAnsi="Arial"/>
          <w:b/>
          <w:bCs/>
          <w:sz w:val="20"/>
          <w:szCs w:val="20"/>
        </w:rPr>
        <w:t xml:space="preserve">Question 2. </w:t>
      </w:r>
      <w:r>
        <w:rPr>
          <w:rFonts w:ascii="Arial" w:cs="Arial" w:eastAsia="Arial" w:hAnsi="Arial"/>
          <w:color w:val="000000"/>
          <w:sz w:val="20"/>
          <w:szCs w:val="20"/>
        </w:rPr>
        <w:t xml:space="preserve">Staying with the “Sweater” category, add a handful of color or pattern indicator variables to your Price-only model. Does the training MAE improve? Does the test MAE improve? What does this tell you about the informativeness of these product-attribute variables for predicting sales?</w:t>
      </w:r>
    </w:p>
    <w:p>
      <w:pPr>
        <w:spacing w:after="80" w:before="120"/>
      </w:pPr>
      <w:r>
        <w:rPr>
          <w:rFonts w:ascii="Arial" w:cs="Arial" w:eastAsia="Arial" w:hAnsi="Arial"/>
          <w:i/>
          <w:iCs/>
          <w:color w:val="2774AE"/>
          <w:sz w:val="20"/>
          <w:szCs w:val="20"/>
        </w:rPr>
        <w:t xml:space="preserve">Sample Answer: </w:t>
      </w:r>
      <w:r>
        <w:rPr>
          <w:rFonts w:ascii="Arial" w:cs="Arial" w:eastAsia="Arial" w:hAnsi="Arial"/>
          <w:i w:val="false"/>
          <w:iCs w:val="false"/>
          <w:color w:val="2774AE"/>
          <w:sz w:val="20"/>
          <w:szCs w:val="20"/>
        </w:rPr>
        <w:t xml:space="preserve">Adding color/pattern indicators (e.g., Black, White, Solid, Denim) to the Price model, the training MAE decreases slightly to [___] (from [___]), but the test MAE shows little to no improvement at [___]. This suggests that while these product attributes explain some in-sample variation, they are not particularly informative for predicting sales on held-out products — the effect of color/pattern on sales is either weak or not generalizable.</w:t>
      </w:r>
    </w:p>
    <w:p>
      <w:pPr>
        <w:spacing w:after="40" w:before="160"/>
      </w:pPr>
      <w:r>
        <w:rPr>
          <w:rFonts w:ascii="Arial" w:cs="Arial" w:eastAsia="Arial" w:hAnsi="Arial"/>
          <w:b/>
          <w:bCs/>
          <w:color w:val="8B4513"/>
          <w:sz w:val="18"/>
          <w:szCs w:val="18"/>
        </w:rPr>
        <w:t xml:space="preserve">Grading Notes:</w:t>
      </w:r>
    </w:p>
    <w:p>
      <w:pPr>
        <w:pStyle w:val="ListParagraph"/>
        <w:numPr>
          <w:ilvl w:val="0"/>
          <w:numId w:val="2"/>
        </w:numPr>
      </w:pPr>
      <w:r>
        <w:rPr>
          <w:rFonts w:ascii="Arial" w:cs="Arial" w:eastAsia="Arial" w:hAnsi="Arial"/>
          <w:color w:val="8B4513"/>
          <w:sz w:val="18"/>
          <w:szCs w:val="18"/>
        </w:rPr>
        <w:t xml:space="preserve">Students should report both training and test MAE. Training MAE should improve slightly; test MAE should improve little or not at all.</w:t>
      </w:r>
    </w:p>
    <w:p>
      <w:pPr>
        <w:pStyle w:val="ListParagraph"/>
        <w:numPr>
          <w:ilvl w:val="0"/>
          <w:numId w:val="2"/>
        </w:numPr>
      </w:pPr>
      <w:r>
        <w:rPr>
          <w:rFonts w:ascii="Arial" w:cs="Arial" w:eastAsia="Arial" w:hAnsi="Arial"/>
          <w:color w:val="8B4513"/>
          <w:sz w:val="18"/>
          <w:szCs w:val="18"/>
        </w:rPr>
        <w:t xml:space="preserve">Key insight: the gap between training improvement and test improvement hints at overfitting — adding many indicator variables eats degrees of freedom without adding true predictive signal.</w:t>
      </w:r>
    </w:p>
    <w:p>
      <w:pPr>
        <w:pStyle w:val="ListParagraph"/>
        <w:numPr>
          <w:ilvl w:val="0"/>
          <w:numId w:val="2"/>
        </w:numPr>
      </w:pPr>
      <w:r>
        <w:rPr>
          <w:rFonts w:ascii="Arial" w:cs="Arial" w:eastAsia="Arial" w:hAnsi="Arial"/>
          <w:color w:val="8B4513"/>
          <w:sz w:val="18"/>
          <w:szCs w:val="18"/>
        </w:rPr>
        <w:t xml:space="preserve">Accept any reasonable set of color/pattern features. The specific variables chosen don’t matter — the conclusion should be the same.</w:t>
      </w:r>
    </w:p>
    <w:p>
      <w:pPr>
        <w:pStyle w:val="ListParagraph"/>
        <w:numPr>
          <w:ilvl w:val="0"/>
          <w:numId w:val="2"/>
        </w:numPr>
      </w:pPr>
      <w:r>
        <w:rPr>
          <w:rFonts w:ascii="Arial" w:cs="Arial" w:eastAsia="Arial" w:hAnsi="Arial"/>
          <w:color w:val="8B4513"/>
          <w:sz w:val="18"/>
          <w:szCs w:val="18"/>
        </w:rPr>
        <w:t xml:space="preserve">Strong answers will note that static product attributes (color, pattern) don’t capture temporal sales dynamics.</w:t>
      </w:r>
    </w:p>
    <w:p>
      <w:pPr>
        <w:spacing w:after="120" w:before="480"/>
      </w:pPr>
      <w:r>
        <w:rPr>
          <w:rFonts w:ascii="Arial" w:cs="Arial" w:eastAsia="Arial" w:hAnsi="Arial"/>
          <w:b/>
          <w:bCs/>
          <w:sz w:val="20"/>
          <w:szCs w:val="20"/>
        </w:rPr>
        <w:t xml:space="preserve">Question 3. </w:t>
      </w:r>
      <w:r>
        <w:rPr>
          <w:rFonts w:ascii="Arial" w:cs="Arial" w:eastAsia="Arial" w:hAnsi="Arial"/>
          <w:color w:val="000000"/>
          <w:sz w:val="20"/>
          <w:szCs w:val="20"/>
        </w:rPr>
        <w:t xml:space="preserve">Now add “Lag 1” (last month’s sales) to your model from Question 2. What happens to the test MAE? Why do you think lagged sales is such a powerful predictor compared to the color and pattern features you chose in Question 2?</w:t>
      </w:r>
    </w:p>
    <w:p>
      <w:pPr>
        <w:spacing w:after="80" w:before="120"/>
      </w:pPr>
      <w:r>
        <w:rPr>
          <w:rFonts w:ascii="Arial" w:cs="Arial" w:eastAsia="Arial" w:hAnsi="Arial"/>
          <w:i/>
          <w:iCs/>
          <w:color w:val="2774AE"/>
          <w:sz w:val="20"/>
          <w:szCs w:val="20"/>
        </w:rPr>
        <w:t xml:space="preserve">Sample Answer: </w:t>
      </w:r>
      <w:r>
        <w:rPr>
          <w:rFonts w:ascii="Arial" w:cs="Arial" w:eastAsia="Arial" w:hAnsi="Arial"/>
          <w:i w:val="false"/>
          <w:iCs w:val="false"/>
          <w:color w:val="2774AE"/>
          <w:sz w:val="20"/>
          <w:szCs w:val="20"/>
        </w:rPr>
        <w:t xml:space="preserve">Adding Lag 1 causes a dramatic drop in test MAE, from [___] down to [___]. Lagged sales is powerful because sales are highly autocorrelated — a product that sold well last month will likely sell similarly this month. This single feature captures product-level demand momentum that static attributes like color cannot. Essentially, Lag 1 encodes each product’s individual baseline demand, which is the dominant driver of next-month sales.</w:t>
      </w:r>
    </w:p>
    <w:p>
      <w:pPr>
        <w:spacing w:after="40" w:before="160"/>
      </w:pPr>
      <w:r>
        <w:rPr>
          <w:rFonts w:ascii="Arial" w:cs="Arial" w:eastAsia="Arial" w:hAnsi="Arial"/>
          <w:b/>
          <w:bCs/>
          <w:color w:val="8B4513"/>
          <w:sz w:val="18"/>
          <w:szCs w:val="18"/>
        </w:rPr>
        <w:t xml:space="preserve">Grading Notes:</w:t>
      </w:r>
    </w:p>
    <w:p>
      <w:pPr>
        <w:pStyle w:val="ListParagraph"/>
        <w:numPr>
          <w:ilvl w:val="0"/>
          <w:numId w:val="2"/>
        </w:numPr>
      </w:pPr>
      <w:r>
        <w:rPr>
          <w:rFonts w:ascii="Arial" w:cs="Arial" w:eastAsia="Arial" w:hAnsi="Arial"/>
          <w:color w:val="8B4513"/>
          <w:sz w:val="18"/>
          <w:szCs w:val="18"/>
        </w:rPr>
        <w:t xml:space="preserve">The MAE should drop dramatically (expect roughly 50–70% reduction). This is the “aha” moment of the assignment.</w:t>
      </w:r>
    </w:p>
    <w:p>
      <w:pPr>
        <w:pStyle w:val="ListParagraph"/>
        <w:numPr>
          <w:ilvl w:val="0"/>
          <w:numId w:val="2"/>
        </w:numPr>
      </w:pPr>
      <w:r>
        <w:rPr>
          <w:rFonts w:ascii="Arial" w:cs="Arial" w:eastAsia="Arial" w:hAnsi="Arial"/>
          <w:color w:val="8B4513"/>
          <w:sz w:val="18"/>
          <w:szCs w:val="18"/>
        </w:rPr>
        <w:t xml:space="preserve">Students should explain why: autocorrelation in sales, Lag 1 captures product-level baseline demand, temporal momentum, etc.</w:t>
      </w:r>
    </w:p>
    <w:p>
      <w:pPr>
        <w:pStyle w:val="ListParagraph"/>
        <w:numPr>
          <w:ilvl w:val="0"/>
          <w:numId w:val="2"/>
        </w:numPr>
      </w:pPr>
      <w:r>
        <w:rPr>
          <w:rFonts w:ascii="Arial" w:cs="Arial" w:eastAsia="Arial" w:hAnsi="Arial"/>
          <w:color w:val="8B4513"/>
          <w:sz w:val="18"/>
          <w:szCs w:val="18"/>
        </w:rPr>
        <w:t xml:space="preserve">Strong answers will contrast this with Q2: color/pattern are cross-sectional attributes that don’t vary over time, while Lag 1 is a time-varying feature that captures the dynamics of demand.</w:t>
      </w:r>
    </w:p>
    <w:p>
      <w:pPr>
        <w:pStyle w:val="ListParagraph"/>
        <w:numPr>
          <w:ilvl w:val="0"/>
          <w:numId w:val="2"/>
        </w:numPr>
      </w:pPr>
      <w:r>
        <w:rPr>
          <w:rFonts w:ascii="Arial" w:cs="Arial" w:eastAsia="Arial" w:hAnsi="Arial"/>
          <w:color w:val="8B4513"/>
          <w:sz w:val="18"/>
          <w:szCs w:val="18"/>
        </w:rPr>
        <w:t xml:space="preserve">Accept any reasonable explanation. The core idea is that sales persistence (autocorrelation) dominates product attributes.</w:t>
      </w:r>
    </w:p>
    <w:p>
      <w:r>
        <w:br w:type="page"/>
      </w:r>
    </w:p>
    <w:p>
      <w:pPr>
        <w:spacing w:after="120" w:before="120"/>
      </w:pPr>
      <w:r>
        <w:rPr>
          <w:rFonts w:ascii="Arial" w:cs="Arial" w:eastAsia="Arial" w:hAnsi="Arial"/>
          <w:b/>
          <w:bCs/>
          <w:sz w:val="20"/>
          <w:szCs w:val="20"/>
        </w:rPr>
        <w:t xml:space="preserve">Question 4. </w:t>
      </w:r>
      <w:r>
        <w:rPr>
          <w:rFonts w:ascii="Arial" w:cs="Arial" w:eastAsia="Arial" w:hAnsi="Arial"/>
          <w:color w:val="000000"/>
          <w:sz w:val="20"/>
          <w:szCs w:val="20"/>
        </w:rPr>
        <w:t xml:space="preserve">Pick a regularization scheme (Lasso, Ridge, or ElasticNet) and re-train your model for “Sweater” using </w:t>
      </w:r>
      <w:r>
        <w:rPr>
          <w:rFonts w:ascii="Arial" w:cs="Arial" w:eastAsia="Arial" w:hAnsi="Arial"/>
          <w:b/>
          <w:bCs/>
          <w:color w:val="000000"/>
          <w:sz w:val="20"/>
          <w:szCs w:val="20"/>
        </w:rPr>
        <w:t xml:space="preserve">all</w:t>
      </w:r>
      <w:r>
        <w:rPr>
          <w:rFonts w:ascii="Arial" w:cs="Arial" w:eastAsia="Arial" w:hAnsi="Arial"/>
          <w:color w:val="000000"/>
          <w:sz w:val="20"/>
          <w:szCs w:val="20"/>
        </w:rPr>
        <w:t xml:space="preserve"> available variables. Use cross-validation (CV) to tune the regularization parameter(s). Report your CV MAE, test MAE, and the number of non-zero coefficients chosen by the model. How does performance compare to your model from Question 3?</w:t>
      </w:r>
    </w:p>
    <w:p>
      <w:pPr>
        <w:spacing w:after="80" w:before="120"/>
      </w:pPr>
      <w:r>
        <w:rPr>
          <w:rFonts w:ascii="Arial" w:cs="Arial" w:eastAsia="Arial" w:hAnsi="Arial"/>
          <w:i/>
          <w:iCs/>
          <w:color w:val="2774AE"/>
          <w:sz w:val="20"/>
          <w:szCs w:val="20"/>
        </w:rPr>
        <w:t xml:space="preserve">Sample Answer (Lasso): </w:t>
      </w:r>
      <w:r>
        <w:rPr>
          <w:rFonts w:ascii="Arial" w:cs="Arial" w:eastAsia="Arial" w:hAnsi="Arial"/>
          <w:i w:val="false"/>
          <w:iCs w:val="false"/>
          <w:color w:val="2774AE"/>
          <w:sz w:val="20"/>
          <w:szCs w:val="20"/>
        </w:rPr>
        <w:t xml:space="preserve">Using Lasso with CV, the model selects λ = [___] and retains [___] of 32 non-zero coefficients. The CV MAE is [___] and the test MAE is [___]. Performance is comparable to the simpler Q3 model — the regularized model with all features does not dramatically outperform Price + colors/patterns + Lag 1, suggesting that Lag 1 does most of the heavy lifting and the additional features provide only marginal gains.</w:t>
      </w:r>
    </w:p>
    <w:p>
      <w:pPr>
        <w:spacing w:after="40" w:before="160"/>
      </w:pPr>
      <w:r>
        <w:rPr>
          <w:rFonts w:ascii="Arial" w:cs="Arial" w:eastAsia="Arial" w:hAnsi="Arial"/>
          <w:b/>
          <w:bCs/>
          <w:color w:val="8B4513"/>
          <w:sz w:val="18"/>
          <w:szCs w:val="18"/>
        </w:rPr>
        <w:t xml:space="preserve">Grading Notes:</w:t>
      </w:r>
    </w:p>
    <w:p>
      <w:pPr>
        <w:pStyle w:val="ListParagraph"/>
        <w:numPr>
          <w:ilvl w:val="0"/>
          <w:numId w:val="2"/>
        </w:numPr>
      </w:pPr>
      <w:r>
        <w:rPr>
          <w:rFonts w:ascii="Arial" w:cs="Arial" w:eastAsia="Arial" w:hAnsi="Arial"/>
          <w:color w:val="8B4513"/>
          <w:sz w:val="18"/>
          <w:szCs w:val="18"/>
        </w:rPr>
        <w:t xml:space="preserve">Students must report three numbers: CV MAE, test MAE, and non-zero coefficient count. Accept any of Lasso, Ridge, or ElasticNet.</w:t>
      </w:r>
    </w:p>
    <w:p>
      <w:pPr>
        <w:pStyle w:val="ListParagraph"/>
        <w:numPr>
          <w:ilvl w:val="0"/>
          <w:numId w:val="2"/>
        </w:numPr>
      </w:pPr>
      <w:r>
        <w:rPr>
          <w:rFonts w:ascii="Arial" w:cs="Arial" w:eastAsia="Arial" w:hAnsi="Arial"/>
          <w:color w:val="8B4513"/>
          <w:sz w:val="18"/>
          <w:szCs w:val="18"/>
        </w:rPr>
        <w:t xml:space="preserve">For Lasso: expect many coefficients zeroed out. The model should automatically identify that most color/pattern indicators add little value.</w:t>
      </w:r>
    </w:p>
    <w:p>
      <w:pPr>
        <w:pStyle w:val="ListParagraph"/>
        <w:numPr>
          <w:ilvl w:val="0"/>
          <w:numId w:val="2"/>
        </w:numPr>
      </w:pPr>
      <w:r>
        <w:rPr>
          <w:rFonts w:ascii="Arial" w:cs="Arial" w:eastAsia="Arial" w:hAnsi="Arial"/>
          <w:color w:val="8B4513"/>
          <w:sz w:val="18"/>
          <w:szCs w:val="18"/>
        </w:rPr>
        <w:t xml:space="preserve">For Ridge: all coefficients remain non-zero (Ridge shrinks but doesn’t zero). Students should note this distinction if they chose Ridge.</w:t>
      </w:r>
    </w:p>
    <w:p>
      <w:pPr>
        <w:pStyle w:val="ListParagraph"/>
        <w:numPr>
          <w:ilvl w:val="0"/>
          <w:numId w:val="2"/>
        </w:numPr>
      </w:pPr>
      <w:r>
        <w:rPr>
          <w:rFonts w:ascii="Arial" w:cs="Arial" w:eastAsia="Arial" w:hAnsi="Arial"/>
          <w:color w:val="8B4513"/>
          <w:sz w:val="18"/>
          <w:szCs w:val="18"/>
        </w:rPr>
        <w:t xml:space="preserve">Key insight: test MAE should be similar to or only slightly better than Q3. Adding 30+ features with regularization doesn’t dramatically outperform a handful of well-chosen features.</w:t>
      </w:r>
    </w:p>
    <w:p>
      <w:pPr>
        <w:pStyle w:val="ListParagraph"/>
        <w:numPr>
          <w:ilvl w:val="0"/>
          <w:numId w:val="2"/>
        </w:numPr>
      </w:pPr>
      <w:r>
        <w:rPr>
          <w:rFonts w:ascii="Arial" w:cs="Arial" w:eastAsia="Arial" w:hAnsi="Arial"/>
          <w:color w:val="8B4513"/>
          <w:sz w:val="18"/>
          <w:szCs w:val="18"/>
        </w:rPr>
        <w:t xml:space="preserve">Strong answers will comment on the bias-variance tradeoff: regularization prevents overfitting to the many indicator variables, and CV selects the right complexity level.</w:t>
      </w:r>
    </w:p>
    <w:p>
      <w:pPr>
        <w:spacing w:after="120" w:before="480"/>
      </w:pPr>
      <w:r>
        <w:rPr>
          <w:rFonts w:ascii="Arial" w:cs="Arial" w:eastAsia="Arial" w:hAnsi="Arial"/>
          <w:b/>
          <w:bCs/>
          <w:sz w:val="20"/>
          <w:szCs w:val="20"/>
        </w:rPr>
        <w:t xml:space="preserve">Question 5. </w:t>
      </w:r>
      <w:r>
        <w:rPr>
          <w:rFonts w:ascii="Arial" w:cs="Arial" w:eastAsia="Arial" w:hAnsi="Arial"/>
          <w:color w:val="000000"/>
          <w:sz w:val="20"/>
          <w:szCs w:val="20"/>
        </w:rPr>
        <w:t xml:space="preserve">Suppose H&amp;M is planning to launch a brand-new item in the “Sweater” product category. Maximizing revenue for the new item requires accurate sales predictions, so H&amp;M can make strategic inventory decisions accordingly. What is a potential limitation of the machine learning framework considered in this assignment for predicting sales in the first month for the new item? What other feature data would you want to collect that might improve the model’s predictive accuracy?</w:t>
      </w:r>
    </w:p>
    <w:p>
      <w:pPr>
        <w:spacing w:after="80" w:before="120"/>
      </w:pPr>
      <w:r>
        <w:rPr>
          <w:rFonts w:ascii="Arial" w:cs="Arial" w:eastAsia="Arial" w:hAnsi="Arial"/>
          <w:i/>
          <w:iCs/>
          <w:color w:val="2774AE"/>
          <w:sz w:val="20"/>
          <w:szCs w:val="20"/>
        </w:rPr>
        <w:t xml:space="preserve">Sample Answer: </w:t>
      </w:r>
      <w:r>
        <w:rPr>
          <w:rFonts w:ascii="Arial" w:cs="Arial" w:eastAsia="Arial" w:hAnsi="Arial"/>
          <w:i w:val="false"/>
          <w:iCs w:val="false"/>
          <w:color w:val="2774AE"/>
          <w:sz w:val="20"/>
          <w:szCs w:val="20"/>
        </w:rPr>
        <w:t xml:space="preserve">The main limitation is that for a brand-new product, there is no lagged sales data — and as we saw in Q3, Lag 1 is by far the most important predictor. Without it, the model falls back to the weak Price + attribute features from Q1/Q2. To improve predictions for new items, H&amp;M could collect features like: marketing spend or promotional placement, comparable-product sales history (similar styles/price points), social media buzz or pre-launch interest signals, seasonal demand trends for the category, or brand/designer popularity metrics.</w:t>
      </w:r>
    </w:p>
    <w:p>
      <w:pPr>
        <w:spacing w:after="40" w:before="160"/>
      </w:pPr>
      <w:r>
        <w:rPr>
          <w:rFonts w:ascii="Arial" w:cs="Arial" w:eastAsia="Arial" w:hAnsi="Arial"/>
          <w:b/>
          <w:bCs/>
          <w:color w:val="8B4513"/>
          <w:sz w:val="18"/>
          <w:szCs w:val="18"/>
        </w:rPr>
        <w:t xml:space="preserve">Grading Notes:</w:t>
      </w:r>
    </w:p>
    <w:p>
      <w:pPr>
        <w:pStyle w:val="ListParagraph"/>
        <w:numPr>
          <w:ilvl w:val="0"/>
          <w:numId w:val="2"/>
        </w:numPr>
      </w:pPr>
      <w:r>
        <w:rPr>
          <w:rFonts w:ascii="Arial" w:cs="Arial" w:eastAsia="Arial" w:hAnsi="Arial"/>
          <w:color w:val="8B4513"/>
          <w:sz w:val="18"/>
          <w:szCs w:val="18"/>
        </w:rPr>
        <w:t xml:space="preserve">The critical insight is the “cold start” problem: no lag features exist for a new product. This ties directly back to Q3’s finding about Lag 1’s dominance.</w:t>
      </w:r>
    </w:p>
    <w:p>
      <w:pPr>
        <w:pStyle w:val="ListParagraph"/>
        <w:numPr>
          <w:ilvl w:val="0"/>
          <w:numId w:val="2"/>
        </w:numPr>
      </w:pPr>
      <w:r>
        <w:rPr>
          <w:rFonts w:ascii="Arial" w:cs="Arial" w:eastAsia="Arial" w:hAnsi="Arial"/>
          <w:color w:val="8B4513"/>
          <w:sz w:val="18"/>
          <w:szCs w:val="18"/>
        </w:rPr>
        <w:t xml:space="preserve">Accept any reasonable limitation: cold start, lack of historical data, model trained on existing products may not generalize to novel items, distribution shift, etc.</w:t>
      </w:r>
    </w:p>
    <w:p>
      <w:pPr>
        <w:pStyle w:val="ListParagraph"/>
        <w:numPr>
          <w:ilvl w:val="0"/>
          <w:numId w:val="2"/>
        </w:numPr>
      </w:pPr>
      <w:r>
        <w:rPr>
          <w:rFonts w:ascii="Arial" w:cs="Arial" w:eastAsia="Arial" w:hAnsi="Arial"/>
          <w:color w:val="8B4513"/>
          <w:sz w:val="18"/>
          <w:szCs w:val="18"/>
        </w:rPr>
        <w:t xml:space="preserve">For additional features, accept any creative and plausible suggestions: marketing data, similar-product benchmarks, web traffic, social media sentiment, seasonality indices, competitor pricing, etc.</w:t>
      </w:r>
    </w:p>
    <w:p>
      <w:pPr>
        <w:pStyle w:val="ListParagraph"/>
        <w:numPr>
          <w:ilvl w:val="0"/>
          <w:numId w:val="2"/>
        </w:numPr>
      </w:pPr>
      <w:r>
        <w:rPr>
          <w:rFonts w:ascii="Arial" w:cs="Arial" w:eastAsia="Arial" w:hAnsi="Arial"/>
          <w:color w:val="8B4513"/>
          <w:sz w:val="18"/>
          <w:szCs w:val="18"/>
        </w:rPr>
        <w:t xml:space="preserve">Strong answers will explicitly connect back to the assignment findings: “since lagged sales was our best predictor and it’s unavailable for new products, we need alternative signals that approximate demand potential.”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2026-03-19T17:31:05.659Z</dcterms:created>
  <dcterms:modified xsi:type="dcterms:W3CDTF">2026-03-19T17:31:05.659Z</dcterms:modified>
</cp:coreProperties>
</file>

<file path=docProps/custom.xml><?xml version="1.0" encoding="utf-8"?>
<Properties xmlns="http://schemas.openxmlformats.org/officeDocument/2006/custom-properties" xmlns:vt="http://schemas.openxmlformats.org/officeDocument/2006/docPropsVTypes"/>
</file>