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jpeg" ContentType="image/jpeg"/>
  <Override PartName="/word/media/image3.jpeg" ContentType="image/jpeg"/>
  <Override PartName="/word/media/image4.jpeg" ContentType="image/jpe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r>
    </w:p>
    <w:p>
      <w:pPr>
        <w:pStyle w:val="Heading1"/>
        <w:rPr/>
      </w:pPr>
      <w:bookmarkStart w:id="0" w:name="data-management-for-advanced-research-ma"/>
      <w:bookmarkEnd w:id="0"/>
      <w:r>
        <w:rPr/>
        <w:t>Data Management for Advanced Research: Managing Your Data</w:t>
      </w:r>
    </w:p>
    <w:p>
      <w:pPr>
        <w:pStyle w:val="Normal"/>
        <w:rPr/>
      </w:pPr>
      <w:r>
        <w:rPr/>
        <mc:AlternateContent>
          <mc:Choice Requires="wps">
            <w:drawing>
              <wp:inline distT="0" distB="0" distL="114300" distR="114300">
                <wp:extent cx="1270"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1" w:name="todays-topics"/>
      <w:bookmarkEnd w:id="1"/>
      <w:r>
        <w:rPr/>
        <w:t>Today’s Topics</w:t>
      </w:r>
    </w:p>
    <w:p>
      <w:pPr>
        <w:pStyle w:val="Compact"/>
        <w:numPr>
          <w:ilvl w:val="0"/>
          <w:numId w:val="1"/>
        </w:numPr>
        <w:rPr/>
      </w:pPr>
      <w:r>
        <w:rPr/>
        <w:t>UCLA Library Data Science Center / Social Science Data Archive</w:t>
        <w:br/>
      </w:r>
    </w:p>
    <w:p>
      <w:pPr>
        <w:pStyle w:val="Compact"/>
        <w:numPr>
          <w:ilvl w:val="0"/>
          <w:numId w:val="1"/>
        </w:numPr>
        <w:rPr/>
      </w:pPr>
      <w:r>
        <w:rPr/>
        <w:t>The role of data in your research</w:t>
        <w:br/>
      </w:r>
    </w:p>
    <w:p>
      <w:pPr>
        <w:pStyle w:val="Compact"/>
        <w:numPr>
          <w:ilvl w:val="0"/>
          <w:numId w:val="1"/>
        </w:numPr>
        <w:rPr/>
      </w:pPr>
      <w:r>
        <w:rPr/>
        <w:t>Reference and Data Discovery</w:t>
        <w:br/>
      </w:r>
    </w:p>
    <w:p>
      <w:pPr>
        <w:pStyle w:val="Compact"/>
        <w:numPr>
          <w:ilvl w:val="0"/>
          <w:numId w:val="1"/>
        </w:numPr>
        <w:rPr/>
      </w:pPr>
      <w:r>
        <w:rPr/>
        <w:t>Resources, tools and support available to students at UCLA</w:t>
        <w:br/>
      </w:r>
    </w:p>
    <w:p>
      <w:pPr>
        <w:pStyle w:val="Compact"/>
        <w:numPr>
          <w:ilvl w:val="0"/>
          <w:numId w:val="1"/>
        </w:numPr>
        <w:rPr/>
      </w:pPr>
      <w:r>
        <w:rPr/>
        <w:t>Publishing and Data Management Plans</w:t>
      </w:r>
    </w:p>
    <w:p>
      <w:pPr>
        <w:pStyle w:val="Normal"/>
        <w:rPr/>
      </w:pPr>
      <w:r>
        <w:rPr/>
        <mc:AlternateContent>
          <mc:Choice Requires="wps">
            <w:drawing>
              <wp:inline distT="0" distB="0" distL="114300" distR="114300">
                <wp:extent cx="1270" cy="19685"/>
                <wp:effectExtent l="0" t="0" r="0" b="0"/>
                <wp:docPr id="2"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2" w:name="ucla-library-data-science-center"/>
      <w:bookmarkEnd w:id="2"/>
      <w:r>
        <w:rPr/>
        <w:t>UCLA Library Data Science Center</w:t>
      </w:r>
    </w:p>
    <w:p>
      <w:pPr>
        <w:pStyle w:val="Heading3"/>
        <w:rPr/>
      </w:pPr>
      <w:bookmarkStart w:id="3" w:name="formally-social-science-data-archive"/>
      <w:bookmarkEnd w:id="3"/>
      <w:r>
        <w:rPr/>
        <w:t>(formally: Social Science Data Archive)</w:t>
      </w:r>
    </w:p>
    <w:p>
      <w:pPr>
        <w:pStyle w:val="Heading3"/>
        <w:rPr/>
      </w:pPr>
      <w:bookmarkStart w:id="4" w:name="yrl-20136-2nd-floor"/>
      <w:bookmarkEnd w:id="4"/>
      <w:r>
        <w:rPr/>
        <w:t>YRL 20136, 2nd floor</w:t>
      </w:r>
    </w:p>
    <w:p>
      <w:pPr>
        <w:pStyle w:val="Compact"/>
        <w:numPr>
          <w:ilvl w:val="0"/>
          <w:numId w:val="2"/>
        </w:numPr>
        <w:rPr/>
      </w:pPr>
      <w:r>
        <w:rPr/>
        <w:t>Part of UCLA since 1961</w:t>
        <w:br/>
      </w:r>
    </w:p>
    <w:p>
      <w:pPr>
        <w:pStyle w:val="Compact"/>
        <w:numPr>
          <w:ilvl w:val="0"/>
          <w:numId w:val="2"/>
        </w:numPr>
        <w:rPr/>
      </w:pPr>
      <w:hyperlink r:id="rId2">
        <w:r>
          <w:rPr>
            <w:rStyle w:val="InternetLink"/>
          </w:rPr>
          <w:t>About the Data Archive</w:t>
        </w:r>
      </w:hyperlink>
      <w:r>
        <w:rPr/>
        <w:br/>
      </w:r>
    </w:p>
    <w:p>
      <w:pPr>
        <w:pStyle w:val="Compact"/>
        <w:numPr>
          <w:ilvl w:val="0"/>
          <w:numId w:val="2"/>
        </w:numPr>
        <w:rPr/>
      </w:pPr>
      <w:r>
        <w:rPr/>
        <w:t>Bacame part of the library in 2014.</w:t>
      </w:r>
    </w:p>
    <w:p>
      <w:pPr>
        <w:pStyle w:val="Compact"/>
        <w:numPr>
          <w:ilvl w:val="0"/>
          <w:numId w:val="2"/>
        </w:numPr>
        <w:rPr/>
      </w:pPr>
      <w:r>
        <w:rPr/>
        <w:t>Services available to all UCLA faculty and students</w:t>
      </w:r>
    </w:p>
    <w:p>
      <w:pPr>
        <w:pStyle w:val="Compact"/>
        <w:numPr>
          <w:ilvl w:val="0"/>
          <w:numId w:val="2"/>
        </w:numPr>
        <w:rPr/>
      </w:pPr>
      <w:r>
        <w:rPr/>
        <w:t>Holdings include public opinion polls, census data, crime stats, political and social behavior, etc.</w:t>
      </w:r>
    </w:p>
    <w:p>
      <w:pPr>
        <w:pStyle w:val="FirstParagraph"/>
        <w:rPr/>
      </w:pPr>
      <w:hyperlink r:id="rId3">
        <w:r>
          <w:rPr>
            <w:rStyle w:val="InternetLink"/>
          </w:rPr>
          <w:t>https://www.library.ucla.edu/location/social-science-data-archive</w:t>
        </w:r>
      </w:hyperlink>
    </w:p>
    <w:p>
      <w:pPr>
        <w:pStyle w:val="Normal"/>
        <w:rPr/>
      </w:pPr>
      <w:r>
        <w:rPr/>
        <mc:AlternateContent>
          <mc:Choice Requires="wps">
            <w:drawing>
              <wp:inline distT="0" distB="0" distL="114300" distR="114300">
                <wp:extent cx="1270" cy="19685"/>
                <wp:effectExtent l="0" t="0" r="0" b="0"/>
                <wp:docPr id="3" name=""/>
                <a:graphic xmlns:a="http://schemas.openxmlformats.org/drawingml/2006/main">
                  <a:graphicData uri="http://schemas.microsoft.com/office/word/2010/wordprocessingShape">
                    <wps:wsp>
                      <wps:cNvSpPr/>
                      <wps:nvSpPr>
                        <wps:cNvPr id="2"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r>
        <w:br w:type="page"/>
      </w:r>
    </w:p>
    <w:p>
      <w:pPr>
        <w:pStyle w:val="Heading2"/>
        <w:rPr/>
      </w:pPr>
      <w:bookmarkStart w:id="5" w:name="data-archive-our-services"/>
      <w:bookmarkEnd w:id="5"/>
      <w:r>
        <w:rPr/>
        <w:t>Data Archive: Our services</w:t>
      </w:r>
    </w:p>
    <w:p>
      <w:pPr>
        <w:pStyle w:val="Compact"/>
        <w:numPr>
          <w:ilvl w:val="0"/>
          <w:numId w:val="3"/>
        </w:numPr>
        <w:rPr/>
      </w:pPr>
      <w:r>
        <w:rPr/>
        <w:t>Reference: assist students to find and use data</w:t>
        <w:br/>
      </w:r>
    </w:p>
    <w:p>
      <w:pPr>
        <w:pStyle w:val="Compact"/>
        <w:numPr>
          <w:ilvl w:val="0"/>
          <w:numId w:val="3"/>
        </w:numPr>
        <w:rPr/>
      </w:pPr>
      <w:r>
        <w:rPr/>
        <w:t>Data Management Plans</w:t>
        <w:br/>
      </w:r>
    </w:p>
    <w:p>
      <w:pPr>
        <w:pStyle w:val="Compact"/>
        <w:numPr>
          <w:ilvl w:val="0"/>
          <w:numId w:val="3"/>
        </w:numPr>
        <w:rPr/>
      </w:pPr>
      <w:r>
        <w:rPr/>
        <w:t>Metadata</w:t>
        <w:br/>
      </w:r>
    </w:p>
    <w:p>
      <w:pPr>
        <w:pStyle w:val="Normal"/>
        <w:numPr>
          <w:ilvl w:val="0"/>
          <w:numId w:val="3"/>
        </w:numPr>
        <w:rPr/>
      </w:pPr>
      <w:r>
        <w:rPr/>
        <w:t xml:space="preserve">Provide training: </w:t>
      </w:r>
      <w:hyperlink r:id="rId4">
        <w:r>
          <w:rPr>
            <w:rStyle w:val="InternetLink"/>
          </w:rPr>
          <w:t>Software/Library carpentry</w:t>
        </w:r>
      </w:hyperlink>
      <w:r>
        <w:rPr/>
        <w:t xml:space="preserve"> / </w:t>
      </w:r>
      <w:hyperlink r:id="rId5">
        <w:r>
          <w:rPr>
            <w:rStyle w:val="InternetLink"/>
          </w:rPr>
          <w:t>Software Carpentry R-language</w:t>
        </w:r>
      </w:hyperlink>
      <w:r>
        <w:rPr/>
        <w:br/>
      </w:r>
      <w:r>
        <w:rPr/>
        <w:drawing>
          <wp:inline distT="0" distB="0" distL="114935" distR="114935">
            <wp:extent cx="5334000" cy="833120"/>
            <wp:effectExtent l="0" t="0" r="0" b="0"/>
            <wp:docPr id="4" name="Picture" descr="illustration: Carpentry-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llustration: Carpentry-logos"/>
                    <pic:cNvPicPr>
                      <a:picLocks noChangeAspect="1" noChangeArrowheads="1"/>
                    </pic:cNvPicPr>
                  </pic:nvPicPr>
                  <pic:blipFill>
                    <a:blip r:embed="rId6"/>
                    <a:stretch>
                      <a:fillRect/>
                    </a:stretch>
                  </pic:blipFill>
                  <pic:spPr bwMode="auto">
                    <a:xfrm>
                      <a:off x="0" y="0"/>
                      <a:ext cx="5334000" cy="833120"/>
                    </a:xfrm>
                    <a:prstGeom prst="rect">
                      <a:avLst/>
                    </a:prstGeom>
                  </pic:spPr>
                </pic:pic>
              </a:graphicData>
            </a:graphic>
          </wp:inline>
        </w:drawing>
      </w:r>
    </w:p>
    <w:p>
      <w:pPr>
        <w:pStyle w:val="Normal"/>
        <w:numPr>
          <w:ilvl w:val="0"/>
          <w:numId w:val="3"/>
        </w:numPr>
        <w:rPr/>
      </w:pPr>
      <w:r>
        <w:rPr/>
        <w:t xml:space="preserve">Host events and lectures: </w:t>
      </w:r>
      <w:hyperlink r:id="rId7">
        <w:r>
          <w:rPr>
            <w:rStyle w:val="InternetLink"/>
          </w:rPr>
          <w:t>Data Archive News and Upcoming Events</w:t>
        </w:r>
      </w:hyperlink>
    </w:p>
    <w:p>
      <w:pPr>
        <w:pStyle w:val="Normal"/>
        <w:rPr/>
      </w:pPr>
      <w:r>
        <w:rPr/>
        <mc:AlternateContent>
          <mc:Choice Requires="wps">
            <w:drawing>
              <wp:inline distT="0" distB="0" distL="114300" distR="114300">
                <wp:extent cx="1270" cy="19685"/>
                <wp:effectExtent l="0" t="0" r="0" b="0"/>
                <wp:docPr id="5" name=""/>
                <a:graphic xmlns:a="http://schemas.openxmlformats.org/drawingml/2006/main">
                  <a:graphicData uri="http://schemas.microsoft.com/office/word/2010/wordprocessingShape">
                    <wps:wsp>
                      <wps:cNvSpPr/>
                      <wps:nvSpPr>
                        <wps:cNvPr id="3"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r>
        <w:br w:type="page"/>
      </w:r>
    </w:p>
    <w:p>
      <w:pPr>
        <w:pStyle w:val="Heading2"/>
        <w:rPr/>
      </w:pPr>
      <w:bookmarkStart w:id="6" w:name="our-services-and-the-data-life-cycle"/>
      <w:bookmarkEnd w:id="6"/>
      <w:r>
        <w:rPr/>
        <w:t>Our Services and the Data Life Cycle</w:t>
      </w:r>
    </w:p>
    <w:p>
      <w:pPr>
        <w:pStyle w:val="FirstParagraph"/>
        <w:rPr/>
      </w:pPr>
      <w:r>
        <w:rPr/>
        <w:t>The Data Archive provides data services that are tied to the data life-cycle.</w:t>
      </w:r>
      <w:bookmarkStart w:id="7" w:name="data-archiving-is-a-process-not-an-end-s"/>
      <w:bookmarkEnd w:id="7"/>
      <w:r>
        <w:rPr>
          <w:i/>
        </w:rPr>
        <w:t>“Data archiving is a process, not an end state where data is simply turned over to a repository at the conclusion of a study. Rather, data archiving should begin early in a project and incorporate a schedule for depositing products over the course of a project’s life cycle and for the creation and preservation of accurate metadata, ensuring the usability of the research data itself. Such practices would incorporate archiving as part of the research method.” Preserving Research Data, Jacobs and Humphrey (2004)</w:t>
      </w:r>
    </w:p>
    <w:p>
      <w:pPr>
        <w:pStyle w:val="FigurewithCaption"/>
        <w:rPr/>
      </w:pPr>
      <w:r>
        <w:rPr/>
        <w:drawing>
          <wp:inline distT="0" distB="0" distL="114935" distR="114935">
            <wp:extent cx="5334000" cy="4006850"/>
            <wp:effectExtent l="0" t="0" r="0" b="0"/>
            <wp:docPr id="6" name="Image1" descr="illustration: DatOne Dat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illustration: DatOne Data Life Cycle"/>
                    <pic:cNvPicPr>
                      <a:picLocks noChangeAspect="1" noChangeArrowheads="1"/>
                    </pic:cNvPicPr>
                  </pic:nvPicPr>
                  <pic:blipFill>
                    <a:blip r:embed="rId8"/>
                    <a:stretch>
                      <a:fillRect/>
                    </a:stretch>
                  </pic:blipFill>
                  <pic:spPr bwMode="auto">
                    <a:xfrm>
                      <a:off x="0" y="0"/>
                      <a:ext cx="5334000" cy="4006850"/>
                    </a:xfrm>
                    <a:prstGeom prst="rect">
                      <a:avLst/>
                    </a:prstGeom>
                  </pic:spPr>
                </pic:pic>
              </a:graphicData>
            </a:graphic>
          </wp:inline>
        </w:drawing>
      </w:r>
    </w:p>
    <w:p>
      <w:pPr>
        <w:pStyle w:val="ImageCaption"/>
        <w:rPr/>
      </w:pPr>
      <w:r>
        <w:rPr/>
        <w:t>illustration: DatOne Data Life Cycle</w:t>
      </w:r>
    </w:p>
    <w:p>
      <w:pPr>
        <w:pStyle w:val="Heading5"/>
        <w:rPr/>
      </w:pPr>
      <w:hyperlink r:id="rId9">
        <w:bookmarkStart w:id="8" w:name="illustration-datone-data-life-cycle"/>
        <w:bookmarkEnd w:id="8"/>
        <w:r>
          <w:rPr>
            <w:rStyle w:val="InternetLink"/>
          </w:rPr>
          <w:t>illustration: DatOne Data Life Cycle</w:t>
        </w:r>
      </w:hyperlink>
    </w:p>
    <w:p>
      <w:pPr>
        <w:pStyle w:val="Normal"/>
        <w:rPr/>
      </w:pPr>
      <w:r>
        <w:rPr/>
        <mc:AlternateContent>
          <mc:Choice Requires="wps">
            <w:drawing>
              <wp:inline distT="0" distB="0" distL="114300" distR="114300">
                <wp:extent cx="1270" cy="19685"/>
                <wp:effectExtent l="0" t="0" r="0" b="0"/>
                <wp:docPr id="7" name=""/>
                <a:graphic xmlns:a="http://schemas.openxmlformats.org/drawingml/2006/main">
                  <a:graphicData uri="http://schemas.microsoft.com/office/word/2010/wordprocessingShape">
                    <wps:wsp>
                      <wps:cNvSpPr/>
                      <wps:nvSpPr>
                        <wps:cNvPr id="4"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r>
        <w:br w:type="page"/>
      </w:r>
    </w:p>
    <w:p>
      <w:pPr>
        <w:pStyle w:val="Heading2"/>
        <w:rPr/>
      </w:pPr>
      <w:bookmarkStart w:id="9" w:name="data-management-plans"/>
      <w:bookmarkEnd w:id="9"/>
      <w:r>
        <w:rPr/>
        <w:t>Data Management Plans</w:t>
      </w:r>
    </w:p>
    <w:p>
      <w:pPr>
        <w:pStyle w:val="FirstParagraph"/>
        <w:rPr/>
      </w:pPr>
      <w:r>
        <w:rPr/>
        <w:t xml:space="preserve">A data management plan is a document that describes what you will do with your data </w:t>
      </w:r>
      <w:r>
        <w:rPr>
          <w:i/>
        </w:rPr>
        <w:t>during</w:t>
      </w:r>
      <w:r>
        <w:rPr/>
        <w:t xml:space="preserve"> your research and </w:t>
      </w:r>
      <w:r>
        <w:rPr>
          <w:i/>
        </w:rPr>
        <w:t>after</w:t>
      </w:r>
      <w:r>
        <w:rPr/>
        <w:t xml:space="preserve"> you complete your research.</w:t>
      </w:r>
    </w:p>
    <w:p>
      <w:pPr>
        <w:pStyle w:val="Heading2"/>
        <w:rPr/>
      </w:pPr>
      <w:bookmarkStart w:id="10" w:name="required-by"/>
      <w:bookmarkEnd w:id="10"/>
      <w:r>
        <w:rPr/>
        <w:t>Required By:</w:t>
      </w:r>
    </w:p>
    <w:p>
      <w:pPr>
        <w:pStyle w:val="Compact"/>
        <w:numPr>
          <w:ilvl w:val="0"/>
          <w:numId w:val="4"/>
        </w:numPr>
        <w:rPr/>
      </w:pPr>
      <w:r>
        <w:rPr/>
        <w:t>Funding Agencies</w:t>
        <w:br/>
      </w:r>
    </w:p>
    <w:p>
      <w:pPr>
        <w:pStyle w:val="Compact"/>
        <w:numPr>
          <w:ilvl w:val="0"/>
          <w:numId w:val="4"/>
        </w:numPr>
        <w:rPr/>
      </w:pPr>
      <w:r>
        <w:rPr/>
        <w:t>Publishing</w:t>
        <w:br/>
      </w:r>
    </w:p>
    <w:p>
      <w:pPr>
        <w:pStyle w:val="Compact"/>
        <w:numPr>
          <w:ilvl w:val="0"/>
          <w:numId w:val="4"/>
        </w:numPr>
        <w:rPr/>
      </w:pPr>
      <w:r>
        <w:rPr/>
        <w:t>Sharing and Archiving Data</w:t>
        <w:br/>
      </w:r>
    </w:p>
    <w:p>
      <w:pPr>
        <w:pStyle w:val="Compact"/>
        <w:numPr>
          <w:ilvl w:val="0"/>
          <w:numId w:val="4"/>
        </w:numPr>
        <w:rPr/>
      </w:pPr>
      <w:r>
        <w:rPr/>
        <w:t>Reproducibility of Research</w:t>
        <w:br/>
      </w:r>
    </w:p>
    <w:p>
      <w:pPr>
        <w:pStyle w:val="Compact"/>
        <w:numPr>
          <w:ilvl w:val="0"/>
          <w:numId w:val="4"/>
        </w:numPr>
        <w:rPr/>
      </w:pPr>
      <w:r>
        <w:rPr/>
        <w:t>Lastly, regardless of the requirements, good data management is an essential skill for researchers.</w:t>
      </w:r>
    </w:p>
    <w:p>
      <w:pPr>
        <w:pStyle w:val="Normal"/>
        <w:rPr/>
      </w:pPr>
      <w:r>
        <w:rPr/>
        <mc:AlternateContent>
          <mc:Choice Requires="wps">
            <w:drawing>
              <wp:inline distT="0" distB="0" distL="114300" distR="114300">
                <wp:extent cx="1270" cy="19685"/>
                <wp:effectExtent l="0" t="0" r="0" b="0"/>
                <wp:docPr id="8" name=""/>
                <a:graphic xmlns:a="http://schemas.openxmlformats.org/drawingml/2006/main">
                  <a:graphicData uri="http://schemas.microsoft.com/office/word/2010/wordprocessingShape">
                    <wps:wsp>
                      <wps:cNvSpPr/>
                      <wps:nvSpPr>
                        <wps:cNvPr id="5"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11" w:name="basic-elements-of-a-data-management-plan"/>
      <w:bookmarkEnd w:id="11"/>
      <w:r>
        <w:rPr/>
        <w:t>Basic Elements of a Data Management Plan</w:t>
      </w:r>
    </w:p>
    <w:p>
      <w:pPr>
        <w:pStyle w:val="Compact"/>
        <w:numPr>
          <w:ilvl w:val="0"/>
          <w:numId w:val="5"/>
        </w:numPr>
        <w:rPr/>
      </w:pPr>
      <w:r>
        <w:rPr/>
        <w:t>Data Description</w:t>
        <w:br/>
      </w:r>
    </w:p>
    <w:p>
      <w:pPr>
        <w:pStyle w:val="Compact"/>
        <w:numPr>
          <w:ilvl w:val="0"/>
          <w:numId w:val="5"/>
        </w:numPr>
        <w:rPr/>
      </w:pPr>
      <w:r>
        <w:rPr/>
        <w:t>Format(s)</w:t>
        <w:br/>
      </w:r>
    </w:p>
    <w:p>
      <w:pPr>
        <w:pStyle w:val="Compact"/>
        <w:numPr>
          <w:ilvl w:val="0"/>
          <w:numId w:val="5"/>
        </w:numPr>
        <w:rPr/>
      </w:pPr>
      <w:r>
        <w:rPr/>
        <w:t>Documentation</w:t>
        <w:br/>
      </w:r>
    </w:p>
    <w:p>
      <w:pPr>
        <w:pStyle w:val="Compact"/>
        <w:numPr>
          <w:ilvl w:val="0"/>
          <w:numId w:val="5"/>
        </w:numPr>
        <w:rPr/>
      </w:pPr>
      <w:r>
        <w:rPr/>
        <w:t>Privacy and ownership</w:t>
        <w:br/>
      </w:r>
    </w:p>
    <w:p>
      <w:pPr>
        <w:pStyle w:val="Compact"/>
        <w:numPr>
          <w:ilvl w:val="0"/>
          <w:numId w:val="5"/>
        </w:numPr>
        <w:rPr/>
      </w:pPr>
      <w:r>
        <w:rPr/>
        <w:t>Acess and sharing</w:t>
        <w:br/>
      </w:r>
    </w:p>
    <w:p>
      <w:pPr>
        <w:pStyle w:val="Compact"/>
        <w:numPr>
          <w:ilvl w:val="0"/>
          <w:numId w:val="5"/>
        </w:numPr>
        <w:rPr/>
      </w:pPr>
      <w:r>
        <w:rPr/>
        <w:t>Cost</w:t>
      </w:r>
    </w:p>
    <w:p>
      <w:pPr>
        <w:pStyle w:val="FirstParagraph"/>
        <w:rPr/>
      </w:pPr>
      <w:r>
        <w:rPr/>
        <w:t>[ICPSR Handout] [NSF Handout]</w:t>
      </w:r>
    </w:p>
    <w:p>
      <w:pPr>
        <w:pStyle w:val="Normal"/>
        <w:rPr/>
      </w:pPr>
      <w:r>
        <w:rPr/>
        <mc:AlternateContent>
          <mc:Choice Requires="wps">
            <w:drawing>
              <wp:inline distT="0" distB="0" distL="114300" distR="114300">
                <wp:extent cx="1270" cy="19685"/>
                <wp:effectExtent l="0" t="0" r="0" b="0"/>
                <wp:docPr id="9" name=""/>
                <a:graphic xmlns:a="http://schemas.openxmlformats.org/drawingml/2006/main">
                  <a:graphicData uri="http://schemas.microsoft.com/office/word/2010/wordprocessingShape">
                    <wps:wsp>
                      <wps:cNvSpPr/>
                      <wps:nvSpPr>
                        <wps:cNvPr id="6"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r>
        <w:br w:type="page"/>
      </w:r>
    </w:p>
    <w:p>
      <w:pPr>
        <w:pStyle w:val="Heading2"/>
        <w:rPr/>
      </w:pPr>
      <w:bookmarkStart w:id="12" w:name="getting-help-with-data-management-plans"/>
      <w:bookmarkEnd w:id="12"/>
      <w:r>
        <w:rPr/>
        <w:t>Getting Help with Data Management Plans</w:t>
      </w:r>
    </w:p>
    <w:p>
      <w:pPr>
        <w:pStyle w:val="Compact"/>
        <w:numPr>
          <w:ilvl w:val="0"/>
          <w:numId w:val="6"/>
        </w:numPr>
        <w:rPr/>
      </w:pPr>
      <w:r>
        <w:rPr/>
        <w:t>Data Science Center / Social Science Data Archive</w:t>
        <w:br/>
      </w:r>
    </w:p>
    <w:p>
      <w:pPr>
        <w:pStyle w:val="Compact"/>
        <w:numPr>
          <w:ilvl w:val="0"/>
          <w:numId w:val="6"/>
        </w:numPr>
        <w:rPr/>
      </w:pPr>
      <w:r>
        <w:rPr/>
        <w:t xml:space="preserve">Open Science Foundation: </w:t>
      </w:r>
      <w:hyperlink r:id="rId10">
        <w:r>
          <w:rPr>
            <w:rStyle w:val="InternetLink"/>
          </w:rPr>
          <w:t>Creating a data management plan (DMP)</w:t>
        </w:r>
      </w:hyperlink>
      <w:r>
        <w:rPr/>
        <w:br/>
      </w:r>
    </w:p>
    <w:p>
      <w:pPr>
        <w:pStyle w:val="Compact"/>
        <w:numPr>
          <w:ilvl w:val="0"/>
          <w:numId w:val="6"/>
        </w:numPr>
        <w:rPr/>
      </w:pPr>
      <w:r>
        <w:rPr/>
        <w:t xml:space="preserve">ICPSR: </w:t>
      </w:r>
      <w:hyperlink r:id="rId11">
        <w:r>
          <w:rPr>
            <w:rStyle w:val="InternetLink"/>
          </w:rPr>
          <w:t>Data Management Plans</w:t>
        </w:r>
      </w:hyperlink>
      <w:r>
        <w:rPr/>
        <w:br/>
      </w:r>
    </w:p>
    <w:p>
      <w:pPr>
        <w:pStyle w:val="Compact"/>
        <w:numPr>
          <w:ilvl w:val="0"/>
          <w:numId w:val="6"/>
        </w:numPr>
        <w:rPr/>
      </w:pPr>
      <w:r>
        <w:rPr/>
        <w:t xml:space="preserve">DMPTool: </w:t>
      </w:r>
      <w:hyperlink r:id="rId12">
        <w:r>
          <w:rPr>
            <w:rStyle w:val="InternetLink"/>
          </w:rPr>
          <w:t>DMPTool</w:t>
        </w:r>
      </w:hyperlink>
    </w:p>
    <w:p>
      <w:pPr>
        <w:pStyle w:val="Normal"/>
        <w:rPr/>
      </w:pPr>
      <w:r>
        <w:rPr/>
        <mc:AlternateContent>
          <mc:Choice Requires="wps">
            <w:drawing>
              <wp:inline distT="0" distB="0" distL="114300" distR="114300">
                <wp:extent cx="1270" cy="19685"/>
                <wp:effectExtent l="0" t="0" r="0" b="0"/>
                <wp:docPr id="10" name=""/>
                <a:graphic xmlns:a="http://schemas.openxmlformats.org/drawingml/2006/main">
                  <a:graphicData uri="http://schemas.microsoft.com/office/word/2010/wordprocessingShape">
                    <wps:wsp>
                      <wps:cNvSpPr/>
                      <wps:nvSpPr>
                        <wps:cNvPr id="7"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p>
    <w:p>
      <w:pPr>
        <w:pStyle w:val="Heading2"/>
        <w:rPr/>
      </w:pPr>
      <w:bookmarkStart w:id="13" w:name="dmptool"/>
      <w:bookmarkEnd w:id="13"/>
      <w:r>
        <w:rPr/>
        <w:t>DMPTool</w:t>
      </w:r>
    </w:p>
    <w:p>
      <w:pPr>
        <w:pStyle w:val="Heading4"/>
        <w:rPr/>
      </w:pPr>
      <w:hyperlink r:id="rId13">
        <w:bookmarkStart w:id="14" w:name="httpsdmptool.org"/>
        <w:bookmarkEnd w:id="14"/>
        <w:r>
          <w:rPr>
            <w:rStyle w:val="InternetLink"/>
          </w:rPr>
          <w:t>https://dmptool.org</w:t>
        </w:r>
      </w:hyperlink>
    </w:p>
    <w:p>
      <w:pPr>
        <w:pStyle w:val="FigurewithCaption"/>
        <w:rPr/>
      </w:pPr>
      <w:r>
        <w:rPr/>
        <w:drawing>
          <wp:inline distT="0" distB="0" distL="114935" distR="114935">
            <wp:extent cx="5334000" cy="3177540"/>
            <wp:effectExtent l="0" t="0" r="0" b="0"/>
            <wp:docPr id="11" name="Image2" descr="illustration: O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illustration: OSF"/>
                    <pic:cNvPicPr>
                      <a:picLocks noChangeAspect="1" noChangeArrowheads="1"/>
                    </pic:cNvPicPr>
                  </pic:nvPicPr>
                  <pic:blipFill>
                    <a:blip r:embed="rId14"/>
                    <a:stretch>
                      <a:fillRect/>
                    </a:stretch>
                  </pic:blipFill>
                  <pic:spPr bwMode="auto">
                    <a:xfrm>
                      <a:off x="0" y="0"/>
                      <a:ext cx="5334000" cy="3177540"/>
                    </a:xfrm>
                    <a:prstGeom prst="rect">
                      <a:avLst/>
                    </a:prstGeom>
                  </pic:spPr>
                </pic:pic>
              </a:graphicData>
            </a:graphic>
          </wp:inline>
        </w:drawing>
      </w:r>
    </w:p>
    <w:p>
      <w:pPr>
        <w:pStyle w:val="ImageCaption"/>
        <w:rPr/>
      </w:pPr>
      <w:r>
        <w:rPr/>
      </w:r>
    </w:p>
    <w:p>
      <w:pPr>
        <w:pStyle w:val="Normal"/>
        <w:rPr/>
      </w:pPr>
      <w:r>
        <w:rPr/>
        <mc:AlternateContent>
          <mc:Choice Requires="wps">
            <w:drawing>
              <wp:inline distT="0" distB="0" distL="114300" distR="114300">
                <wp:extent cx="1270" cy="19685"/>
                <wp:effectExtent l="0" t="0" r="0" b="0"/>
                <wp:docPr id="12" name=""/>
                <a:graphic xmlns:a="http://schemas.openxmlformats.org/drawingml/2006/main">
                  <a:graphicData uri="http://schemas.microsoft.com/office/word/2010/wordprocessingShape">
                    <wps:wsp>
                      <wps:cNvSpPr/>
                      <wps:nvSpPr>
                        <wps:cNvPr id="8"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r>
        <w:br w:type="page"/>
      </w:r>
    </w:p>
    <w:p>
      <w:pPr>
        <w:pStyle w:val="Heading2"/>
        <w:rPr/>
      </w:pPr>
      <w:bookmarkStart w:id="15" w:name="access-and-sharing-where-to-put-data"/>
      <w:bookmarkEnd w:id="15"/>
      <w:r>
        <w:rPr/>
        <w:t>Access and Sharing: Where to put data</w:t>
      </w:r>
    </w:p>
    <w:p>
      <w:pPr>
        <w:pStyle w:val="Compact"/>
        <w:numPr>
          <w:ilvl w:val="0"/>
          <w:numId w:val="7"/>
        </w:numPr>
        <w:rPr/>
      </w:pPr>
      <w:r>
        <w:rPr/>
        <w:t>UCLA DataDen</w:t>
        <w:br/>
      </w:r>
    </w:p>
    <w:p>
      <w:pPr>
        <w:pStyle w:val="Compact"/>
        <w:numPr>
          <w:ilvl w:val="0"/>
          <w:numId w:val="7"/>
        </w:numPr>
        <w:rPr/>
      </w:pPr>
      <w:r>
        <w:rPr/>
        <w:t>Dataverse</w:t>
      </w:r>
    </w:p>
    <w:p>
      <w:pPr>
        <w:pStyle w:val="Compact"/>
        <w:numPr>
          <w:ilvl w:val="1"/>
          <w:numId w:val="8"/>
        </w:numPr>
        <w:rPr/>
      </w:pPr>
      <w:r>
        <w:rPr/>
        <w:t>Data Science Center curated</w:t>
        <w:br/>
      </w:r>
    </w:p>
    <w:p>
      <w:pPr>
        <w:pStyle w:val="Compact"/>
        <w:numPr>
          <w:ilvl w:val="1"/>
          <w:numId w:val="8"/>
        </w:numPr>
        <w:rPr/>
      </w:pPr>
      <w:r>
        <w:rPr/>
        <w:t>Self-curated</w:t>
        <w:br/>
      </w:r>
    </w:p>
    <w:p>
      <w:pPr>
        <w:pStyle w:val="Compact"/>
        <w:numPr>
          <w:ilvl w:val="1"/>
          <w:numId w:val="8"/>
        </w:numPr>
        <w:rPr/>
      </w:pPr>
      <w:r>
        <w:rPr/>
        <w:t>Harvard Hosted</w:t>
        <w:br/>
      </w:r>
    </w:p>
    <w:p>
      <w:pPr>
        <w:pStyle w:val="Compact"/>
        <w:numPr>
          <w:ilvl w:val="0"/>
          <w:numId w:val="7"/>
        </w:numPr>
        <w:rPr/>
      </w:pPr>
      <w:r>
        <w:rPr/>
        <w:t>OSF: Open Science Foundation</w:t>
        <w:br/>
      </w:r>
    </w:p>
    <w:p>
      <w:pPr>
        <w:pStyle w:val="Compact"/>
        <w:numPr>
          <w:ilvl w:val="0"/>
          <w:numId w:val="7"/>
        </w:numPr>
        <w:rPr/>
      </w:pPr>
      <w:r>
        <w:rPr/>
        <w:t>ICPSR: Inter-university Consortium for Political and Social Research</w:t>
      </w:r>
    </w:p>
    <w:p>
      <w:pPr>
        <w:pStyle w:val="Normal"/>
        <w:rPr/>
      </w:pPr>
      <w:r>
        <w:rPr/>
        <mc:AlternateContent>
          <mc:Choice Requires="wps">
            <w:drawing>
              <wp:inline distT="0" distB="0" distL="114300" distR="114300">
                <wp:extent cx="1270" cy="19685"/>
                <wp:effectExtent l="0" t="0" r="0" b="0"/>
                <wp:docPr id="13" name=""/>
                <a:graphic xmlns:a="http://schemas.openxmlformats.org/drawingml/2006/main">
                  <a:graphicData uri="http://schemas.microsoft.com/office/word/2010/wordprocessingShape">
                    <wps:wsp>
                      <wps:cNvSpPr/>
                      <wps:nvSpPr>
                        <wps:cNvPr id="9"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r>
        <w:rPr/>
      </w:r>
    </w:p>
    <w:p>
      <w:pPr>
        <w:pStyle w:val="Heading2"/>
        <w:rPr/>
      </w:pPr>
      <w:r>
        <w:rPr/>
      </w:r>
    </w:p>
    <w:p>
      <w:pPr>
        <w:pStyle w:val="Heading2"/>
        <w:rPr/>
      </w:pPr>
      <w:r>
        <w:rPr/>
      </w:r>
    </w:p>
    <w:p>
      <w:pPr>
        <w:pStyle w:val="Heading2"/>
        <w:rPr/>
      </w:pPr>
      <w:bookmarkStart w:id="16" w:name="osf-open-science-foundation"/>
      <w:bookmarkEnd w:id="16"/>
      <w:r>
        <w:rPr/>
        <w:t>OSF : Open Science Foundation</w:t>
      </w:r>
    </w:p>
    <w:p>
      <w:pPr>
        <w:pStyle w:val="Heading4"/>
        <w:rPr/>
      </w:pPr>
      <w:hyperlink r:id="rId15">
        <w:bookmarkStart w:id="17" w:name="httpsosf.io"/>
        <w:bookmarkEnd w:id="17"/>
        <w:r>
          <w:rPr>
            <w:rStyle w:val="InternetLink"/>
          </w:rPr>
          <w:t>https://osf.io/</w:t>
        </w:r>
      </w:hyperlink>
    </w:p>
    <w:p>
      <w:pPr>
        <w:pStyle w:val="FigurewithCaption"/>
        <w:rPr/>
      </w:pPr>
      <w:r>
        <w:rPr/>
        <w:drawing>
          <wp:inline distT="0" distB="0" distL="114935" distR="114935">
            <wp:extent cx="5334000" cy="2651760"/>
            <wp:effectExtent l="0" t="0" r="0" b="0"/>
            <wp:docPr id="14" name="Image3" descr="illustration: O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illustration: OSF"/>
                    <pic:cNvPicPr>
                      <a:picLocks noChangeAspect="1" noChangeArrowheads="1"/>
                    </pic:cNvPicPr>
                  </pic:nvPicPr>
                  <pic:blipFill>
                    <a:blip r:embed="rId16"/>
                    <a:stretch>
                      <a:fillRect/>
                    </a:stretch>
                  </pic:blipFill>
                  <pic:spPr bwMode="auto">
                    <a:xfrm>
                      <a:off x="0" y="0"/>
                      <a:ext cx="5334000" cy="2651760"/>
                    </a:xfrm>
                    <a:prstGeom prst="rect">
                      <a:avLst/>
                    </a:prstGeom>
                  </pic:spPr>
                </pic:pic>
              </a:graphicData>
            </a:graphic>
          </wp:inline>
        </w:drawing>
      </w:r>
    </w:p>
    <w:p>
      <w:pPr>
        <w:pStyle w:val="ImageCaption"/>
        <w:rPr/>
      </w:pPr>
      <w:r>
        <w:rPr/>
      </w:r>
    </w:p>
    <w:p>
      <w:pPr>
        <w:pStyle w:val="Normal"/>
        <w:rPr/>
      </w:pPr>
      <w:r>
        <w:rPr/>
        <mc:AlternateContent>
          <mc:Choice Requires="wps">
            <w:drawing>
              <wp:inline distT="0" distB="0" distL="114300" distR="114300">
                <wp:extent cx="1270" cy="19685"/>
                <wp:effectExtent l="0" t="0" r="0" b="0"/>
                <wp:docPr id="15" name=""/>
                <a:graphic xmlns:a="http://schemas.openxmlformats.org/drawingml/2006/main">
                  <a:graphicData uri="http://schemas.microsoft.com/office/word/2010/wordprocessingShape">
                    <wps:wsp>
                      <wps:cNvSpPr/>
                      <wps:nvSpPr>
                        <wps:cNvPr id="10"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18" w:name="center-for-open-science"/>
      <w:bookmarkEnd w:id="18"/>
      <w:r>
        <w:rPr/>
        <w:t>Center for Open Science</w:t>
      </w:r>
    </w:p>
    <w:p>
      <w:pPr>
        <w:pStyle w:val="Heading4"/>
        <w:rPr/>
      </w:pPr>
      <w:hyperlink r:id="rId17">
        <w:bookmarkStart w:id="19" w:name="httpscos.io"/>
        <w:bookmarkEnd w:id="19"/>
        <w:r>
          <w:rPr>
            <w:rStyle w:val="InternetLink"/>
          </w:rPr>
          <w:t>https://cos.io/</w:t>
        </w:r>
      </w:hyperlink>
    </w:p>
    <w:p>
      <w:pPr>
        <w:pStyle w:val="FigurewithCaption"/>
        <w:rPr/>
      </w:pPr>
      <w:r>
        <w:rPr/>
        <w:drawing>
          <wp:inline distT="0" distB="0" distL="114935" distR="114935">
            <wp:extent cx="5334000" cy="3611880"/>
            <wp:effectExtent l="0" t="0" r="0" b="0"/>
            <wp:docPr id="16" name="Image4" descr="illustration: Center for Open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illustration: Center for Open Science"/>
                    <pic:cNvPicPr>
                      <a:picLocks noChangeAspect="1" noChangeArrowheads="1"/>
                    </pic:cNvPicPr>
                  </pic:nvPicPr>
                  <pic:blipFill>
                    <a:blip r:embed="rId18"/>
                    <a:stretch>
                      <a:fillRect/>
                    </a:stretch>
                  </pic:blipFill>
                  <pic:spPr bwMode="auto">
                    <a:xfrm>
                      <a:off x="0" y="0"/>
                      <a:ext cx="5334000" cy="3611880"/>
                    </a:xfrm>
                    <a:prstGeom prst="rect">
                      <a:avLst/>
                    </a:prstGeom>
                  </pic:spPr>
                </pic:pic>
              </a:graphicData>
            </a:graphic>
          </wp:inline>
        </w:drawing>
      </w:r>
    </w:p>
    <w:p>
      <w:pPr>
        <w:pStyle w:val="Heading2"/>
        <w:rPr/>
      </w:pPr>
      <w:r>
        <w:rPr/>
      </w:r>
      <w:r>
        <w:br w:type="page"/>
      </w:r>
    </w:p>
    <w:p>
      <w:pPr>
        <w:pStyle w:val="Heading2"/>
        <w:rPr/>
      </w:pPr>
      <w:bookmarkStart w:id="20" w:name="dataverse-harvard-hosted"/>
      <w:bookmarkEnd w:id="20"/>
      <w:r>
        <w:rPr/>
        <w:t>Dataverse: Harvard Hosted</w:t>
      </w:r>
    </w:p>
    <w:p>
      <w:pPr>
        <w:pStyle w:val="TextBody"/>
        <w:rPr/>
      </w:pPr>
      <w:r>
        <w:rPr/>
      </w:r>
    </w:p>
    <w:p>
      <w:pPr>
        <w:pStyle w:val="Heading4"/>
        <w:rPr/>
      </w:pPr>
      <w:hyperlink r:id="rId19">
        <w:bookmarkStart w:id="21" w:name="httpsdataverse.harvard.edu"/>
        <w:bookmarkEnd w:id="21"/>
        <w:r>
          <w:rPr>
            <w:rStyle w:val="InternetLink"/>
          </w:rPr>
          <w:t>https://dataverse.harvard.edu/</w:t>
        </w:r>
      </w:hyperlink>
    </w:p>
    <w:p>
      <w:pPr>
        <w:pStyle w:val="FigurewithCaption"/>
        <w:rPr/>
      </w:pPr>
      <w:r>
        <w:rPr/>
        <w:drawing>
          <wp:inline distT="0" distB="0" distL="114935" distR="114935">
            <wp:extent cx="5334000" cy="3375660"/>
            <wp:effectExtent l="0" t="0" r="0" b="0"/>
            <wp:docPr id="17" name="Image5" descr="illustration: Data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illustration: Dataverse"/>
                    <pic:cNvPicPr>
                      <a:picLocks noChangeAspect="1" noChangeArrowheads="1"/>
                    </pic:cNvPicPr>
                  </pic:nvPicPr>
                  <pic:blipFill>
                    <a:blip r:embed="rId20"/>
                    <a:stretch>
                      <a:fillRect/>
                    </a:stretch>
                  </pic:blipFill>
                  <pic:spPr bwMode="auto">
                    <a:xfrm>
                      <a:off x="0" y="0"/>
                      <a:ext cx="5334000" cy="3375660"/>
                    </a:xfrm>
                    <a:prstGeom prst="rect">
                      <a:avLst/>
                    </a:prstGeom>
                  </pic:spPr>
                </pic:pic>
              </a:graphicData>
            </a:graphic>
          </wp:inline>
        </w:drawing>
      </w:r>
    </w:p>
    <w:p>
      <w:pPr>
        <w:pStyle w:val="ImageCaption"/>
        <w:rPr/>
      </w:pPr>
      <w:r>
        <w:rPr/>
      </w:r>
    </w:p>
    <w:p>
      <w:pPr>
        <w:pStyle w:val="Heading2"/>
        <w:rPr/>
      </w:pPr>
      <w:bookmarkStart w:id="22" w:name="ucla-dataden"/>
      <w:bookmarkEnd w:id="22"/>
      <w:r>
        <w:rPr/>
        <w:t>UCLA DataDen</w:t>
      </w:r>
    </w:p>
    <w:p>
      <w:pPr>
        <w:pStyle w:val="Heading4"/>
        <w:rPr/>
      </w:pPr>
      <w:hyperlink r:id="rId21">
        <w:bookmarkStart w:id="23" w:name="httpsdataden.library.ucla.edu"/>
        <w:bookmarkEnd w:id="23"/>
        <w:r>
          <w:rPr>
            <w:rStyle w:val="InternetLink"/>
          </w:rPr>
          <w:t>https://dataden.library.ucla.edu/</w:t>
        </w:r>
      </w:hyperlink>
    </w:p>
    <w:p>
      <w:pPr>
        <w:pStyle w:val="FigurewithCaption"/>
        <w:rPr/>
      </w:pPr>
      <w:r>
        <w:rPr/>
        <w:drawing>
          <wp:inline distT="0" distB="0" distL="114935" distR="114935">
            <wp:extent cx="5334000" cy="4533900"/>
            <wp:effectExtent l="0" t="0" r="0" b="0"/>
            <wp:docPr id="18" name="Image6" descr="illustration: UCLA Data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illustration: UCLA DataDen"/>
                    <pic:cNvPicPr>
                      <a:picLocks noChangeAspect="1" noChangeArrowheads="1"/>
                    </pic:cNvPicPr>
                  </pic:nvPicPr>
                  <pic:blipFill>
                    <a:blip r:embed="rId22"/>
                    <a:stretch>
                      <a:fillRect/>
                    </a:stretch>
                  </pic:blipFill>
                  <pic:spPr bwMode="auto">
                    <a:xfrm>
                      <a:off x="0" y="0"/>
                      <a:ext cx="5334000" cy="4533900"/>
                    </a:xfrm>
                    <a:prstGeom prst="rect">
                      <a:avLst/>
                    </a:prstGeom>
                  </pic:spPr>
                </pic:pic>
              </a:graphicData>
            </a:graphic>
          </wp:inline>
        </w:drawing>
      </w:r>
    </w:p>
    <w:p>
      <w:pPr>
        <w:pStyle w:val="ImageCaption"/>
        <w:rPr/>
      </w:pPr>
      <w:r>
        <w:rPr/>
        <w:t>illustration: UCLA DataDen</w:t>
      </w:r>
    </w:p>
    <w:p>
      <w:pPr>
        <w:pStyle w:val="Normal"/>
        <w:rPr/>
      </w:pPr>
      <w:r>
        <w:rPr/>
        <mc:AlternateContent>
          <mc:Choice Requires="wps">
            <w:drawing>
              <wp:inline distT="0" distB="0" distL="114300" distR="114300">
                <wp:extent cx="1270" cy="19685"/>
                <wp:effectExtent l="0" t="0" r="0" b="0"/>
                <wp:docPr id="19" name=""/>
                <a:graphic xmlns:a="http://schemas.openxmlformats.org/drawingml/2006/main">
                  <a:graphicData uri="http://schemas.microsoft.com/office/word/2010/wordprocessingShape">
                    <wps:wsp>
                      <wps:cNvSpPr/>
                      <wps:nvSpPr>
                        <wps:cNvPr id="11"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24" w:name="icpsr-data-site"/>
      <w:bookmarkEnd w:id="24"/>
      <w:r>
        <w:rPr/>
        <w:t>ICPSR Data Site</w:t>
      </w:r>
    </w:p>
    <w:p>
      <w:pPr>
        <w:pStyle w:val="Heading4"/>
        <w:rPr/>
      </w:pPr>
      <w:bookmarkStart w:id="25" w:name="inter-university-consortium-for-politica"/>
      <w:bookmarkEnd w:id="25"/>
      <w:r>
        <w:rPr/>
        <w:t xml:space="preserve">Inter-university Consortium for Political and Social Research </w:t>
      </w:r>
      <w:hyperlink r:id="rId23">
        <w:r>
          <w:rPr>
            <w:rStyle w:val="InternetLink"/>
          </w:rPr>
          <w:t>http://www.icpsr.umich.edu</w:t>
        </w:r>
      </w:hyperlink>
    </w:p>
    <w:p>
      <w:pPr>
        <w:pStyle w:val="FigurewithCaption"/>
        <w:rPr/>
      </w:pPr>
      <w:r>
        <w:rPr/>
        <w:drawing>
          <wp:inline distT="0" distB="0" distL="114935" distR="114935">
            <wp:extent cx="5334000" cy="3366135"/>
            <wp:effectExtent l="0" t="0" r="0" b="0"/>
            <wp:docPr id="20" name="Image7" descr="illustration: ICP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illustration: ICPSR"/>
                    <pic:cNvPicPr>
                      <a:picLocks noChangeAspect="1" noChangeArrowheads="1"/>
                    </pic:cNvPicPr>
                  </pic:nvPicPr>
                  <pic:blipFill>
                    <a:blip r:embed="rId24"/>
                    <a:stretch>
                      <a:fillRect/>
                    </a:stretch>
                  </pic:blipFill>
                  <pic:spPr bwMode="auto">
                    <a:xfrm>
                      <a:off x="0" y="0"/>
                      <a:ext cx="5334000" cy="3366135"/>
                    </a:xfrm>
                    <a:prstGeom prst="rect">
                      <a:avLst/>
                    </a:prstGeom>
                  </pic:spPr>
                </pic:pic>
              </a:graphicData>
            </a:graphic>
          </wp:inline>
        </w:drawing>
      </w:r>
    </w:p>
    <w:p>
      <w:pPr>
        <w:pStyle w:val="ImageCaption"/>
        <w:rPr/>
      </w:pPr>
      <w:r>
        <w:rPr/>
        <w:t>illustration: ICPSR</w:t>
      </w:r>
    </w:p>
    <w:p>
      <w:pPr>
        <w:pStyle w:val="Normal"/>
        <w:rPr/>
      </w:pPr>
      <w:r>
        <w:rPr/>
        <mc:AlternateContent>
          <mc:Choice Requires="wps">
            <w:drawing>
              <wp:inline distT="0" distB="0" distL="114300" distR="114300">
                <wp:extent cx="1270" cy="19685"/>
                <wp:effectExtent l="0" t="0" r="0" b="0"/>
                <wp:docPr id="21" name=""/>
                <a:graphic xmlns:a="http://schemas.openxmlformats.org/drawingml/2006/main">
                  <a:graphicData uri="http://schemas.microsoft.com/office/word/2010/wordprocessingShape">
                    <wps:wsp>
                      <wps:cNvSpPr/>
                      <wps:nvSpPr>
                        <wps:cNvPr id="12"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26" w:name="questions"/>
      <w:bookmarkEnd w:id="26"/>
      <w:r>
        <w:rPr/>
        <w:t>Questions?</w:t>
      </w:r>
    </w:p>
    <w:p>
      <w:pPr>
        <w:pStyle w:val="FigurewithCaption"/>
        <w:rPr/>
      </w:pPr>
      <w:r>
        <w:rPr/>
        <w:drawing>
          <wp:inline distT="0" distB="0" distL="114935" distR="114935">
            <wp:extent cx="5334000" cy="3843655"/>
            <wp:effectExtent l="0" t="0" r="0" b="0"/>
            <wp:docPr id="22" name="Image8" descr="illustration: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illustration: Questions"/>
                    <pic:cNvPicPr>
                      <a:picLocks noChangeAspect="1" noChangeArrowheads="1"/>
                    </pic:cNvPicPr>
                  </pic:nvPicPr>
                  <pic:blipFill>
                    <a:blip r:embed="rId25"/>
                    <a:stretch>
                      <a:fillRect/>
                    </a:stretch>
                  </pic:blipFill>
                  <pic:spPr bwMode="auto">
                    <a:xfrm>
                      <a:off x="0" y="0"/>
                      <a:ext cx="5334000" cy="3843655"/>
                    </a:xfrm>
                    <a:prstGeom prst="rect">
                      <a:avLst/>
                    </a:prstGeom>
                  </pic:spPr>
                </pic:pic>
              </a:graphicData>
            </a:graphic>
          </wp:inline>
        </w:drawing>
      </w:r>
    </w:p>
    <w:p>
      <w:pPr>
        <w:pStyle w:val="ImageCaption"/>
        <w:rPr/>
      </w:pPr>
      <w:r>
        <w:rPr/>
        <w:t>illustration: Questions</w:t>
      </w:r>
    </w:p>
    <w:p>
      <w:pPr>
        <w:pStyle w:val="Normal"/>
        <w:rPr/>
      </w:pPr>
      <w:r>
        <w:rPr/>
        <mc:AlternateContent>
          <mc:Choice Requires="wps">
            <w:drawing>
              <wp:inline distT="0" distB="0" distL="114300" distR="114300">
                <wp:extent cx="1270" cy="19685"/>
                <wp:effectExtent l="0" t="0" r="0" b="0"/>
                <wp:docPr id="23" name=""/>
                <a:graphic xmlns:a="http://schemas.openxmlformats.org/drawingml/2006/main">
                  <a:graphicData uri="http://schemas.microsoft.com/office/word/2010/wordprocessingShape">
                    <wps:wsp>
                      <wps:cNvSpPr/>
                      <wps:nvSpPr>
                        <wps:cNvPr id="13" name="Rectangle 1"/>
                        <wps:cNvSpPr/>
                      </wps:nvSpPr>
                      <wps:spPr>
                        <a:xfrm>
                          <a:off x="0" y="0"/>
                          <a:ext cx="72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0pt;height:1.45pt;mso-position-vertical:top">
                <w10:wrap type="none"/>
                <v:fill o:detectmouseclick="t" type="solid" color2="black"/>
                <v:stroke color="black" joinstyle="round" endcap="flat"/>
              </v:rect>
            </w:pict>
          </mc:Fallback>
        </mc:AlternateContent>
      </w:r>
    </w:p>
    <w:p>
      <w:pPr>
        <w:pStyle w:val="Heading2"/>
        <w:rPr/>
      </w:pPr>
      <w:bookmarkStart w:id="27" w:name="problems"/>
      <w:bookmarkEnd w:id="27"/>
      <w:r>
        <w:rPr/>
        <w:t>Problems ?</w:t>
      </w:r>
    </w:p>
    <w:p>
      <w:pPr>
        <w:pStyle w:val="Heading2"/>
        <w:rPr/>
      </w:pPr>
      <w:bookmarkStart w:id="28" w:name="the-data-archive-is-here-to-help"/>
      <w:bookmarkEnd w:id="28"/>
      <w:r>
        <w:rPr/>
        <w:t>The Data Archive is here to help</w:t>
      </w:r>
    </w:p>
    <w:p>
      <w:pPr>
        <w:pStyle w:val="FirstParagraph"/>
        <w:spacing w:before="180" w:after="180"/>
        <w:rPr/>
      </w:pPr>
      <w:r>
        <w:rPr/>
        <w:t xml:space="preserve">YRL, 2nd Floor, Room 21536 </w:t>
      </w:r>
      <w:hyperlink r:id="rId26">
        <w:r>
          <w:rPr>
            <w:rStyle w:val="InternetLink"/>
          </w:rPr>
          <w:t>ucla-data-archive@googlegroups.com</w:t>
        </w:r>
      </w:hyperlink>
      <w:r>
        <w:rPr/>
        <w:t xml:space="preserve"> 310-825-0716 Tim Dennis, Director of the Data Archive Jamie Jamison, Collection Manager</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library.ucla.edu/social-science-data-archive/about-data-archive" TargetMode="External"/><Relationship Id="rId3" Type="http://schemas.openxmlformats.org/officeDocument/2006/relationships/hyperlink" Target="https://www.library.ucla.edu/location/social-science-data-archive" TargetMode="External"/><Relationship Id="rId4" Type="http://schemas.openxmlformats.org/officeDocument/2006/relationships/hyperlink" Target="https://software-carpentry.org/" TargetMode="External"/><Relationship Id="rId5" Type="http://schemas.openxmlformats.org/officeDocument/2006/relationships/hyperlink" Target="https://www.library.ucla.edu/events/software-carpentry-workshop-r-version" TargetMode="External"/><Relationship Id="rId6" Type="http://schemas.openxmlformats.org/officeDocument/2006/relationships/image" Target="media/image1.jpeg"/><Relationship Id="rId7" Type="http://schemas.openxmlformats.org/officeDocument/2006/relationships/hyperlink" Target="https://www.library.ucla.edu/location/social-science-data-archive" TargetMode="External"/><Relationship Id="rId8" Type="http://schemas.openxmlformats.org/officeDocument/2006/relationships/image" Target="media/image2.png"/><Relationship Id="rId9" Type="http://schemas.openxmlformats.org/officeDocument/2006/relationships/hyperlink" Target="https://www.dataone.org/data-life-cycle" TargetMode="External"/><Relationship Id="rId10" Type="http://schemas.openxmlformats.org/officeDocument/2006/relationships/hyperlink" Target="http://help.osf.io/m/bestpractices/l/618674-creating-a-data-management-plan-dmp" TargetMode="External"/><Relationship Id="rId11" Type="http://schemas.openxmlformats.org/officeDocument/2006/relationships/hyperlink" Target="https://www.icpsr.umich.edu/icpsrweb/content/deposit/guide/chapter1.html" TargetMode="External"/><Relationship Id="rId12" Type="http://schemas.openxmlformats.org/officeDocument/2006/relationships/hyperlink" Target="https://dmptool.org/" TargetMode="External"/><Relationship Id="rId13" Type="http://schemas.openxmlformats.org/officeDocument/2006/relationships/hyperlink" Target="https://dmptool.org/" TargetMode="External"/><Relationship Id="rId14" Type="http://schemas.openxmlformats.org/officeDocument/2006/relationships/image" Target="media/image3.jpeg"/><Relationship Id="rId15" Type="http://schemas.openxmlformats.org/officeDocument/2006/relationships/hyperlink" Target="https://osf.io/" TargetMode="External"/><Relationship Id="rId16" Type="http://schemas.openxmlformats.org/officeDocument/2006/relationships/image" Target="media/image4.jpeg"/><Relationship Id="rId17" Type="http://schemas.openxmlformats.org/officeDocument/2006/relationships/hyperlink" Target="https://cos.io/" TargetMode="External"/><Relationship Id="rId18" Type="http://schemas.openxmlformats.org/officeDocument/2006/relationships/image" Target="media/image5.jpeg"/><Relationship Id="rId19" Type="http://schemas.openxmlformats.org/officeDocument/2006/relationships/hyperlink" Target="https://dataverse.harvard.edu/" TargetMode="External"/><Relationship Id="rId20" Type="http://schemas.openxmlformats.org/officeDocument/2006/relationships/image" Target="media/image6.jpeg"/><Relationship Id="rId21" Type="http://schemas.openxmlformats.org/officeDocument/2006/relationships/hyperlink" Target="https://dataden.library.ucla.edu/" TargetMode="External"/><Relationship Id="rId22" Type="http://schemas.openxmlformats.org/officeDocument/2006/relationships/image" Target="media/image7.jpeg"/><Relationship Id="rId23" Type="http://schemas.openxmlformats.org/officeDocument/2006/relationships/hyperlink" Target="http://www.icpsr.umich.edu/"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hyperlink" Target="mailto:ucla-data-archive@googlegroups.com"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LibreOffice/6.0.4.2$Linux_X86_64 LibreOffice_project/00m0$Build-2</Application>
  <Pages>11</Pages>
  <Words>481</Words>
  <Characters>2765</Characters>
  <CharactersWithSpaces>3162</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2018-07-25T18:45:22Z</dcterms:created>
  <dc:creator/>
  <dc:description/>
  <dc:language>en-US</dc:language>
  <cp:lastModifiedBy/>
  <dcterms:modified xsi:type="dcterms:W3CDTF">2018-07-25T11:49:00Z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