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EC61" w14:textId="77777777" w:rsidR="00B73BE1" w:rsidRPr="000D561D" w:rsidRDefault="00B73BE1">
      <w:pPr>
        <w:pStyle w:val="BodyText"/>
        <w:spacing w:before="6"/>
        <w:rPr>
          <w:rFonts w:ascii="Times New Roman"/>
          <w:sz w:val="20"/>
          <w:szCs w:val="20"/>
        </w:rPr>
      </w:pPr>
    </w:p>
    <w:p w14:paraId="62B71650" w14:textId="77777777" w:rsidR="00B73BE1" w:rsidRPr="000D561D" w:rsidRDefault="00B73BE1">
      <w:pPr>
        <w:pStyle w:val="BodyText"/>
        <w:spacing w:before="10"/>
        <w:rPr>
          <w:sz w:val="20"/>
          <w:szCs w:val="20"/>
        </w:rPr>
      </w:pPr>
      <w:bookmarkStart w:id="0" w:name="_Hlk94080625"/>
    </w:p>
    <w:p w14:paraId="24DFE8FC" w14:textId="77777777" w:rsidR="00B73BE1" w:rsidRPr="000D561D" w:rsidRDefault="00283615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Genetic Testing Summary</w:t>
      </w:r>
    </w:p>
    <w:p w14:paraId="3CF9D0EE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56D11BF1" w14:textId="77777777" w:rsidR="00B73BE1" w:rsidRPr="000D561D" w:rsidRDefault="00283615">
      <w:pPr>
        <w:pStyle w:val="BodyText"/>
        <w:ind w:left="571"/>
        <w:rPr>
          <w:sz w:val="20"/>
          <w:szCs w:val="20"/>
        </w:rPr>
      </w:pPr>
      <w:r w:rsidRPr="000D561D">
        <w:rPr>
          <w:sz w:val="20"/>
          <w:szCs w:val="20"/>
        </w:rPr>
        <w:t>The following test was performed:</w:t>
      </w:r>
    </w:p>
    <w:p w14:paraId="2F29D274" w14:textId="77777777" w:rsidR="00B73BE1" w:rsidRPr="00545EB3" w:rsidRDefault="00B73BE1">
      <w:pPr>
        <w:pStyle w:val="BodyText"/>
        <w:spacing w:before="9"/>
        <w:rPr>
          <w:sz w:val="20"/>
          <w:szCs w:val="20"/>
        </w:rPr>
      </w:pPr>
    </w:p>
    <w:p w14:paraId="727B872D" w14:textId="35F3BFD1" w:rsidR="00B73BE1" w:rsidRPr="000D561D" w:rsidRDefault="00685D87" w:rsidP="00685D87">
      <w:pPr>
        <w:widowControl/>
        <w:adjustRightInd w:val="0"/>
        <w:ind w:left="571"/>
        <w:rPr>
          <w:i/>
          <w:sz w:val="20"/>
          <w:szCs w:val="20"/>
        </w:rPr>
      </w:pPr>
      <w:r>
        <w:rPr>
          <w:sz w:val="20"/>
          <w:szCs w:val="20"/>
        </w:rPr>
        <w:t>Common Hereditary Cancers</w:t>
      </w:r>
      <w:r w:rsidR="00E51F02" w:rsidRPr="00545EB3">
        <w:rPr>
          <w:sz w:val="20"/>
          <w:szCs w:val="20"/>
        </w:rPr>
        <w:t xml:space="preserve"> panel, which analyzed </w:t>
      </w:r>
      <w:r w:rsidR="007C1152">
        <w:rPr>
          <w:sz w:val="20"/>
          <w:szCs w:val="20"/>
        </w:rPr>
        <w:t>43</w:t>
      </w:r>
      <w:r w:rsidR="00BB460F" w:rsidRPr="00545EB3">
        <w:rPr>
          <w:sz w:val="20"/>
          <w:szCs w:val="20"/>
        </w:rPr>
        <w:t xml:space="preserve"> </w:t>
      </w:r>
      <w:r w:rsidR="00E51F02" w:rsidRPr="00545EB3">
        <w:rPr>
          <w:sz w:val="20"/>
          <w:szCs w:val="20"/>
        </w:rPr>
        <w:t xml:space="preserve">genes, </w:t>
      </w:r>
      <w:r w:rsidR="00283615" w:rsidRPr="00545EB3">
        <w:rPr>
          <w:sz w:val="20"/>
          <w:szCs w:val="20"/>
        </w:rPr>
        <w:t xml:space="preserve">at Invitae (accession number: </w:t>
      </w:r>
      <w:r w:rsidR="006936C4">
        <w:rPr>
          <w:rFonts w:eastAsia="Times New Roman"/>
          <w:sz w:val="20"/>
          <w:szCs w:val="20"/>
        </w:rPr>
        <w:t>RQ</w:t>
      </w:r>
      <w:r w:rsidR="007C1152">
        <w:rPr>
          <w:rFonts w:eastAsia="Times New Roman"/>
          <w:sz w:val="20"/>
          <w:szCs w:val="20"/>
        </w:rPr>
        <w:t>299714</w:t>
      </w:r>
      <w:r w:rsidR="00283615" w:rsidRPr="00545EB3">
        <w:rPr>
          <w:sz w:val="20"/>
          <w:szCs w:val="20"/>
        </w:rPr>
        <w:t>)</w:t>
      </w:r>
      <w:r w:rsidR="00283615" w:rsidRPr="000D561D">
        <w:rPr>
          <w:sz w:val="20"/>
          <w:szCs w:val="20"/>
        </w:rPr>
        <w:t xml:space="preserve"> including:</w:t>
      </w:r>
      <w:r w:rsidR="00E51F02" w:rsidRPr="000D561D">
        <w:rPr>
          <w:i/>
          <w:sz w:val="20"/>
          <w:szCs w:val="20"/>
        </w:rPr>
        <w:t xml:space="preserve"> </w:t>
      </w:r>
      <w:r w:rsidRPr="00685D87">
        <w:rPr>
          <w:rFonts w:eastAsia="Invitae-Regular"/>
          <w:i/>
          <w:sz w:val="20"/>
          <w:szCs w:val="20"/>
        </w:rPr>
        <w:t>APC*, ATM*, AXIN2, BARD1, BMPR</w:t>
      </w:r>
      <w:r w:rsidR="007C1152">
        <w:rPr>
          <w:rFonts w:eastAsia="Invitae-Regular"/>
          <w:i/>
          <w:sz w:val="20"/>
          <w:szCs w:val="20"/>
        </w:rPr>
        <w:t>1A, BRCA1, BRCA2, BRIP1, CDH1</w:t>
      </w:r>
      <w:r w:rsidRPr="00685D87">
        <w:rPr>
          <w:rFonts w:eastAsia="Invitae-Regular"/>
          <w:i/>
          <w:sz w:val="20"/>
          <w:szCs w:val="20"/>
        </w:rPr>
        <w:t>, CDKN2A (p14ARF), CDKN2A (p16INK4a), C</w:t>
      </w:r>
      <w:r w:rsidR="007C1152">
        <w:rPr>
          <w:rFonts w:eastAsia="Invitae-Regular"/>
          <w:i/>
          <w:sz w:val="20"/>
          <w:szCs w:val="20"/>
        </w:rPr>
        <w:t>HEK2,</w:t>
      </w:r>
      <w:r w:rsidR="006936C4">
        <w:rPr>
          <w:rFonts w:eastAsia="Invitae-Regular"/>
          <w:i/>
          <w:sz w:val="20"/>
          <w:szCs w:val="20"/>
        </w:rPr>
        <w:t xml:space="preserve"> DICER1*, EPCAM*,</w:t>
      </w:r>
      <w:r w:rsidRPr="00685D87">
        <w:rPr>
          <w:rFonts w:eastAsia="Invitae-Regular"/>
          <w:i/>
          <w:sz w:val="20"/>
          <w:szCs w:val="20"/>
        </w:rPr>
        <w:t xml:space="preserve"> GREM1*, </w:t>
      </w:r>
      <w:r w:rsidR="007C1152">
        <w:rPr>
          <w:rFonts w:eastAsia="Invitae-Regular"/>
          <w:i/>
          <w:sz w:val="20"/>
          <w:szCs w:val="20"/>
        </w:rPr>
        <w:t xml:space="preserve">HOXB13, </w:t>
      </w:r>
      <w:r w:rsidRPr="00685D87">
        <w:rPr>
          <w:rFonts w:eastAsia="Invitae-Regular"/>
          <w:i/>
          <w:sz w:val="20"/>
          <w:szCs w:val="20"/>
        </w:rPr>
        <w:t xml:space="preserve">KIT, MEN1*,MLH1*, MSH2*, MSH6*, MUTYH, NBN, NF1*, PALB2, PDGFRA, PMS2*, POLD1*, POLE, PTEN*, RAD50, RAD51C, RAD51D, </w:t>
      </w:r>
      <w:r w:rsidR="007C1152">
        <w:rPr>
          <w:rFonts w:eastAsia="Invitae-Regular"/>
          <w:i/>
          <w:sz w:val="20"/>
          <w:szCs w:val="20"/>
        </w:rPr>
        <w:t xml:space="preserve">SDHA, </w:t>
      </w:r>
      <w:r w:rsidRPr="00685D87">
        <w:rPr>
          <w:rFonts w:eastAsia="Invitae-Regular"/>
          <w:i/>
          <w:sz w:val="20"/>
          <w:szCs w:val="20"/>
        </w:rPr>
        <w:t>SDHB, SDHC*, SDHD, SMAD4, SMARCA4, STK11, TP53, TSC1*, TSC2, VHL</w:t>
      </w:r>
      <w:r>
        <w:rPr>
          <w:rFonts w:eastAsia="Invitae-Regular"/>
          <w:i/>
          <w:sz w:val="20"/>
          <w:szCs w:val="20"/>
        </w:rPr>
        <w:t>.</w:t>
      </w:r>
      <w:r w:rsidR="000D561D" w:rsidRPr="00685D87">
        <w:rPr>
          <w:rFonts w:eastAsia="Times New Roman"/>
          <w:color w:val="000000"/>
          <w:sz w:val="20"/>
          <w:szCs w:val="20"/>
        </w:rPr>
        <w:t> </w:t>
      </w:r>
    </w:p>
    <w:p w14:paraId="07FDBDCA" w14:textId="77777777" w:rsidR="00B73BE1" w:rsidRPr="000D561D" w:rsidRDefault="00B73BE1">
      <w:pPr>
        <w:pStyle w:val="BodyText"/>
        <w:spacing w:before="7"/>
        <w:rPr>
          <w:i/>
          <w:sz w:val="20"/>
          <w:szCs w:val="20"/>
        </w:rPr>
      </w:pPr>
    </w:p>
    <w:p w14:paraId="05E78E91" w14:textId="37F66FBB" w:rsidR="006936C4" w:rsidRPr="006936C4" w:rsidRDefault="003B00C7" w:rsidP="00685D87">
      <w:pPr>
        <w:pStyle w:val="Default"/>
        <w:ind w:left="571"/>
      </w:pPr>
      <w:r w:rsidRPr="000D561D">
        <w:rPr>
          <w:b/>
          <w:sz w:val="20"/>
          <w:szCs w:val="20"/>
        </w:rPr>
        <w:t xml:space="preserve">A pathogenic variant (mutation) in </w:t>
      </w:r>
      <w:r w:rsidR="00685D87">
        <w:rPr>
          <w:b/>
          <w:i/>
          <w:sz w:val="20"/>
          <w:szCs w:val="20"/>
        </w:rPr>
        <w:t>MSH6</w:t>
      </w:r>
      <w:r w:rsidRPr="000D561D">
        <w:rPr>
          <w:b/>
          <w:i/>
          <w:sz w:val="20"/>
          <w:szCs w:val="20"/>
        </w:rPr>
        <w:t xml:space="preserve"> </w:t>
      </w:r>
      <w:r w:rsidRPr="000D561D">
        <w:rPr>
          <w:b/>
          <w:sz w:val="20"/>
          <w:szCs w:val="20"/>
        </w:rPr>
        <w:t xml:space="preserve">was identified. The specific name of this variant is </w:t>
      </w:r>
      <w:r w:rsidR="007C1152">
        <w:rPr>
          <w:rFonts w:eastAsia="Times New Roman"/>
          <w:b/>
          <w:bCs/>
          <w:sz w:val="20"/>
          <w:szCs w:val="20"/>
        </w:rPr>
        <w:t>(c.1515T&gt;G)</w:t>
      </w:r>
      <w:r w:rsidRPr="000D561D">
        <w:rPr>
          <w:b/>
          <w:sz w:val="20"/>
          <w:szCs w:val="20"/>
        </w:rPr>
        <w:t xml:space="preserve">. </w:t>
      </w:r>
      <w:r w:rsidR="007C1152">
        <w:rPr>
          <w:b/>
          <w:sz w:val="20"/>
          <w:szCs w:val="20"/>
        </w:rPr>
        <w:t>Additionally, a low penetrance</w:t>
      </w:r>
      <w:r w:rsidR="00701EE1">
        <w:rPr>
          <w:b/>
          <w:sz w:val="20"/>
          <w:szCs w:val="20"/>
        </w:rPr>
        <w:t xml:space="preserve"> (lower risk)</w:t>
      </w:r>
      <w:r w:rsidR="007C1152">
        <w:rPr>
          <w:b/>
          <w:sz w:val="20"/>
          <w:szCs w:val="20"/>
        </w:rPr>
        <w:t xml:space="preserve"> mutation</w:t>
      </w:r>
      <w:r w:rsidR="006936C4">
        <w:rPr>
          <w:b/>
          <w:sz w:val="20"/>
          <w:szCs w:val="20"/>
        </w:rPr>
        <w:t xml:space="preserve"> in </w:t>
      </w:r>
      <w:r w:rsidR="007C1152" w:rsidRPr="007C1152">
        <w:rPr>
          <w:b/>
          <w:i/>
          <w:sz w:val="20"/>
          <w:szCs w:val="20"/>
        </w:rPr>
        <w:t>CHEK2</w:t>
      </w:r>
      <w:r w:rsidR="006936C4">
        <w:rPr>
          <w:b/>
          <w:i/>
          <w:sz w:val="20"/>
          <w:szCs w:val="20"/>
        </w:rPr>
        <w:t xml:space="preserve"> </w:t>
      </w:r>
      <w:r w:rsidR="007C1152">
        <w:rPr>
          <w:b/>
          <w:sz w:val="20"/>
          <w:szCs w:val="20"/>
        </w:rPr>
        <w:t>was identified called (c.1283C&gt;T</w:t>
      </w:r>
      <w:r w:rsidR="006936C4">
        <w:rPr>
          <w:b/>
          <w:sz w:val="20"/>
          <w:szCs w:val="20"/>
        </w:rPr>
        <w:t xml:space="preserve">). </w:t>
      </w:r>
    </w:p>
    <w:p w14:paraId="1BE919B4" w14:textId="77777777" w:rsidR="006936C4" w:rsidRDefault="006936C4" w:rsidP="00685D87">
      <w:pPr>
        <w:pStyle w:val="Default"/>
        <w:ind w:left="571"/>
        <w:rPr>
          <w:b/>
          <w:sz w:val="20"/>
          <w:szCs w:val="20"/>
        </w:rPr>
      </w:pPr>
    </w:p>
    <w:p w14:paraId="2C66AC5A" w14:textId="53D28D99" w:rsidR="003B00C7" w:rsidRDefault="003B00C7" w:rsidP="00685D87">
      <w:pPr>
        <w:pStyle w:val="Default"/>
        <w:ind w:left="571"/>
        <w:rPr>
          <w:sz w:val="20"/>
          <w:szCs w:val="20"/>
        </w:rPr>
      </w:pPr>
      <w:r w:rsidRPr="000D561D">
        <w:rPr>
          <w:rFonts w:eastAsia="Times New Roman"/>
          <w:b/>
          <w:bCs/>
          <w:sz w:val="20"/>
          <w:szCs w:val="20"/>
        </w:rPr>
        <w:t xml:space="preserve">Mutations in </w:t>
      </w:r>
      <w:r w:rsidR="00685D87">
        <w:rPr>
          <w:rFonts w:eastAsia="Times New Roman"/>
          <w:b/>
          <w:bCs/>
          <w:i/>
          <w:sz w:val="20"/>
          <w:szCs w:val="20"/>
        </w:rPr>
        <w:t xml:space="preserve">MSH6 </w:t>
      </w:r>
      <w:r w:rsidR="00BB460F" w:rsidRPr="000D561D">
        <w:rPr>
          <w:rFonts w:eastAsia="Times New Roman"/>
          <w:b/>
          <w:bCs/>
          <w:sz w:val="20"/>
          <w:szCs w:val="20"/>
        </w:rPr>
        <w:t>cause</w:t>
      </w:r>
      <w:r w:rsidRPr="000D561D">
        <w:rPr>
          <w:rFonts w:eastAsia="Times New Roman"/>
          <w:b/>
          <w:bCs/>
          <w:sz w:val="20"/>
          <w:szCs w:val="20"/>
        </w:rPr>
        <w:t xml:space="preserve"> </w:t>
      </w:r>
      <w:r w:rsidR="00685D87">
        <w:rPr>
          <w:rFonts w:eastAsia="Times New Roman"/>
          <w:b/>
          <w:bCs/>
          <w:sz w:val="20"/>
          <w:szCs w:val="20"/>
        </w:rPr>
        <w:t xml:space="preserve">Lynch </w:t>
      </w:r>
      <w:r w:rsidR="00685D87" w:rsidRPr="00685D87">
        <w:rPr>
          <w:rFonts w:eastAsia="Times New Roman"/>
          <w:b/>
          <w:bCs/>
          <w:sz w:val="20"/>
          <w:szCs w:val="20"/>
        </w:rPr>
        <w:t xml:space="preserve">syndrome, </w:t>
      </w:r>
      <w:r w:rsidR="00685D87" w:rsidRPr="00685D87">
        <w:rPr>
          <w:b/>
          <w:bCs/>
          <w:sz w:val="20"/>
          <w:szCs w:val="20"/>
        </w:rPr>
        <w:t xml:space="preserve">which is a hereditary predisposition to gastrointestinal and gynecologic cancers. </w:t>
      </w:r>
      <w:r w:rsidR="00685D87" w:rsidRPr="00685D87">
        <w:rPr>
          <w:sz w:val="20"/>
          <w:szCs w:val="20"/>
        </w:rPr>
        <w:t xml:space="preserve">It is important to note that the overall cancer risks associated with mutations in </w:t>
      </w:r>
      <w:r w:rsidR="00685D87" w:rsidRPr="00685D87">
        <w:rPr>
          <w:i/>
          <w:iCs/>
          <w:sz w:val="20"/>
          <w:szCs w:val="20"/>
        </w:rPr>
        <w:t xml:space="preserve">MSH6 </w:t>
      </w:r>
      <w:r w:rsidR="00685D87" w:rsidRPr="00685D87">
        <w:rPr>
          <w:sz w:val="20"/>
          <w:szCs w:val="20"/>
        </w:rPr>
        <w:t xml:space="preserve">are lower than cancer risks associated with the other Lynch syndrome genes. Keep this in mind when you read about Lynch syndrome online. I have attached a table below for you reference that lists most recent cancer risk estimates for </w:t>
      </w:r>
      <w:r w:rsidR="00685D87" w:rsidRPr="00685D87">
        <w:rPr>
          <w:i/>
          <w:iCs/>
          <w:sz w:val="20"/>
          <w:szCs w:val="20"/>
        </w:rPr>
        <w:t>MSH6</w:t>
      </w:r>
      <w:r w:rsidR="00685D87" w:rsidRPr="00685D87">
        <w:rPr>
          <w:sz w:val="20"/>
          <w:szCs w:val="20"/>
        </w:rPr>
        <w:t>.</w:t>
      </w:r>
      <w:r w:rsidR="000D561D" w:rsidRPr="000D561D">
        <w:rPr>
          <w:sz w:val="20"/>
          <w:szCs w:val="20"/>
        </w:rPr>
        <w:t xml:space="preserve">   </w:t>
      </w:r>
    </w:p>
    <w:p w14:paraId="130B853D" w14:textId="3C0339A5" w:rsidR="006936C4" w:rsidRDefault="006936C4" w:rsidP="00685D87">
      <w:pPr>
        <w:pStyle w:val="Default"/>
        <w:ind w:left="571"/>
        <w:rPr>
          <w:sz w:val="20"/>
          <w:szCs w:val="20"/>
        </w:rPr>
      </w:pPr>
    </w:p>
    <w:p w14:paraId="02B15EDF" w14:textId="2E6F4C5E" w:rsidR="00701EE1" w:rsidRDefault="00701EE1" w:rsidP="00701EE1">
      <w:pPr>
        <w:pStyle w:val="Default"/>
        <w:ind w:left="571"/>
        <w:rPr>
          <w:sz w:val="20"/>
          <w:szCs w:val="20"/>
        </w:rPr>
      </w:pPr>
      <w:r>
        <w:rPr>
          <w:sz w:val="20"/>
          <w:szCs w:val="20"/>
        </w:rPr>
        <w:t>M</w:t>
      </w:r>
      <w:r w:rsidRPr="004416A7">
        <w:rPr>
          <w:sz w:val="20"/>
          <w:szCs w:val="20"/>
        </w:rPr>
        <w:t xml:space="preserve">utations in </w:t>
      </w:r>
      <w:r w:rsidRPr="004416A7">
        <w:rPr>
          <w:i/>
          <w:iCs/>
          <w:sz w:val="20"/>
          <w:szCs w:val="20"/>
        </w:rPr>
        <w:t xml:space="preserve">CHEK2 </w:t>
      </w:r>
      <w:r w:rsidRPr="004416A7">
        <w:rPr>
          <w:sz w:val="20"/>
          <w:szCs w:val="20"/>
        </w:rPr>
        <w:t xml:space="preserve">cause an increased risk for breast and colon cancers. </w:t>
      </w:r>
      <w:r>
        <w:rPr>
          <w:sz w:val="20"/>
          <w:szCs w:val="20"/>
        </w:rPr>
        <w:t>Generally, t</w:t>
      </w:r>
      <w:r w:rsidRPr="001811F0">
        <w:rPr>
          <w:sz w:val="20"/>
          <w:szCs w:val="20"/>
        </w:rPr>
        <w:t xml:space="preserve">he lifetime risk for breast cancer is estimated to be </w:t>
      </w:r>
      <w:r>
        <w:rPr>
          <w:sz w:val="20"/>
          <w:szCs w:val="20"/>
        </w:rPr>
        <w:t>15-40</w:t>
      </w:r>
      <w:r w:rsidRPr="001811F0">
        <w:rPr>
          <w:sz w:val="20"/>
          <w:szCs w:val="20"/>
        </w:rPr>
        <w:t xml:space="preserve">%. In addition, the lifetime risk for </w:t>
      </w:r>
      <w:r>
        <w:rPr>
          <w:sz w:val="20"/>
          <w:szCs w:val="20"/>
        </w:rPr>
        <w:t xml:space="preserve">colon </w:t>
      </w:r>
      <w:r w:rsidRPr="001811F0">
        <w:rPr>
          <w:sz w:val="20"/>
          <w:szCs w:val="20"/>
        </w:rPr>
        <w:t xml:space="preserve">cancer is estimated to be </w:t>
      </w:r>
      <w:r>
        <w:rPr>
          <w:sz w:val="20"/>
          <w:szCs w:val="20"/>
        </w:rPr>
        <w:t>5-10</w:t>
      </w:r>
      <w:r w:rsidRPr="001811F0">
        <w:rPr>
          <w:sz w:val="20"/>
          <w:szCs w:val="20"/>
        </w:rPr>
        <w:t xml:space="preserve">%. </w:t>
      </w:r>
      <w:r w:rsidRPr="004416A7">
        <w:rPr>
          <w:sz w:val="20"/>
          <w:szCs w:val="20"/>
        </w:rPr>
        <w:t xml:space="preserve">However, this is a low penetrance mutation which means the risk is less than other mutations in </w:t>
      </w:r>
      <w:r w:rsidRPr="004416A7">
        <w:rPr>
          <w:i/>
          <w:iCs/>
          <w:sz w:val="20"/>
          <w:szCs w:val="20"/>
        </w:rPr>
        <w:t>CHEK2.</w:t>
      </w:r>
    </w:p>
    <w:p w14:paraId="47BCB32B" w14:textId="2D3253CF" w:rsidR="00701EE1" w:rsidRDefault="00701EE1" w:rsidP="00701EE1">
      <w:pPr>
        <w:pStyle w:val="Default"/>
        <w:ind w:left="571"/>
        <w:rPr>
          <w:sz w:val="20"/>
          <w:szCs w:val="20"/>
        </w:rPr>
      </w:pPr>
    </w:p>
    <w:p w14:paraId="7EC60835" w14:textId="393867F0" w:rsidR="00701EE1" w:rsidRDefault="00701EE1" w:rsidP="00701EE1">
      <w:pPr>
        <w:pStyle w:val="Default"/>
        <w:ind w:left="571"/>
        <w:rPr>
          <w:sz w:val="20"/>
          <w:szCs w:val="20"/>
        </w:rPr>
      </w:pPr>
      <w:r>
        <w:rPr>
          <w:sz w:val="20"/>
          <w:szCs w:val="20"/>
        </w:rPr>
        <w:t xml:space="preserve">In addition, one variant of uncertain significance was identified, which you will see noted on your report. Remember, VUS are not clinically significant results; therefore recommendations were made based on the mutations identified and your family history only. </w:t>
      </w:r>
    </w:p>
    <w:p w14:paraId="79EEB47C" w14:textId="77777777" w:rsidR="00B73BE1" w:rsidRPr="000D561D" w:rsidRDefault="00B73BE1">
      <w:pPr>
        <w:pStyle w:val="BodyText"/>
        <w:rPr>
          <w:sz w:val="20"/>
          <w:szCs w:val="20"/>
        </w:rPr>
      </w:pPr>
    </w:p>
    <w:p w14:paraId="558EF74D" w14:textId="77777777" w:rsidR="00B73BE1" w:rsidRPr="000D561D" w:rsidRDefault="00283615">
      <w:pPr>
        <w:pStyle w:val="Heading2"/>
        <w:spacing w:before="19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Recommendations for you</w:t>
      </w:r>
    </w:p>
    <w:p w14:paraId="68B2215B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14B69ED7" w14:textId="576D47A0" w:rsidR="000D561D" w:rsidRPr="000D561D" w:rsidRDefault="003B00C7" w:rsidP="003B00C7">
      <w:pPr>
        <w:pStyle w:val="BodyText"/>
        <w:spacing w:line="228" w:lineRule="auto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 xml:space="preserve">As we discussed at the time of your visit, recommendations for management going forward were made based on your genetic test results and your family history. </w:t>
      </w:r>
    </w:p>
    <w:p w14:paraId="3CF85E78" w14:textId="77777777" w:rsidR="003B00C7" w:rsidRPr="000D561D" w:rsidRDefault="003B00C7" w:rsidP="003B00C7">
      <w:pPr>
        <w:pStyle w:val="BodyText"/>
        <w:spacing w:before="10"/>
        <w:rPr>
          <w:sz w:val="20"/>
          <w:szCs w:val="20"/>
        </w:rPr>
      </w:pPr>
    </w:p>
    <w:p w14:paraId="1F4CFC8F" w14:textId="77777777" w:rsidR="00315FA7" w:rsidRPr="000D561D" w:rsidRDefault="00903721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>Colon</w:t>
      </w:r>
    </w:p>
    <w:p w14:paraId="6781C10E" w14:textId="77777777" w:rsidR="001331C8" w:rsidRPr="00903721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7D81E62" w14:textId="55AA2A34" w:rsidR="00315FA7" w:rsidRPr="00903721" w:rsidRDefault="00903721" w:rsidP="00903721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 w:rsidRPr="00903721">
        <w:rPr>
          <w:sz w:val="20"/>
          <w:szCs w:val="20"/>
        </w:rPr>
        <w:t>In general</w:t>
      </w:r>
      <w:r w:rsidR="004469C3">
        <w:rPr>
          <w:sz w:val="20"/>
          <w:szCs w:val="20"/>
        </w:rPr>
        <w:t>,</w:t>
      </w:r>
      <w:r w:rsidRPr="00903721">
        <w:rPr>
          <w:sz w:val="20"/>
          <w:szCs w:val="20"/>
        </w:rPr>
        <w:t xml:space="preserve"> </w:t>
      </w:r>
      <w:r>
        <w:rPr>
          <w:sz w:val="20"/>
          <w:szCs w:val="20"/>
        </w:rPr>
        <w:t>individuals</w:t>
      </w:r>
      <w:r w:rsidRPr="00903721">
        <w:rPr>
          <w:sz w:val="20"/>
          <w:szCs w:val="20"/>
        </w:rPr>
        <w:t xml:space="preserve"> with </w:t>
      </w:r>
      <w:r w:rsidRPr="00903721">
        <w:rPr>
          <w:i/>
          <w:iCs/>
          <w:sz w:val="20"/>
          <w:szCs w:val="20"/>
        </w:rPr>
        <w:t xml:space="preserve">MSH6 </w:t>
      </w:r>
      <w:r w:rsidRPr="00903721">
        <w:rPr>
          <w:sz w:val="20"/>
          <w:szCs w:val="20"/>
        </w:rPr>
        <w:t>mutations are at elevated risk for colon cancer and are recommended to undergo colonoscopy screening every 1-</w:t>
      </w:r>
      <w:r w:rsidR="00701EE1">
        <w:rPr>
          <w:sz w:val="20"/>
          <w:szCs w:val="20"/>
        </w:rPr>
        <w:t>3</w:t>
      </w:r>
      <w:r w:rsidRPr="00903721">
        <w:rPr>
          <w:sz w:val="20"/>
          <w:szCs w:val="20"/>
        </w:rPr>
        <w:t xml:space="preserve"> years starting at age 30-35.</w:t>
      </w:r>
      <w:r w:rsidR="000E0B97">
        <w:rPr>
          <w:sz w:val="20"/>
          <w:szCs w:val="20"/>
        </w:rPr>
        <w:t xml:space="preserve"> As well as upper endoscopy screening every 2-4 years, usually done at same time as colonoscopy. </w:t>
      </w:r>
      <w:r w:rsidR="00701EE1">
        <w:rPr>
          <w:b/>
          <w:sz w:val="20"/>
          <w:szCs w:val="20"/>
        </w:rPr>
        <w:t xml:space="preserve">Please proceed with colonoscopy + upper endoscopy as planned and continue to follow up with Dr. </w:t>
      </w:r>
      <w:proofErr w:type="spellStart"/>
      <w:r w:rsidR="00701EE1">
        <w:rPr>
          <w:b/>
          <w:sz w:val="20"/>
          <w:szCs w:val="20"/>
        </w:rPr>
        <w:t>Ovsiowitz</w:t>
      </w:r>
      <w:proofErr w:type="spellEnd"/>
      <w:r w:rsidRPr="00903721">
        <w:rPr>
          <w:b/>
          <w:bCs/>
          <w:sz w:val="20"/>
          <w:szCs w:val="20"/>
        </w:rPr>
        <w:t>.</w:t>
      </w:r>
      <w:r w:rsidR="000D561D" w:rsidRPr="00903721">
        <w:rPr>
          <w:rFonts w:eastAsiaTheme="minorHAnsi"/>
          <w:b/>
          <w:color w:val="000000"/>
          <w:sz w:val="20"/>
          <w:szCs w:val="20"/>
        </w:rPr>
        <w:t xml:space="preserve"> </w:t>
      </w:r>
      <w:r w:rsidR="00701EE1">
        <w:rPr>
          <w:rFonts w:eastAsiaTheme="minorHAnsi"/>
          <w:b/>
          <w:color w:val="000000"/>
          <w:sz w:val="20"/>
          <w:szCs w:val="20"/>
        </w:rPr>
        <w:t>C</w:t>
      </w:r>
      <w:r w:rsidR="004469C3">
        <w:rPr>
          <w:rFonts w:eastAsiaTheme="minorHAnsi"/>
          <w:b/>
          <w:color w:val="000000"/>
          <w:sz w:val="20"/>
          <w:szCs w:val="20"/>
        </w:rPr>
        <w:t>onsider</w:t>
      </w:r>
      <w:r w:rsidR="00701EE1">
        <w:rPr>
          <w:rFonts w:eastAsiaTheme="minorHAnsi"/>
          <w:b/>
          <w:color w:val="000000"/>
          <w:sz w:val="20"/>
          <w:szCs w:val="20"/>
        </w:rPr>
        <w:t xml:space="preserve"> discussing</w:t>
      </w:r>
      <w:r w:rsidR="004469C3">
        <w:rPr>
          <w:rFonts w:eastAsiaTheme="minorHAnsi"/>
          <w:b/>
          <w:color w:val="000000"/>
          <w:sz w:val="20"/>
          <w:szCs w:val="20"/>
        </w:rPr>
        <w:t xml:space="preserve"> taking a daily baby aspirin, </w:t>
      </w:r>
      <w:r w:rsidR="00701EE1">
        <w:rPr>
          <w:rFonts w:eastAsiaTheme="minorHAnsi"/>
          <w:b/>
          <w:color w:val="000000"/>
          <w:sz w:val="20"/>
          <w:szCs w:val="20"/>
        </w:rPr>
        <w:t>with him as well</w:t>
      </w:r>
      <w:r w:rsidR="004469C3">
        <w:rPr>
          <w:rFonts w:eastAsiaTheme="minorHAnsi"/>
          <w:b/>
          <w:color w:val="000000"/>
          <w:sz w:val="20"/>
          <w:szCs w:val="20"/>
        </w:rPr>
        <w:t xml:space="preserve">. </w:t>
      </w:r>
    </w:p>
    <w:p w14:paraId="39128FCF" w14:textId="77777777" w:rsidR="00315FA7" w:rsidRPr="000D561D" w:rsidRDefault="00315FA7" w:rsidP="00315FA7">
      <w:pPr>
        <w:widowControl/>
        <w:adjustRightInd w:val="0"/>
        <w:ind w:left="144"/>
        <w:rPr>
          <w:rFonts w:eastAsia="Times New Roman"/>
          <w:color w:val="000000"/>
          <w:sz w:val="20"/>
          <w:szCs w:val="20"/>
        </w:rPr>
      </w:pPr>
    </w:p>
    <w:p w14:paraId="1823DBEE" w14:textId="77777777" w:rsidR="00315FA7" w:rsidRPr="000D561D" w:rsidRDefault="004469C3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 xml:space="preserve">Gynecologic </w:t>
      </w:r>
    </w:p>
    <w:p w14:paraId="32B90A3C" w14:textId="77777777" w:rsidR="001331C8" w:rsidRPr="000D561D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FCA724A" w14:textId="2A89AE44" w:rsidR="00283615" w:rsidRDefault="00701EE1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>D</w:t>
      </w:r>
      <w:r w:rsidR="004469C3">
        <w:rPr>
          <w:rFonts w:eastAsiaTheme="minorHAnsi"/>
          <w:color w:val="000000"/>
          <w:sz w:val="20"/>
          <w:szCs w:val="20"/>
        </w:rPr>
        <w:t xml:space="preserve">iscussion with gynecologic oncologist regarding screening for uterine and ovarian cancer as well as risk-reducing surgery is recommended for women with </w:t>
      </w:r>
      <w:r w:rsidR="004469C3" w:rsidRPr="004469C3">
        <w:rPr>
          <w:rFonts w:eastAsiaTheme="minorHAnsi"/>
          <w:i/>
          <w:color w:val="000000"/>
          <w:sz w:val="20"/>
          <w:szCs w:val="20"/>
        </w:rPr>
        <w:t>MSH6</w:t>
      </w:r>
      <w:r w:rsidR="004469C3">
        <w:rPr>
          <w:rFonts w:eastAsiaTheme="minorHAnsi"/>
          <w:color w:val="000000"/>
          <w:sz w:val="20"/>
          <w:szCs w:val="20"/>
        </w:rPr>
        <w:t xml:space="preserve"> mutations. </w:t>
      </w:r>
      <w:r w:rsidR="000E0B97">
        <w:rPr>
          <w:rFonts w:eastAsiaTheme="minorHAnsi"/>
          <w:b/>
          <w:color w:val="000000"/>
          <w:sz w:val="20"/>
          <w:szCs w:val="20"/>
        </w:rPr>
        <w:t xml:space="preserve">I have placed referral to one of our high risk gynecologists, they will reach out to get you scheduled. </w:t>
      </w:r>
      <w:r>
        <w:rPr>
          <w:rFonts w:eastAsiaTheme="minorHAnsi"/>
          <w:color w:val="000000"/>
          <w:sz w:val="20"/>
          <w:szCs w:val="20"/>
        </w:rPr>
        <w:t>If you do not hear from them please let me know.</w:t>
      </w:r>
    </w:p>
    <w:p w14:paraId="0320BAFF" w14:textId="77777777" w:rsidR="00701EE1" w:rsidRDefault="00701EE1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4BB45CFD" w14:textId="61602662" w:rsidR="000E0B97" w:rsidRDefault="000E0B97" w:rsidP="00581098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77DD6ACF" w14:textId="7C9245B1" w:rsidR="000E0B97" w:rsidRDefault="000E0B97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  <w:r>
        <w:rPr>
          <w:rFonts w:eastAsiaTheme="minorHAnsi"/>
          <w:b/>
          <w:color w:val="000000"/>
          <w:sz w:val="20"/>
          <w:szCs w:val="20"/>
        </w:rPr>
        <w:t>Dermatology</w:t>
      </w:r>
    </w:p>
    <w:p w14:paraId="1288823A" w14:textId="77777777" w:rsidR="00701EE1" w:rsidRDefault="00701EE1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20753A3A" w14:textId="3E708FC1" w:rsidR="000E0B97" w:rsidRDefault="00701EE1" w:rsidP="000E0B97">
      <w:pPr>
        <w:widowControl/>
        <w:adjustRightInd w:val="0"/>
        <w:spacing w:before="20"/>
        <w:ind w:left="576"/>
        <w:rPr>
          <w:rFonts w:eastAsiaTheme="minorHAnsi"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>I recommend establishing care with a dermatologist and following up annually. You can reach out to 310-825-6911 and asked to be scheduled with Dr. Delila Foulad (</w:t>
      </w:r>
      <w:hyperlink r:id="rId5" w:history="1">
        <w:r w:rsidRPr="00C72C17">
          <w:rPr>
            <w:rStyle w:val="Hyperlink"/>
            <w:rFonts w:eastAsiaTheme="minorHAnsi"/>
            <w:sz w:val="20"/>
            <w:szCs w:val="20"/>
          </w:rPr>
          <w:t>https://www.uclahealth.org/providers/delila-foulad</w:t>
        </w:r>
      </w:hyperlink>
      <w:r>
        <w:rPr>
          <w:rFonts w:eastAsiaTheme="minorHAnsi"/>
          <w:color w:val="000000"/>
          <w:sz w:val="20"/>
          <w:szCs w:val="20"/>
        </w:rPr>
        <w:t xml:space="preserve">) </w:t>
      </w:r>
    </w:p>
    <w:p w14:paraId="238D7075" w14:textId="7F47B25B" w:rsidR="000E0B97" w:rsidRDefault="000E0B97" w:rsidP="00701EE1">
      <w:pPr>
        <w:widowControl/>
        <w:adjustRightInd w:val="0"/>
        <w:spacing w:before="20"/>
        <w:rPr>
          <w:rFonts w:eastAsiaTheme="minorHAnsi"/>
          <w:color w:val="000000"/>
          <w:sz w:val="20"/>
          <w:szCs w:val="20"/>
        </w:rPr>
      </w:pPr>
    </w:p>
    <w:p w14:paraId="57C3CCD2" w14:textId="77777777" w:rsidR="000E0B97" w:rsidRDefault="000E0B97" w:rsidP="000E0B97">
      <w:pPr>
        <w:widowControl/>
        <w:adjustRightInd w:val="0"/>
        <w:spacing w:before="20"/>
        <w:ind w:left="576"/>
        <w:rPr>
          <w:rFonts w:eastAsiaTheme="minorHAnsi"/>
          <w:color w:val="000000"/>
          <w:sz w:val="20"/>
          <w:szCs w:val="20"/>
        </w:rPr>
      </w:pPr>
    </w:p>
    <w:p w14:paraId="414A9735" w14:textId="19F8A657" w:rsidR="000E0B97" w:rsidRDefault="000E0B97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  <w:r>
        <w:rPr>
          <w:rFonts w:eastAsiaTheme="minorHAnsi"/>
          <w:b/>
          <w:color w:val="000000"/>
          <w:sz w:val="20"/>
          <w:szCs w:val="20"/>
        </w:rPr>
        <w:t>Breast</w:t>
      </w:r>
    </w:p>
    <w:p w14:paraId="73122514" w14:textId="1A25696D" w:rsidR="00701EE1" w:rsidRDefault="00701EE1" w:rsidP="000E0B97">
      <w:pPr>
        <w:widowControl/>
        <w:adjustRightInd w:val="0"/>
        <w:spacing w:before="20"/>
        <w:ind w:left="576"/>
        <w:rPr>
          <w:rFonts w:eastAsiaTheme="minorHAnsi"/>
          <w:b/>
          <w:color w:val="000000"/>
          <w:sz w:val="20"/>
          <w:szCs w:val="20"/>
        </w:rPr>
      </w:pPr>
    </w:p>
    <w:p w14:paraId="284A4980" w14:textId="027FC1F6" w:rsidR="00701EE1" w:rsidRPr="00701EE1" w:rsidRDefault="00701EE1" w:rsidP="000E0B97">
      <w:pPr>
        <w:widowControl/>
        <w:adjustRightInd w:val="0"/>
        <w:spacing w:before="20"/>
        <w:ind w:left="576"/>
        <w:rPr>
          <w:rFonts w:eastAsiaTheme="minorHAnsi"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 xml:space="preserve">Given the </w:t>
      </w:r>
      <w:r>
        <w:rPr>
          <w:rFonts w:eastAsiaTheme="minorHAnsi"/>
          <w:i/>
          <w:color w:val="000000"/>
          <w:sz w:val="20"/>
          <w:szCs w:val="20"/>
        </w:rPr>
        <w:t>CHEK2</w:t>
      </w:r>
      <w:r>
        <w:rPr>
          <w:rFonts w:eastAsiaTheme="minorHAnsi"/>
          <w:color w:val="000000"/>
          <w:sz w:val="20"/>
          <w:szCs w:val="20"/>
        </w:rPr>
        <w:t xml:space="preserve"> mutation and your family history of breast cancer, I recommend speaking to our high risk breast specialists about best way to proceed with breast screening going forward. </w:t>
      </w:r>
      <w:r w:rsidRPr="00701EE1">
        <w:rPr>
          <w:rFonts w:eastAsiaTheme="minorHAnsi"/>
          <w:b/>
          <w:color w:val="000000"/>
          <w:sz w:val="20"/>
          <w:szCs w:val="20"/>
        </w:rPr>
        <w:t>I have placed referral and they will contact you to schedule an appointment.</w:t>
      </w:r>
      <w:r>
        <w:rPr>
          <w:rFonts w:eastAsiaTheme="minorHAnsi"/>
          <w:color w:val="000000"/>
          <w:sz w:val="20"/>
          <w:szCs w:val="20"/>
        </w:rPr>
        <w:t xml:space="preserve"> If you do not hear from them please let me know.</w:t>
      </w:r>
    </w:p>
    <w:p w14:paraId="148F8090" w14:textId="77777777" w:rsidR="003B00C7" w:rsidRPr="000D561D" w:rsidRDefault="003B00C7" w:rsidP="003B00C7">
      <w:pPr>
        <w:pStyle w:val="Heading2"/>
        <w:spacing w:before="193"/>
        <w:ind w:left="140"/>
        <w:rPr>
          <w:sz w:val="20"/>
          <w:szCs w:val="20"/>
        </w:rPr>
      </w:pPr>
      <w:r w:rsidRPr="000D561D">
        <w:rPr>
          <w:sz w:val="20"/>
          <w:szCs w:val="20"/>
        </w:rPr>
        <w:lastRenderedPageBreak/>
        <w:t>Recommendations for Family Members</w:t>
      </w:r>
    </w:p>
    <w:p w14:paraId="6043DB91" w14:textId="77777777" w:rsidR="003B00C7" w:rsidRPr="000D561D" w:rsidRDefault="003B00C7" w:rsidP="003B00C7">
      <w:pPr>
        <w:pStyle w:val="BodyText"/>
        <w:spacing w:before="7"/>
        <w:rPr>
          <w:b/>
          <w:sz w:val="20"/>
          <w:szCs w:val="20"/>
        </w:rPr>
      </w:pPr>
    </w:p>
    <w:p w14:paraId="264B3FEA" w14:textId="42629551" w:rsidR="003B00C7" w:rsidRPr="000D561D" w:rsidRDefault="003B00C7" w:rsidP="003B00C7">
      <w:pPr>
        <w:pStyle w:val="BodyText"/>
        <w:spacing w:line="228" w:lineRule="auto"/>
        <w:ind w:left="140" w:right="103"/>
        <w:rPr>
          <w:i/>
          <w:sz w:val="20"/>
          <w:szCs w:val="20"/>
        </w:rPr>
      </w:pPr>
      <w:r w:rsidRPr="000D561D">
        <w:rPr>
          <w:sz w:val="20"/>
          <w:szCs w:val="20"/>
        </w:rPr>
        <w:t>A parent who has a mutation</w:t>
      </w:r>
      <w:r w:rsidR="004469C3">
        <w:rPr>
          <w:sz w:val="20"/>
          <w:szCs w:val="20"/>
        </w:rPr>
        <w:t xml:space="preserve"> in</w:t>
      </w:r>
      <w:r w:rsidRPr="000D561D">
        <w:rPr>
          <w:sz w:val="20"/>
          <w:szCs w:val="20"/>
        </w:rPr>
        <w:t xml:space="preserve"> </w:t>
      </w:r>
      <w:r w:rsidR="00701EE1" w:rsidRPr="00701EE1">
        <w:rPr>
          <w:sz w:val="20"/>
          <w:szCs w:val="20"/>
        </w:rPr>
        <w:t>these</w:t>
      </w:r>
      <w:r w:rsidR="000E0B97">
        <w:rPr>
          <w:i/>
          <w:sz w:val="20"/>
          <w:szCs w:val="20"/>
        </w:rPr>
        <w:t xml:space="preserve"> </w:t>
      </w:r>
      <w:r w:rsidR="004469C3">
        <w:rPr>
          <w:sz w:val="20"/>
          <w:szCs w:val="20"/>
        </w:rPr>
        <w:t xml:space="preserve">has a </w:t>
      </w:r>
      <w:r w:rsidR="000E0B97">
        <w:rPr>
          <w:sz w:val="20"/>
          <w:szCs w:val="20"/>
        </w:rPr>
        <w:t>50% chance of passing each one</w:t>
      </w:r>
      <w:r w:rsidRPr="000D561D">
        <w:rPr>
          <w:sz w:val="20"/>
          <w:szCs w:val="20"/>
        </w:rPr>
        <w:t xml:space="preserve"> along to a child. This means that th</w:t>
      </w:r>
      <w:r w:rsidR="000E0B97">
        <w:rPr>
          <w:sz w:val="20"/>
          <w:szCs w:val="20"/>
        </w:rPr>
        <w:t xml:space="preserve">ese were inherited from </w:t>
      </w:r>
      <w:r w:rsidRPr="000D561D">
        <w:rPr>
          <w:sz w:val="20"/>
          <w:szCs w:val="20"/>
        </w:rPr>
        <w:t>your parents</w:t>
      </w:r>
      <w:r w:rsidR="001331C8" w:rsidRPr="000D561D">
        <w:rPr>
          <w:sz w:val="20"/>
          <w:szCs w:val="20"/>
        </w:rPr>
        <w:t>, we cannot confirm which one without testing them</w:t>
      </w:r>
      <w:r w:rsidRPr="000D561D">
        <w:rPr>
          <w:sz w:val="20"/>
          <w:szCs w:val="20"/>
        </w:rPr>
        <w:t xml:space="preserve">. Your </w:t>
      </w:r>
      <w:r w:rsidR="0018198A" w:rsidRPr="000D561D">
        <w:rPr>
          <w:sz w:val="20"/>
          <w:szCs w:val="20"/>
        </w:rPr>
        <w:t>first-degree</w:t>
      </w:r>
      <w:r w:rsidRPr="000D561D">
        <w:rPr>
          <w:sz w:val="20"/>
          <w:szCs w:val="20"/>
        </w:rPr>
        <w:t xml:space="preserve"> relatives (</w:t>
      </w:r>
      <w:r w:rsidR="00701EE1">
        <w:rPr>
          <w:sz w:val="20"/>
          <w:szCs w:val="20"/>
        </w:rPr>
        <w:t>parents and siblings</w:t>
      </w:r>
      <w:r w:rsidRPr="000D561D">
        <w:rPr>
          <w:sz w:val="20"/>
          <w:szCs w:val="20"/>
        </w:rPr>
        <w:t xml:space="preserve">) all have a 50% likelihood of carrying the same mutation. Both men and women can inherit, and pass along a mutation in </w:t>
      </w:r>
      <w:r w:rsidR="004469C3">
        <w:rPr>
          <w:i/>
          <w:sz w:val="20"/>
          <w:szCs w:val="20"/>
        </w:rPr>
        <w:t>MSH6</w:t>
      </w:r>
      <w:r w:rsidR="000E0B97">
        <w:rPr>
          <w:i/>
          <w:sz w:val="20"/>
          <w:szCs w:val="20"/>
        </w:rPr>
        <w:t xml:space="preserve"> </w:t>
      </w:r>
      <w:r w:rsidR="000E0B97">
        <w:rPr>
          <w:sz w:val="20"/>
          <w:szCs w:val="20"/>
        </w:rPr>
        <w:t xml:space="preserve">and </w:t>
      </w:r>
      <w:r w:rsidR="00701EE1">
        <w:rPr>
          <w:i/>
          <w:sz w:val="20"/>
          <w:szCs w:val="20"/>
        </w:rPr>
        <w:t>CHEK2</w:t>
      </w:r>
      <w:r w:rsidR="00BC4158">
        <w:rPr>
          <w:i/>
          <w:sz w:val="20"/>
          <w:szCs w:val="20"/>
        </w:rPr>
        <w:t>.</w:t>
      </w:r>
    </w:p>
    <w:p w14:paraId="2FDFBF9D" w14:textId="77777777" w:rsidR="003B00C7" w:rsidRPr="000D561D" w:rsidRDefault="003B00C7" w:rsidP="003B00C7">
      <w:pPr>
        <w:pStyle w:val="BodyText"/>
        <w:spacing w:before="9"/>
        <w:rPr>
          <w:i/>
          <w:sz w:val="20"/>
          <w:szCs w:val="20"/>
        </w:rPr>
      </w:pPr>
    </w:p>
    <w:p w14:paraId="35C6A814" w14:textId="7D9E37ED" w:rsidR="003B00C7" w:rsidRPr="000D561D" w:rsidRDefault="003B00C7" w:rsidP="003B00C7">
      <w:pPr>
        <w:pStyle w:val="BodyText"/>
        <w:spacing w:line="228" w:lineRule="auto"/>
        <w:ind w:left="571" w:right="116"/>
        <w:rPr>
          <w:sz w:val="20"/>
          <w:szCs w:val="20"/>
        </w:rPr>
      </w:pPr>
      <w:r w:rsidRPr="000D561D">
        <w:rPr>
          <w:b/>
          <w:sz w:val="20"/>
          <w:szCs w:val="20"/>
        </w:rPr>
        <w:t>Genetic</w:t>
      </w:r>
      <w:r w:rsidR="00701EE1">
        <w:rPr>
          <w:b/>
          <w:sz w:val="20"/>
          <w:szCs w:val="20"/>
        </w:rPr>
        <w:t xml:space="preserve"> testing is recommended for your father and sister</w:t>
      </w:r>
      <w:r w:rsidRPr="000D561D">
        <w:rPr>
          <w:b/>
          <w:sz w:val="20"/>
          <w:szCs w:val="20"/>
        </w:rPr>
        <w:t>.</w:t>
      </w:r>
      <w:r w:rsidR="00CE2D3E">
        <w:rPr>
          <w:b/>
          <w:sz w:val="20"/>
          <w:szCs w:val="20"/>
        </w:rPr>
        <w:t xml:space="preserve"> Depending on your father’s results testing would then be recommended for your mother’s side of the family accordingly. </w:t>
      </w:r>
      <w:r w:rsidRPr="000D561D">
        <w:rPr>
          <w:sz w:val="20"/>
          <w:szCs w:val="20"/>
        </w:rPr>
        <w:t>For those that are local, I would be happy to see them for genetic counseling and testing, please have them call my office at 310-794-7274 to schedule an appointment. Alternatively, they can find genetic counselor through the National Society of Genetic Counselors via their website</w:t>
      </w:r>
      <w:r w:rsidRPr="000D561D">
        <w:rPr>
          <w:color w:val="0562C1"/>
          <w:sz w:val="20"/>
          <w:szCs w:val="20"/>
          <w:u w:val="single" w:color="0562C1"/>
        </w:rPr>
        <w:t xml:space="preserve"> </w:t>
      </w:r>
      <w:hyperlink r:id="rId6">
        <w:r w:rsidRPr="000D561D">
          <w:rPr>
            <w:color w:val="0562C1"/>
            <w:sz w:val="20"/>
            <w:szCs w:val="20"/>
            <w:u w:val="single" w:color="0562C1"/>
          </w:rPr>
          <w:t>www.nsgc.org</w:t>
        </w:r>
        <w:r w:rsidRPr="000D561D">
          <w:rPr>
            <w:sz w:val="20"/>
            <w:szCs w:val="20"/>
          </w:rPr>
          <w:t xml:space="preserve">, </w:t>
        </w:r>
      </w:hyperlink>
      <w:r w:rsidRPr="000D561D">
        <w:rPr>
          <w:sz w:val="20"/>
          <w:szCs w:val="20"/>
        </w:rPr>
        <w:t xml:space="preserve">click on </w:t>
      </w:r>
      <w:r w:rsidRPr="000D561D">
        <w:rPr>
          <w:i/>
          <w:sz w:val="20"/>
          <w:szCs w:val="20"/>
        </w:rPr>
        <w:t xml:space="preserve">Find </w:t>
      </w:r>
      <w:proofErr w:type="gramStart"/>
      <w:r w:rsidRPr="000D561D">
        <w:rPr>
          <w:i/>
          <w:sz w:val="20"/>
          <w:szCs w:val="20"/>
        </w:rPr>
        <w:t>A</w:t>
      </w:r>
      <w:proofErr w:type="gramEnd"/>
      <w:r w:rsidRPr="000D561D">
        <w:rPr>
          <w:i/>
          <w:sz w:val="20"/>
          <w:szCs w:val="20"/>
        </w:rPr>
        <w:t xml:space="preserve"> Genetic Counselor</w:t>
      </w:r>
      <w:r w:rsidRPr="000D561D">
        <w:rPr>
          <w:sz w:val="20"/>
          <w:szCs w:val="20"/>
        </w:rPr>
        <w:t>. Please share this letter with your family members so they can discuss this information with their healthcare providers and proceed with genetic</w:t>
      </w:r>
      <w:r w:rsidRPr="000D561D">
        <w:rPr>
          <w:spacing w:val="-17"/>
          <w:sz w:val="20"/>
          <w:szCs w:val="20"/>
        </w:rPr>
        <w:t xml:space="preserve"> </w:t>
      </w:r>
      <w:r w:rsidRPr="000D561D">
        <w:rPr>
          <w:sz w:val="20"/>
          <w:szCs w:val="20"/>
        </w:rPr>
        <w:t>testing.</w:t>
      </w:r>
    </w:p>
    <w:p w14:paraId="212ACA07" w14:textId="77777777" w:rsidR="003B00C7" w:rsidRPr="000D561D" w:rsidRDefault="003B00C7" w:rsidP="003B00C7">
      <w:pPr>
        <w:pStyle w:val="BodyText"/>
        <w:rPr>
          <w:sz w:val="20"/>
          <w:szCs w:val="20"/>
        </w:rPr>
      </w:pPr>
    </w:p>
    <w:p w14:paraId="01954251" w14:textId="77777777" w:rsidR="003B00C7" w:rsidRPr="000D561D" w:rsidRDefault="003B00C7" w:rsidP="003B00C7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Support Resources:</w:t>
      </w:r>
    </w:p>
    <w:p w14:paraId="561DD3BF" w14:textId="77777777" w:rsidR="003B00C7" w:rsidRPr="000D561D" w:rsidRDefault="003B00C7" w:rsidP="003B00C7">
      <w:pPr>
        <w:pStyle w:val="BodyText"/>
        <w:spacing w:before="8"/>
        <w:rPr>
          <w:b/>
          <w:sz w:val="20"/>
          <w:szCs w:val="20"/>
        </w:rPr>
      </w:pPr>
    </w:p>
    <w:p w14:paraId="51513AAD" w14:textId="77777777" w:rsidR="003B00C7" w:rsidRPr="000D561D" w:rsidRDefault="00AD5A03" w:rsidP="003B00C7">
      <w:pPr>
        <w:pStyle w:val="BodyText"/>
        <w:spacing w:line="228" w:lineRule="auto"/>
        <w:ind w:left="571" w:right="2658"/>
        <w:rPr>
          <w:sz w:val="20"/>
          <w:szCs w:val="20"/>
        </w:rPr>
      </w:pPr>
      <w:r w:rsidRPr="000D561D">
        <w:rPr>
          <w:sz w:val="20"/>
          <w:szCs w:val="20"/>
        </w:rPr>
        <w:t xml:space="preserve">Facing Our Risk of Cancer Empowered (FORCE): </w:t>
      </w:r>
      <w:hyperlink r:id="rId7" w:history="1">
        <w:r w:rsidRPr="000D561D">
          <w:rPr>
            <w:rStyle w:val="Hyperlink"/>
            <w:sz w:val="20"/>
            <w:szCs w:val="20"/>
          </w:rPr>
          <w:t>www.facingourrisk.org</w:t>
        </w:r>
      </w:hyperlink>
      <w:r w:rsidRPr="000D561D">
        <w:rPr>
          <w:sz w:val="20"/>
          <w:szCs w:val="20"/>
        </w:rPr>
        <w:t xml:space="preserve"> </w:t>
      </w:r>
      <w:r w:rsidR="001F12C4" w:rsidRPr="000D561D">
        <w:rPr>
          <w:sz w:val="20"/>
          <w:szCs w:val="20"/>
        </w:rPr>
        <w:t xml:space="preserve"> </w:t>
      </w:r>
    </w:p>
    <w:p w14:paraId="3444E08E" w14:textId="77777777" w:rsidR="003B00C7" w:rsidRPr="000D561D" w:rsidRDefault="003B00C7" w:rsidP="003B00C7">
      <w:pPr>
        <w:pStyle w:val="BodyText"/>
        <w:spacing w:before="9"/>
        <w:rPr>
          <w:sz w:val="20"/>
          <w:szCs w:val="20"/>
        </w:rPr>
      </w:pPr>
    </w:p>
    <w:p w14:paraId="51677C08" w14:textId="77777777" w:rsidR="003B00C7" w:rsidRPr="000D561D" w:rsidRDefault="003B00C7" w:rsidP="003B00C7">
      <w:pPr>
        <w:pStyle w:val="BodyText"/>
        <w:spacing w:line="228" w:lineRule="auto"/>
        <w:ind w:left="140" w:right="127"/>
        <w:rPr>
          <w:sz w:val="20"/>
          <w:szCs w:val="20"/>
        </w:rPr>
      </w:pPr>
      <w:r w:rsidRPr="000D561D">
        <w:rPr>
          <w:sz w:val="20"/>
          <w:szCs w:val="20"/>
        </w:rPr>
        <w:t xml:space="preserve">These recommendations are updated regularly, so I encourage you to check in with Genetics every </w:t>
      </w:r>
      <w:r w:rsidR="0018198A" w:rsidRPr="000D561D">
        <w:rPr>
          <w:sz w:val="20"/>
          <w:szCs w:val="20"/>
        </w:rPr>
        <w:t>year</w:t>
      </w:r>
      <w:r w:rsidRPr="000D561D">
        <w:rPr>
          <w:sz w:val="20"/>
          <w:szCs w:val="20"/>
        </w:rPr>
        <w:t xml:space="preserve"> to ensure that you have the most up-to-date information. If you or any family members have questions I encourage you to reach out to me, I am here as an ongoing resource.</w:t>
      </w:r>
    </w:p>
    <w:p w14:paraId="583A7613" w14:textId="77777777" w:rsidR="00B73BE1" w:rsidRPr="000D561D" w:rsidRDefault="00B73BE1" w:rsidP="003B00C7">
      <w:pPr>
        <w:widowControl/>
        <w:adjustRightInd w:val="0"/>
        <w:rPr>
          <w:rFonts w:eastAsia="Times New Roman"/>
          <w:color w:val="000000"/>
          <w:sz w:val="20"/>
          <w:szCs w:val="20"/>
        </w:rPr>
        <w:sectPr w:rsidR="00B73BE1" w:rsidRPr="000D561D">
          <w:type w:val="continuous"/>
          <w:pgSz w:w="12240" w:h="15840"/>
          <w:pgMar w:top="500" w:right="1320" w:bottom="280" w:left="580" w:header="720" w:footer="720" w:gutter="0"/>
          <w:cols w:space="720"/>
        </w:sectPr>
      </w:pPr>
    </w:p>
    <w:bookmarkEnd w:id="0"/>
    <w:p w14:paraId="55D08FFE" w14:textId="19445310" w:rsidR="00B73BE1" w:rsidRPr="000D561D" w:rsidRDefault="00CE2D3E" w:rsidP="003B00C7">
      <w:pPr>
        <w:pStyle w:val="Heading2"/>
        <w:spacing w:before="193"/>
        <w:ind w:left="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D335B69" wp14:editId="1A4B2708">
            <wp:extent cx="5000454" cy="367344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537" cy="36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BE1" w:rsidRPr="000D561D">
      <w:pgSz w:w="12240" w:h="15840"/>
      <w:pgMar w:top="1360" w:right="13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vitae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7921"/>
    <w:multiLevelType w:val="multilevel"/>
    <w:tmpl w:val="301031E9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7950"/>
    <w:multiLevelType w:val="multilevel"/>
    <w:tmpl w:val="3017592C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1476876514">
    <w:abstractNumId w:val="0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2" w16cid:durableId="283312192">
    <w:abstractNumId w:val="0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  <w:num w:numId="3" w16cid:durableId="1996760683">
    <w:abstractNumId w:val="1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4" w16cid:durableId="1972131693">
    <w:abstractNumId w:val="1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E1"/>
    <w:rsid w:val="00015135"/>
    <w:rsid w:val="000D561D"/>
    <w:rsid w:val="000E0B97"/>
    <w:rsid w:val="000F298C"/>
    <w:rsid w:val="001331C8"/>
    <w:rsid w:val="0018198A"/>
    <w:rsid w:val="0019078B"/>
    <w:rsid w:val="001F12C4"/>
    <w:rsid w:val="00213EF9"/>
    <w:rsid w:val="00225FB5"/>
    <w:rsid w:val="00283615"/>
    <w:rsid w:val="00315FA7"/>
    <w:rsid w:val="003B00C7"/>
    <w:rsid w:val="004469C3"/>
    <w:rsid w:val="00545EB3"/>
    <w:rsid w:val="00556939"/>
    <w:rsid w:val="005650F9"/>
    <w:rsid w:val="00581098"/>
    <w:rsid w:val="00583F42"/>
    <w:rsid w:val="00685D87"/>
    <w:rsid w:val="006936C4"/>
    <w:rsid w:val="00701EE1"/>
    <w:rsid w:val="007C1152"/>
    <w:rsid w:val="007D00EC"/>
    <w:rsid w:val="007D7A6C"/>
    <w:rsid w:val="007E6CFA"/>
    <w:rsid w:val="00845F06"/>
    <w:rsid w:val="00903721"/>
    <w:rsid w:val="00A433CD"/>
    <w:rsid w:val="00AA7E92"/>
    <w:rsid w:val="00AD5A03"/>
    <w:rsid w:val="00B73BE1"/>
    <w:rsid w:val="00BB460F"/>
    <w:rsid w:val="00BC4158"/>
    <w:rsid w:val="00C53DEA"/>
    <w:rsid w:val="00CE2D3E"/>
    <w:rsid w:val="00D4287D"/>
    <w:rsid w:val="00D66F8C"/>
    <w:rsid w:val="00E51F02"/>
    <w:rsid w:val="00F2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989D"/>
  <w15:docId w15:val="{3BE84F84-E750-4927-A0C3-175E089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833" w:right="3099"/>
      <w:jc w:val="center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12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2C4"/>
    <w:rPr>
      <w:color w:val="605E5C"/>
      <w:shd w:val="clear" w:color="auto" w:fill="E1DFDD"/>
    </w:rPr>
  </w:style>
  <w:style w:type="paragraph" w:customStyle="1" w:styleId="Default">
    <w:name w:val="Default"/>
    <w:rsid w:val="00685D8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facingourrisk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sgc.org/" TargetMode="External"/><Relationship Id="rId5" Type="http://schemas.openxmlformats.org/officeDocument/2006/relationships/hyperlink" Target="https://www.uclahealth.org/providers/delila-foul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TMP19597640-18531999-71109.PDF</vt:lpstr>
    </vt:vector>
  </TitlesOfParts>
  <Company>UCLA Health Sciences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TMP19597640-18531999-71109.PDF</dc:title>
  <dc:creator>DKamara</dc:creator>
  <cp:lastModifiedBy>Shachar, Eliya</cp:lastModifiedBy>
  <cp:revision>2</cp:revision>
  <cp:lastPrinted>2022-03-28T20:19:00Z</cp:lastPrinted>
  <dcterms:created xsi:type="dcterms:W3CDTF">2024-12-05T22:20:00Z</dcterms:created>
  <dcterms:modified xsi:type="dcterms:W3CDTF">2024-12-05T22:20:00Z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LastSaved">
    <vt:filetime>2022-01-26T00:00:00Z</vt:filetime>
  </property>
</Properties>
</file>