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CFDD" w14:textId="0CFBEB3B" w:rsidR="002D0814" w:rsidRDefault="00E33BA5" w:rsidP="002D0814">
      <w:pP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</w:pPr>
      <w:r w:rsidRPr="00E33BA5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Methods</w:t>
      </w:r>
    </w:p>
    <w:p w14:paraId="7BF79873" w14:textId="7E222BFD" w:rsidR="00E33BA5" w:rsidRDefault="00E33BA5" w:rsidP="00E33B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Basemap</w:t>
      </w:r>
      <w:proofErr w:type="spellEnd"/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to visualize the (1) bleaching level, (2) Sea surface temperature, (3) fishing hours, (4) marine protected area throughout the world.</w:t>
      </w:r>
    </w:p>
    <w:p w14:paraId="64EFD77C" w14:textId="0B6E0F34" w:rsidR="00E33BA5" w:rsidRDefault="00E33BA5" w:rsidP="00E33B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Hypothesis test (</w:t>
      </w:r>
      <w:r w:rsidR="003D2CF2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M</w:t>
      </w:r>
      <w:r w:rsidRPr="00E33BA5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ann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</w:t>
      </w:r>
      <w:r w:rsidR="003D2CF2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W</w:t>
      </w:r>
      <w:r w:rsidRPr="00E33BA5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hitney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</w:t>
      </w:r>
      <w:r w:rsidR="003D2CF2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test, and t test)</w:t>
      </w:r>
    </w:p>
    <w:p w14:paraId="3B22B825" w14:textId="55669B5B" w:rsidR="00E33BA5" w:rsidRDefault="00E33BA5" w:rsidP="00E33B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Linear regression</w:t>
      </w:r>
    </w:p>
    <w:p w14:paraId="56F5740D" w14:textId="77777777" w:rsidR="00E33BA5" w:rsidRDefault="00E33BA5" w:rsidP="00E33BA5">
      <w:pP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</w:pPr>
    </w:p>
    <w:p w14:paraId="32BF0E38" w14:textId="3B99928E" w:rsidR="00E33BA5" w:rsidRDefault="00E33BA5" w:rsidP="00E33BA5">
      <w:pP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Results:</w:t>
      </w:r>
    </w:p>
    <w:p w14:paraId="23679385" w14:textId="5D1A871F" w:rsidR="00E33BA5" w:rsidRDefault="00E33BA5" w:rsidP="00E33BA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Southeastern Asia and Southeastern North America have worst bleaching situations throughout the world (</w:t>
      </w:r>
      <w:r w:rsidR="003D2CF2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figures/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statistics folder)</w:t>
      </w:r>
    </w:p>
    <w:p w14:paraId="26CC6CB3" w14:textId="48A08565" w:rsidR="00E33BA5" w:rsidRDefault="003D2CF2" w:rsidP="004F4B5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M</w:t>
      </w:r>
      <w:r w:rsidRPr="00E33BA5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ann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W</w:t>
      </w:r>
      <w:r w:rsidRPr="00E33BA5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hitney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test</w:t>
      </w:r>
      <w:r w:rsidRPr="003D2CF2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shows that t</w:t>
      </w:r>
      <w:r w:rsidRPr="003D2CF2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here is a significant difference in 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number of </w:t>
      </w:r>
      <w:r w:rsidRPr="003D2CF2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bleaching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positions</w:t>
      </w:r>
      <w:r w:rsidRPr="003D2CF2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between MPAs and non-MPAs.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</w:t>
      </w:r>
      <w:r w:rsidR="004F4B56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There are some extremely high number bleaching positions in some MPAs, which indicates that these MPAs are exactly </w:t>
      </w:r>
      <w:r w:rsidR="004F4B56" w:rsidRPr="003D2CF2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established in response to bleachin</w:t>
      </w:r>
      <w:r w:rsidR="004F4B56"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g. However, for low and middle number conditions, it’s prone to have more bleaching positions in non-MPAs.</w:t>
      </w:r>
    </w:p>
    <w:p w14:paraId="61FDE8C5" w14:textId="39726BEB" w:rsidR="004F4B56" w:rsidRDefault="004F4B56" w:rsidP="004F4B5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It’s surprising that though 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Southeastern Asia and Southeastern North America have worst bleaching situations throughout the worl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d, but the MPA number for 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Southeastern Asia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 is 0 (data ends at 2018), and 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Southeastern North Americ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a only has 3 more MPA during 2008 ~ 2018.</w:t>
      </w:r>
    </w:p>
    <w:p w14:paraId="064240AA" w14:textId="7C1A5C97" w:rsidR="004F4B56" w:rsidRPr="00E33BA5" w:rsidRDefault="003E5E78" w:rsidP="004F4B5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Linear regression between bleaching level and fishing activity in 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Southeastern Asia and Southeastern North America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. We find a significant positive correlation in Asia in early years (2012-2016), but since 2017, though fishing activities still increase, bleaching level in 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>Southeastern Asi</w:t>
      </w:r>
      <w:r>
        <w:rPr>
          <w:rFonts w:ascii="Times New Roman" w:eastAsia="Times New Roman" w:hAnsi="Times New Roman" w:cs="Times New Roman"/>
          <w:color w:val="403F53"/>
          <w:kern w:val="0"/>
          <w:sz w:val="24"/>
          <w:szCs w:val="24"/>
          <w14:ligatures w14:val="none"/>
        </w:rPr>
        <w:t xml:space="preserve">a drops dramatically. </w:t>
      </w:r>
    </w:p>
    <w:p w14:paraId="581DCA43" w14:textId="77777777" w:rsidR="002D0814" w:rsidRPr="00E33BA5" w:rsidRDefault="002D0814" w:rsidP="002D0814">
      <w:pPr>
        <w:rPr>
          <w:rFonts w:ascii="Times New Roman" w:hAnsi="Times New Roman" w:cs="Times New Roman"/>
          <w:color w:val="343541"/>
          <w:sz w:val="24"/>
          <w:szCs w:val="24"/>
        </w:rPr>
      </w:pPr>
    </w:p>
    <w:p w14:paraId="5E86FB61" w14:textId="77777777" w:rsidR="002D0814" w:rsidRPr="00E33BA5" w:rsidRDefault="002D0814">
      <w:pPr>
        <w:rPr>
          <w:rFonts w:ascii="Times New Roman" w:hAnsi="Times New Roman" w:cs="Times New Roman"/>
          <w:sz w:val="24"/>
          <w:szCs w:val="24"/>
        </w:rPr>
      </w:pPr>
    </w:p>
    <w:sectPr w:rsidR="002D0814" w:rsidRPr="00E33B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0DCB"/>
    <w:multiLevelType w:val="hybridMultilevel"/>
    <w:tmpl w:val="0C8E2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B47A8"/>
    <w:multiLevelType w:val="hybridMultilevel"/>
    <w:tmpl w:val="6BFAB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612232">
    <w:abstractNumId w:val="0"/>
  </w:num>
  <w:num w:numId="2" w16cid:durableId="208236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7B"/>
    <w:rsid w:val="002D0814"/>
    <w:rsid w:val="00390E6A"/>
    <w:rsid w:val="003D2CF2"/>
    <w:rsid w:val="003E5E78"/>
    <w:rsid w:val="004F4B56"/>
    <w:rsid w:val="00730571"/>
    <w:rsid w:val="007C750E"/>
    <w:rsid w:val="00D0467B"/>
    <w:rsid w:val="00E3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E24"/>
  <w15:chartTrackingRefBased/>
  <w15:docId w15:val="{A960F86F-2E70-4A5C-B7A7-5890DD91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8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09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9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338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裘</dc:creator>
  <cp:keywords/>
  <dc:description/>
  <cp:lastModifiedBy>文韬 裘</cp:lastModifiedBy>
  <cp:revision>7</cp:revision>
  <dcterms:created xsi:type="dcterms:W3CDTF">2023-12-04T20:57:00Z</dcterms:created>
  <dcterms:modified xsi:type="dcterms:W3CDTF">2023-12-05T02:36:00Z</dcterms:modified>
</cp:coreProperties>
</file>