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285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ffffff"/>
          <w:shd w:fill="3e3e3e" w:val="clear"/>
        </w:rPr>
      </w:pPr>
      <w:r w:rsidDel="00000000" w:rsidR="00000000" w:rsidRPr="00000000">
        <w:rPr>
          <w:color w:val="ffffff"/>
          <w:shd w:fill="3e3e3e" w:val="clear"/>
          <w:rtl w:val="0"/>
        </w:rPr>
        <w:t xml:space="preserve">Har har Mahadev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e3e3e" w:val="clear"/>
        </w:rPr>
      </w:pPr>
      <w:r w:rsidDel="00000000" w:rsidR="00000000" w:rsidRPr="00000000">
        <w:rPr>
          <w:color w:val="ffffff"/>
          <w:shd w:fill="3e3e3e" w:val="clear"/>
          <w:rtl w:val="0"/>
        </w:rPr>
        <w:t xml:space="preserve">Lorem ipsum dolor sit amet consectetur adipisicing elit. Unde nam recusandae doloremque repudiandae, quae vitae odio repellendus numquam voluptas nemo!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