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7.svg" ContentType="image/svg+xml"/>
  <Override PartName="/word/media/rId107.svg" ContentType="image/svg+xml"/>
  <Override PartName="/word/media/rId94.svg" ContentType="image/svg+xml"/>
  <Override PartName="/word/media/rId52.svg" ContentType="image/svg+xml"/>
  <Override PartName="/word/media/rId57.svg" ContentType="image/svg+xml"/>
  <Override PartName="/word/media/rId62.svg" ContentType="image/svg+xml"/>
  <Override PartName="/word/media/rId67.svg" ContentType="image/svg+xml"/>
  <Override PartName="/word/media/rId72.svg" ContentType="image/svg+xml"/>
  <Override PartName="/word/media/rId77.svg" ContentType="image/svg+xml"/>
  <Override PartName="/word/media/rId110.png" ContentType="image/png"/>
  <Override PartName="/word/media/rId130.png" ContentType="image/png"/>
  <Override PartName="/word/media/rId55.png" ContentType="image/png"/>
  <Override PartName="/word/media/rId60.png" ContentType="image/png"/>
  <Override PartName="/word/media/rId65.png" ContentType="image/png"/>
  <Override PartName="/word/media/rId70.png" ContentType="image/png"/>
  <Override PartName="/word/media/rId75.png" ContentType="image/png"/>
  <Override PartName="/word/media/rId80.png" ContentType="image/png"/>
  <Override PartName="/word/media/rId9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Solving</w:t>
      </w:r>
      <w:r>
        <w:t xml:space="preserve"> </w:t>
      </w:r>
      <w:r>
        <w:t xml:space="preserve">Recurrences</w:t>
      </w:r>
      <w:r>
        <w:t xml:space="preserve"> </w:t>
      </w:r>
      <w:r>
        <w:t xml:space="preserve">/</w:t>
      </w:r>
      <w:r>
        <w:t xml:space="preserve"> </w:t>
      </w:r>
      <w:r>
        <w:t xml:space="preserve">The</w:t>
      </w:r>
      <w:r>
        <w:t xml:space="preserve"> </w:t>
      </w:r>
      <w:r>
        <w:t xml:space="preserve">Divide-and-Conquer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Xcb3821199d5d9fd1d8ac85af9840643af87b8d7"/>
    <w:p>
      <w:pPr>
        <w:pStyle w:val="Heading2"/>
      </w:pPr>
      <w:r>
        <w:t xml:space="preserve">Week-2 (Solving Recurrences / The Divide-and-Conquer)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solving-recurrences"/>
    <w:p>
      <w:pPr>
        <w:pStyle w:val="Heading2"/>
      </w:pPr>
      <w:r>
        <w:t xml:space="preserve">Solving Recurrences</w:t>
      </w:r>
    </w:p>
    <w:bookmarkEnd w:id="26"/>
    <w:bookmarkStart w:id="27" w:name="outline-1"/>
    <w:p>
      <w:pPr>
        <w:pStyle w:val="Heading2"/>
      </w:pPr>
      <w:r>
        <w:t xml:space="preserve">Outline (1)</w:t>
      </w:r>
    </w:p>
    <w:p>
      <w:pPr>
        <w:numPr>
          <w:ilvl w:val="0"/>
          <w:numId w:val="1001"/>
        </w:numPr>
      </w:pPr>
      <w:r>
        <w:t xml:space="preserve">Solving Recurrences</w:t>
      </w:r>
    </w:p>
    <w:p>
      <w:pPr>
        <w:numPr>
          <w:ilvl w:val="1"/>
          <w:numId w:val="1002"/>
        </w:numPr>
      </w:pPr>
      <w:r>
        <w:t xml:space="preserve">Recursion Tree</w:t>
      </w:r>
    </w:p>
    <w:p>
      <w:pPr>
        <w:numPr>
          <w:ilvl w:val="1"/>
          <w:numId w:val="1002"/>
        </w:numPr>
      </w:pPr>
      <w:r>
        <w:t xml:space="preserve">Master Method</w:t>
      </w:r>
    </w:p>
    <w:p>
      <w:pPr>
        <w:numPr>
          <w:ilvl w:val="1"/>
          <w:numId w:val="1002"/>
        </w:numPr>
      </w:pPr>
      <w:r>
        <w:t xml:space="preserve">Back-Substitution</w:t>
      </w:r>
    </w:p>
    <w:p>
      <w:r>
        <w:pict>
          <v:rect style="width:0;height:1.5pt" o:hralign="center" o:hrstd="t" o:hr="t"/>
        </w:pict>
      </w:r>
    </w:p>
    <w:bookmarkEnd w:id="27"/>
    <w:bookmarkStart w:id="28" w:name="outline-2"/>
    <w:p>
      <w:pPr>
        <w:pStyle w:val="Heading2"/>
      </w:pPr>
      <w:r>
        <w:t xml:space="preserve">Outline (2)</w:t>
      </w:r>
    </w:p>
    <w:p>
      <w:pPr>
        <w:numPr>
          <w:ilvl w:val="0"/>
          <w:numId w:val="1003"/>
        </w:numPr>
      </w:pPr>
      <w:r>
        <w:t xml:space="preserve">Divide-and-Conquer Analysis</w:t>
      </w:r>
    </w:p>
    <w:p>
      <w:pPr>
        <w:numPr>
          <w:ilvl w:val="1"/>
          <w:numId w:val="1004"/>
        </w:numPr>
      </w:pPr>
      <w:r>
        <w:t xml:space="preserve">Merge Sort</w:t>
      </w:r>
    </w:p>
    <w:p>
      <w:pPr>
        <w:numPr>
          <w:ilvl w:val="1"/>
          <w:numId w:val="1004"/>
        </w:numPr>
      </w:pPr>
      <w:r>
        <w:t xml:space="preserve">Binary Search</w:t>
      </w:r>
    </w:p>
    <w:p>
      <w:pPr>
        <w:numPr>
          <w:ilvl w:val="1"/>
          <w:numId w:val="1004"/>
        </w:numPr>
      </w:pPr>
      <w:r>
        <w:t xml:space="preserve">Merge Sort Analysis</w:t>
      </w:r>
    </w:p>
    <w:p>
      <w:pPr>
        <w:numPr>
          <w:ilvl w:val="1"/>
          <w:numId w:val="1004"/>
        </w:numPr>
      </w:pPr>
      <w:r>
        <w:t xml:space="preserve">Complexity</w:t>
      </w:r>
    </w:p>
    <w:p>
      <w:r>
        <w:pict>
          <v:rect style="width:0;height:1.5pt" o:hralign="center" o:hrstd="t" o:hr="t"/>
        </w:pict>
      </w:r>
    </w:p>
    <w:bookmarkEnd w:id="28"/>
    <w:bookmarkStart w:id="29" w:name="outline-3"/>
    <w:p>
      <w:pPr>
        <w:pStyle w:val="Heading2"/>
      </w:pPr>
      <w:r>
        <w:t xml:space="preserve">Outline (3)</w:t>
      </w:r>
    </w:p>
    <w:p>
      <w:pPr>
        <w:numPr>
          <w:ilvl w:val="0"/>
          <w:numId w:val="1005"/>
        </w:numPr>
        <w:pStyle w:val="Compact"/>
      </w:pPr>
      <w:r>
        <w:t xml:space="preserve">Recurrence Solution</w:t>
      </w:r>
    </w:p>
    <w:p>
      <w:r>
        <w:pict>
          <v:rect style="width:0;height:1.5pt" o:hralign="center" o:hrstd="t" o:hr="t"/>
        </w:pict>
      </w:r>
    </w:p>
    <w:bookmarkEnd w:id="29"/>
    <w:bookmarkStart w:id="30" w:name="solving-recurrences-1"/>
    <w:p>
      <w:pPr>
        <w:pStyle w:val="Heading2"/>
      </w:pPr>
      <w:r>
        <w:t xml:space="preserve">Solving Recurrences (1)</w:t>
      </w:r>
    </w:p>
    <w:p>
      <w:pPr>
        <w:numPr>
          <w:ilvl w:val="0"/>
          <w:numId w:val="1006"/>
        </w:numPr>
        <w:pStyle w:val="Compact"/>
      </w:pPr>
      <w:r>
        <w:t xml:space="preserve">Reminder: Runtime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MergeSort</w:t>
      </w:r>
      <w:r>
        <w:t xml:space="preserve"> </w:t>
      </w:r>
      <w:r>
        <w:t xml:space="preserve">was expressed as a recurrence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2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t>o</m:t>
                    </m:r>
                    <m:r>
                      <m:t>t</m:t>
                    </m:r>
                    <m:r>
                      <m:t>h</m:t>
                    </m:r>
                    <m:r>
                      <m:t>e</m:t>
                    </m:r>
                    <m:r>
                      <m:t>r</m:t>
                    </m:r>
                    <m:r>
                      <m:t>w</m:t>
                    </m:r>
                    <m:r>
                      <m:t>i</m:t>
                    </m:r>
                    <m:r>
                      <m:t>s</m:t>
                    </m:r>
                    <m:r>
                      <m:t>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7"/>
        </w:numPr>
      </w:pPr>
      <w:r>
        <w:t xml:space="preserve">Solving recurrences is like solving differential equations, integrals, etc.</w:t>
      </w:r>
    </w:p>
    <w:p>
      <w:pPr>
        <w:numPr>
          <w:ilvl w:val="1"/>
          <w:numId w:val="1008"/>
        </w:numPr>
        <w:pStyle w:val="Compact"/>
      </w:pPr>
      <w:r>
        <w:t xml:space="preserve">Need to learn a few tricks</w:t>
      </w:r>
    </w:p>
    <w:p>
      <w:r>
        <w:pict>
          <v:rect style="width:0;height:1.5pt" o:hralign="center" o:hrstd="t" o:hr="t"/>
        </w:pict>
      </w:r>
    </w:p>
    <w:bookmarkEnd w:id="30"/>
    <w:bookmarkStart w:id="31" w:name="solving-recurrences-2"/>
    <w:p>
      <w:pPr>
        <w:pStyle w:val="Heading2"/>
      </w:pPr>
      <w:r>
        <w:t xml:space="preserve">Solving Recurrences (2)</w:t>
      </w:r>
    </w:p>
    <w:p>
      <w:pPr>
        <w:pStyle w:val="FirstParagraph"/>
      </w:pPr>
      <w:r>
        <w:rPr>
          <w:bCs/>
          <w:b/>
        </w:rPr>
        <w:t xml:space="preserve">Recurrence:</w:t>
      </w:r>
      <w:r>
        <w:t xml:space="preserve"> </w:t>
      </w:r>
      <w:r>
        <w:t xml:space="preserve">An equation or inequality that describes a function in terms of its value on smaller inputs.</w:t>
      </w:r>
    </w:p>
    <w:p>
      <w:pPr>
        <w:pStyle w:val="BodyText"/>
      </w:pPr>
      <w:r>
        <w:t xml:space="preserve">Example 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31"/>
    <w:bookmarkStart w:id="32" w:name="recurrence-example"/>
    <w:p>
      <w:pPr>
        <w:pStyle w:val="Heading2"/>
      </w:pPr>
      <w:r>
        <w:t xml:space="preserve">Recurrence Example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9"/>
        </w:numPr>
      </w:pPr>
      <w:r>
        <w:t xml:space="preserve">Simplification: Assume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</m:oMath>
    </w:p>
    <w:p>
      <w:pPr>
        <w:numPr>
          <w:ilvl w:val="0"/>
          <w:numId w:val="1009"/>
        </w:numPr>
      </w:pPr>
      <w:r>
        <w:t xml:space="preserve">Claimed answer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l</m:t>
        </m:r>
        <m:r>
          <m:t>g</m:t>
        </m:r>
        <m:r>
          <m:t>n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9"/>
        </w:numPr>
      </w:pPr>
      <w:r>
        <w:t xml:space="preserve">Substitute claimed answer in the recurrence: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g</m:t>
          </m:r>
          <m:r>
            <m:t>n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l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10"/>
        </w:numPr>
        <w:pStyle w:val="Compact"/>
      </w:pPr>
      <w:r>
        <w:t xml:space="preserve">True when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32"/>
    <w:bookmarkStart w:id="33" w:name="technicalities-floor-ceiling"/>
    <w:p>
      <w:pPr>
        <w:pStyle w:val="Heading2"/>
      </w:pPr>
      <w:r>
        <w:t xml:space="preserve">Technicalities: Floor / Ceiling</w:t>
      </w:r>
    </w:p>
    <w:p>
      <w:pPr>
        <w:pStyle w:val="FirstParagraph"/>
      </w:pPr>
      <w:r>
        <w:t xml:space="preserve">Technically, should be careful about the floor and ceiling functions (as in the book).</w:t>
      </w:r>
    </w:p>
    <w:p>
      <w:pPr>
        <w:pStyle w:val="BodyText"/>
      </w:pPr>
      <w:r>
        <w:t xml:space="preserve">e.g. For merge sort, the recurrence should in fact be:,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⌊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⌋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But, it’s usually ok to:</w:t>
      </w:r>
    </w:p>
    <w:p>
      <w:pPr>
        <w:numPr>
          <w:ilvl w:val="0"/>
          <w:numId w:val="1011"/>
        </w:numPr>
      </w:pPr>
      <w:r>
        <w:t xml:space="preserve">ignore floor/ceiling</w:t>
      </w:r>
    </w:p>
    <w:p>
      <w:pPr>
        <w:numPr>
          <w:ilvl w:val="0"/>
          <w:numId w:val="1011"/>
        </w:numPr>
      </w:pPr>
      <w:r>
        <w:t xml:space="preserve">solve for the exact power of 2 (or another number)</w:t>
      </w:r>
    </w:p>
    <w:p>
      <w:r>
        <w:pict>
          <v:rect style="width:0;height:1.5pt" o:hralign="center" o:hrstd="t" o:hr="t"/>
        </w:pict>
      </w:r>
    </w:p>
    <w:bookmarkEnd w:id="33"/>
    <w:bookmarkStart w:id="34" w:name="technicalities-boundary-conditions"/>
    <w:p>
      <w:pPr>
        <w:pStyle w:val="Heading2"/>
      </w:pPr>
      <w:r>
        <w:t xml:space="preserve">Technicalities: Boundary Conditions</w:t>
      </w:r>
    </w:p>
    <w:p>
      <w:pPr>
        <w:numPr>
          <w:ilvl w:val="0"/>
          <w:numId w:val="1012"/>
        </w:numPr>
        <w:pStyle w:val="Compact"/>
      </w:pPr>
      <w:r>
        <w:t xml:space="preserve">Usually assume: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sufficiently small</w:t>
      </w:r>
      <w:r>
        <w:t xml:space="preserve"> </w:t>
      </w:r>
      <m:oMath>
        <m:r>
          <m:t>n</m:t>
        </m:r>
      </m:oMath>
    </w:p>
    <w:p>
      <w:pPr>
        <w:numPr>
          <w:ilvl w:val="1"/>
          <w:numId w:val="1013"/>
        </w:numPr>
        <w:pStyle w:val="Compact"/>
      </w:pPr>
      <w:r>
        <w:t xml:space="preserve">Changes the exact solution, but usually the asymptotic solution is not affected (e.g. if polynomially bounded)</w:t>
      </w:r>
    </w:p>
    <w:p>
      <w:pPr>
        <w:numPr>
          <w:ilvl w:val="0"/>
          <w:numId w:val="1012"/>
        </w:numPr>
        <w:pStyle w:val="Compact"/>
      </w:pPr>
      <w:r>
        <w:t xml:space="preserve">For convenience, the boundary conditions generally implicitly stated in a recurrence</w:t>
      </w:r>
    </w:p>
    <w:p>
      <w:pPr>
        <w:numPr>
          <w:ilvl w:val="1"/>
          <w:numId w:val="1014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assuming that</w:t>
      </w:r>
    </w:p>
    <w:p>
      <w:pPr>
        <w:numPr>
          <w:ilvl w:val="1"/>
          <w:numId w:val="1014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sufficiently small</w:t>
      </w:r>
      <w:r>
        <w:t xml:space="preserve"> </w:t>
      </w:r>
      <m:oMath>
        <m:r>
          <m:t>n</m:t>
        </m:r>
      </m:oMath>
    </w:p>
    <w:p>
      <w:r>
        <w:pict>
          <v:rect style="width:0;height:1.5pt" o:hralign="center" o:hrstd="t" o:hr="t"/>
        </w:pict>
      </w:r>
    </w:p>
    <w:bookmarkEnd w:id="34"/>
    <w:bookmarkStart w:id="35" w:name="example-when-boundary-conditions-matter"/>
    <w:p>
      <w:pPr>
        <w:pStyle w:val="Heading2"/>
      </w:pPr>
      <w:r>
        <w:t xml:space="preserve">Example: When Boundary Conditions Matter</w:t>
      </w:r>
    </w:p>
    <w:p>
      <w:pPr>
        <w:pStyle w:val="FirstParagraph"/>
      </w:pPr>
      <w:r>
        <w:t xml:space="preserve">Exponential function: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</m:d>
        <m:r>
          <m:t>2</m:t>
        </m:r>
      </m:oMath>
      <w:r>
        <w:t xml:space="preserve"> </w:t>
      </w:r>
      <w:r>
        <w:t xml:space="preserve">Assume</w:t>
      </w:r>
      <w:r>
        <w:br/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c</m:t>
        </m:r>
        <m:r>
          <m:rPr>
            <m:nor/>
            <m:sty m:val="p"/>
          </m:rPr>
          <m:t> (where c is a positive constant)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4</m:t>
            </m:r>
          </m:sup>
        </m:sSup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c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 </w:t>
      </w:r>
      <w:r>
        <w:t xml:space="preserve">e.g.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 However 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≠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3</m:t>
                  </m:r>
                </m:e>
                <m:sup>
                  <m:r>
                    <m:t>n</m:t>
                  </m:r>
                </m:sup>
              </m:sSup>
            </m:e>
          </m:d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⇒</m:t>
                    </m:r>
                  </m:e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⇒</m:t>
                    </m:r>
                  </m:e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The difference in solution more dramatic when: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⇒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1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35"/>
    <w:bookmarkStart w:id="36" w:name="solving-recurrences-methods"/>
    <w:p>
      <w:pPr>
        <w:pStyle w:val="Heading2"/>
      </w:pPr>
      <w:r>
        <w:t xml:space="preserve">Solving Recurrences Methods</w:t>
      </w:r>
    </w:p>
    <w:p>
      <w:pPr>
        <w:pStyle w:val="FirstParagraph"/>
      </w:pPr>
      <w:r>
        <w:t xml:space="preserve">We will focus on 3 techniques</w:t>
      </w:r>
    </w:p>
    <w:p>
      <w:pPr>
        <w:numPr>
          <w:ilvl w:val="0"/>
          <w:numId w:val="1015"/>
        </w:numPr>
      </w:pPr>
      <w:r>
        <w:t xml:space="preserve">Substitution method</w:t>
      </w:r>
    </w:p>
    <w:p>
      <w:pPr>
        <w:numPr>
          <w:ilvl w:val="0"/>
          <w:numId w:val="1015"/>
        </w:numPr>
      </w:pPr>
      <w:r>
        <w:t xml:space="preserve">Recursion tree approach</w:t>
      </w:r>
    </w:p>
    <w:p>
      <w:pPr>
        <w:numPr>
          <w:ilvl w:val="0"/>
          <w:numId w:val="1015"/>
        </w:numPr>
      </w:pPr>
      <w:r>
        <w:t xml:space="preserve">Master method</w:t>
      </w:r>
    </w:p>
    <w:p>
      <w:r>
        <w:pict>
          <v:rect style="width:0;height:1.5pt" o:hralign="center" o:hrstd="t" o:hr="t"/>
        </w:pict>
      </w:r>
    </w:p>
    <w:bookmarkEnd w:id="36"/>
    <w:bookmarkStart w:id="37" w:name="substitution-method"/>
    <w:p>
      <w:pPr>
        <w:pStyle w:val="Heading2"/>
      </w:pPr>
      <w:r>
        <w:t xml:space="preserve">Substitution Method</w:t>
      </w:r>
    </w:p>
    <w:p>
      <w:pPr>
        <w:pStyle w:val="FirstParagraph"/>
      </w:pPr>
      <w:r>
        <w:t xml:space="preserve">The most general method:</w:t>
      </w:r>
    </w:p>
    <w:p>
      <w:pPr>
        <w:numPr>
          <w:ilvl w:val="0"/>
          <w:numId w:val="1016"/>
        </w:numPr>
      </w:pPr>
      <w:r>
        <w:t xml:space="preserve">Guess</w:t>
      </w:r>
    </w:p>
    <w:p>
      <w:pPr>
        <w:numPr>
          <w:ilvl w:val="0"/>
          <w:numId w:val="1016"/>
        </w:numPr>
      </w:pPr>
      <w:r>
        <w:t xml:space="preserve">Prove by induction</w:t>
      </w:r>
    </w:p>
    <w:p>
      <w:pPr>
        <w:numPr>
          <w:ilvl w:val="0"/>
          <w:numId w:val="1016"/>
        </w:numPr>
      </w:pPr>
      <w:r>
        <w:t xml:space="preserve">Solve for constants</w:t>
      </w:r>
    </w:p>
    <w:p>
      <w:r>
        <w:pict>
          <v:rect style="width:0;height:1.5pt" o:hralign="center" o:hrstd="t" o:hr="t"/>
        </w:pict>
      </w:r>
    </w:p>
    <w:bookmarkEnd w:id="37"/>
    <w:bookmarkStart w:id="38" w:name="substitution-method-example-1"/>
    <w:p>
      <w:pPr>
        <w:pStyle w:val="Heading2"/>
      </w:pPr>
      <w:r>
        <w:t xml:space="preserve">Substitution Method: Example (1)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(assume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Guess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(need to prove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separately)</w:t>
      </w:r>
    </w:p>
    <w:p>
      <w:pPr>
        <w:numPr>
          <w:ilvl w:val="0"/>
          <w:numId w:val="1017"/>
        </w:numPr>
        <w:pStyle w:val="Compact"/>
      </w:pPr>
      <w:r>
        <w:t xml:space="preserve">Prove by induction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 large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(i.e. 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1"/>
          <w:numId w:val="1018"/>
        </w:numPr>
        <w:pStyle w:val="Compact"/>
      </w:pPr>
      <w:r>
        <w:t xml:space="preserve">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1"/>
          <w:numId w:val="1018"/>
        </w:numPr>
        <w:pStyle w:val="Compact"/>
      </w:pPr>
      <w:r>
        <w:t xml:space="preserve">Assuming ind. hyp. holds, prove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38"/>
    <w:bookmarkStart w:id="39" w:name="substitution-method-example-2"/>
    <w:p>
      <w:pPr>
        <w:pStyle w:val="Heading2"/>
      </w:pPr>
      <w:r>
        <w:t xml:space="preserve">Substitution Method: Example (2)</w:t>
      </w:r>
    </w:p>
    <w:p>
      <w:pPr>
        <w:pStyle w:val="FirstParagraph"/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pStyle w:val="BodyText"/>
      </w:pPr>
      <w:r>
        <w:t xml:space="preserve">From 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Substitute this into the original recurrence:</w:t>
      </w:r>
    </w:p>
    <w:p>
      <w:pPr>
        <w:numPr>
          <w:ilvl w:val="0"/>
          <w:numId w:val="101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4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/</m:t>
            </m:r>
            <m:r>
              <m:t>2</m:t>
            </m:r>
          </m:e>
        </m:d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=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–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–</m:t>
            </m:r>
            <m:r>
              <m:t>n</m:t>
            </m:r>
          </m:e>
        </m:d>
      </m:oMath>
      <w:r>
        <w:t xml:space="preserve"> </w:t>
      </w:r>
      <m:oMath>
        <m:r>
          <m:rPr>
            <m:sty m:val="p"/>
          </m:rPr>
          <m:t>⇐</m:t>
        </m:r>
      </m:oMath>
      <w:r>
        <w:t xml:space="preserve"> </w:t>
      </w:r>
      <w:r>
        <w:t xml:space="preserve">desired - residual</w:t>
      </w:r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–</m:t>
            </m:r>
            <m:r>
              <m:t>n</m:t>
            </m:r>
          </m:e>
        </m:d>
        <m:r>
          <m:rPr>
            <m:sty m:val="p"/>
          </m:rPr>
          <m:t>≥</m:t>
        </m:r>
        <m:r>
          <m:t>0</m:t>
        </m:r>
      </m:oMath>
    </w:p>
    <w:p>
      <w:r>
        <w:pict>
          <v:rect style="width:0;height:1.5pt" o:hralign="center" o:hrstd="t" o:hr="t"/>
        </w:pict>
      </w:r>
    </w:p>
    <w:bookmarkEnd w:id="39"/>
    <w:bookmarkStart w:id="40" w:name="substitution-method-example-3"/>
    <w:p>
      <w:pPr>
        <w:pStyle w:val="Heading2"/>
      </w:pPr>
      <w:r>
        <w:t xml:space="preserve">Substitution Method: Example (3)</w:t>
      </w:r>
    </w:p>
    <w:p>
      <w:pPr>
        <w:pStyle w:val="FirstParagraph"/>
      </w:pPr>
      <w:r>
        <w:t xml:space="preserve">So far, we have shown: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≤</m:t>
          </m:r>
          <m:r>
            <m:t>c</m:t>
          </m:r>
          <m:sSup>
            <m:e>
              <m:r>
                <m:t>n</m:t>
              </m:r>
            </m:e>
            <m:sup>
              <m:r>
                <m:t>3</m:t>
              </m:r>
            </m:sup>
          </m:sSup>
          <m:r>
            <m:rPr>
              <m:nor/>
              <m:sty m:val="p"/>
            </m:rPr>
            <m:t> when 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d>
              <m:sSup>
                <m:e>
                  <m:r>
                    <m:t>n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–</m:t>
              </m:r>
              <m:r>
                <m:t>n</m:t>
              </m:r>
            </m:e>
          </m:d>
          <m:r>
            <m:rPr>
              <m:sty m:val="p"/>
            </m:rPr>
            <m:t>≥</m:t>
          </m:r>
          <m:r>
            <m:t>0</m:t>
          </m:r>
        </m:oMath>
      </m:oMathPara>
    </w:p>
    <w:p>
      <w:pPr>
        <w:pStyle w:val="FirstParagraph"/>
      </w:pPr>
      <w:r>
        <w:t xml:space="preserve">We can choose</w:t>
      </w:r>
      <w:r>
        <w:t xml:space="preserve"> </w:t>
      </w:r>
      <m:oMath>
        <m:r>
          <m:t>c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≥</m:t>
        </m:r>
        <m:r>
          <m:t>1</m:t>
        </m:r>
      </m:oMath>
    </w:p>
    <w:p>
      <w:pPr>
        <w:pStyle w:val="BodyText"/>
      </w:pPr>
      <w:r>
        <w:t xml:space="preserve">But, the proof is not complete yet.</w:t>
      </w:r>
    </w:p>
    <w:p>
      <w:pPr>
        <w:pStyle w:val="BodyText"/>
      </w:pPr>
      <w:r>
        <w:rPr>
          <w:bCs/>
          <w:b/>
        </w:rPr>
        <w:t xml:space="preserve">Reminder: Proof by induction:</w:t>
      </w:r>
      <w:r>
        <w:t xml:space="preserve"> </w:t>
      </w:r>
      <w:r>
        <w:rPr>
          <w:iCs/>
          <w:i/>
        </w:rPr>
        <w:t xml:space="preserve">1.Prove the base cases</w:t>
      </w:r>
      <w:r>
        <w:t xml:space="preserve"> </w:t>
      </w:r>
      <m:oMath>
        <m:r>
          <m:rPr>
            <m:sty m:val="p"/>
          </m:rPr>
          <m:t>⇐</m:t>
        </m:r>
      </m:oMath>
      <w:r>
        <w:t xml:space="preserve"> </w:t>
      </w:r>
      <w:r>
        <w:t xml:space="preserve">haven’t proved the base cases yet</w:t>
      </w:r>
      <w:r>
        <w:t xml:space="preserve"> </w:t>
      </w:r>
      <w:r>
        <w:rPr>
          <w:iCs/>
          <w:i/>
        </w:rPr>
        <w:t xml:space="preserve">2.Inductive hypothesis for smaller sizes</w:t>
      </w:r>
      <w:r>
        <w:t xml:space="preserve"> </w:t>
      </w:r>
      <w:r>
        <w:rPr>
          <w:iCs/>
          <w:i/>
        </w:rPr>
        <w:t xml:space="preserve">3.Prove the general case</w:t>
      </w:r>
    </w:p>
    <w:p>
      <w:r>
        <w:pict>
          <v:rect style="width:0;height:1.5pt" o:hralign="center" o:hrstd="t" o:hr="t"/>
        </w:pict>
      </w:r>
    </w:p>
    <w:bookmarkEnd w:id="40"/>
    <w:bookmarkStart w:id="41" w:name="substitution-method-example-4"/>
    <w:p>
      <w:pPr>
        <w:pStyle w:val="Heading2"/>
      </w:pPr>
      <w:r>
        <w:t xml:space="preserve">Substitution Method: Example (4)</w:t>
      </w:r>
    </w:p>
    <w:p>
      <w:pPr>
        <w:numPr>
          <w:ilvl w:val="0"/>
          <w:numId w:val="1020"/>
        </w:numPr>
        <w:pStyle w:val="Compact"/>
      </w:pPr>
      <w:r>
        <w:t xml:space="preserve">We need to prove the base cases</w:t>
      </w:r>
    </w:p>
    <w:p>
      <w:pPr>
        <w:numPr>
          <w:ilvl w:val="1"/>
          <w:numId w:val="1021"/>
        </w:numPr>
        <w:pStyle w:val="Compact"/>
      </w:pPr>
      <w:r>
        <w:t xml:space="preserve">Base: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small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(e.g. 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0"/>
          <w:numId w:val="1020"/>
        </w:numPr>
        <w:pStyle w:val="Compact"/>
      </w:pPr>
      <w:r>
        <w:t xml:space="preserve">We should show that:</w:t>
      </w:r>
    </w:p>
    <w:p>
      <w:pPr>
        <w:numPr>
          <w:ilvl w:val="1"/>
          <w:numId w:val="1022"/>
        </w:numPr>
        <w:pStyle w:val="Compact"/>
      </w:pP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, This holds if we pick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big enough</w:t>
      </w:r>
    </w:p>
    <w:p>
      <w:pPr>
        <w:numPr>
          <w:ilvl w:val="0"/>
          <w:numId w:val="1020"/>
        </w:numPr>
        <w:pStyle w:val="Compact"/>
      </w:pPr>
      <w:r>
        <w:t xml:space="preserve">So, the proof of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is complete</w:t>
      </w:r>
    </w:p>
    <w:p>
      <w:pPr>
        <w:numPr>
          <w:ilvl w:val="0"/>
          <w:numId w:val="1020"/>
        </w:numPr>
        <w:pStyle w:val="Compact"/>
      </w:pPr>
      <w:r>
        <w:t xml:space="preserve">But, is this a tight bound?</w:t>
      </w:r>
    </w:p>
    <w:p>
      <w:r>
        <w:pict>
          <v:rect style="width:0;height:1.5pt" o:hralign="center" o:hrstd="t" o:hr="t"/>
        </w:pict>
      </w:r>
    </w:p>
    <w:bookmarkEnd w:id="41"/>
    <w:bookmarkStart w:id="42" w:name="example-a-tighter-upper-bound-1"/>
    <w:p>
      <w:pPr>
        <w:pStyle w:val="Heading2"/>
      </w:pPr>
      <w:r>
        <w:t xml:space="preserve">Example: A tighter upper bound? (1)</w:t>
      </w:r>
    </w:p>
    <w:p>
      <w:pPr>
        <w:numPr>
          <w:ilvl w:val="0"/>
          <w:numId w:val="1023"/>
        </w:numPr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23"/>
        </w:numPr>
      </w:pPr>
      <w:r>
        <w:t xml:space="preserve">Try to 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</w:t>
      </w:r>
    </w:p>
    <w:p>
      <w:pPr>
        <w:numPr>
          <w:ilvl w:val="1"/>
          <w:numId w:val="1024"/>
        </w:numPr>
        <w:pStyle w:val="Compact"/>
      </w:pPr>
      <w:r>
        <w:t xml:space="preserve">i.e. 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numPr>
          <w:ilvl w:val="0"/>
          <w:numId w:val="1023"/>
        </w:numPr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23"/>
        </w:numPr>
      </w:pP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42"/>
    <w:bookmarkStart w:id="43" w:name="example-a-tighter-upper-bound-2"/>
    <w:p>
      <w:pPr>
        <w:pStyle w:val="Heading2"/>
      </w:pPr>
      <w:r>
        <w:t xml:space="preserve">Example: A tighter upper bound? (2)</w:t>
      </w:r>
    </w:p>
    <w:p>
      <w:pPr>
        <w:pStyle w:val="FirstParagraph"/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Ind. hyp: 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  <w:r>
        <w:t xml:space="preserve"> </w:t>
      </w:r>
      <w: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r>
                  <m:t>4</m:t>
                </m:r>
                <m:r>
                  <m:t>c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 Wrong! We must prove exactly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43"/>
    <w:bookmarkStart w:id="44" w:name="example-a-tighter-upper-bound-3"/>
    <w:p>
      <w:pPr>
        <w:pStyle w:val="Heading2"/>
      </w:pPr>
      <w:r>
        <w:t xml:space="preserve">Example: A tighter upper bound? (3)</w:t>
      </w:r>
    </w:p>
    <w:p>
      <w:pPr>
        <w:pStyle w:val="FirstParagraph"/>
      </w:pPr>
      <w:r>
        <w:rPr>
          <w:bCs/>
          <w:b/>
        </w:rP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  <w:r>
        <w:t xml:space="preserve"> </w:t>
      </w: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25"/>
        </w:numPr>
        <w:pStyle w:val="Compact"/>
      </w:pPr>
      <w:r>
        <w:t xml:space="preserve">So far, we have: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25"/>
        </w:numPr>
        <w:pStyle w:val="Compact"/>
      </w:pPr>
      <w:r>
        <w:t xml:space="preserve">No matter which positive c value we choose, this does not show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25"/>
        </w:numPr>
        <w:pStyle w:val="Compact"/>
      </w:pPr>
      <w:r>
        <w:t xml:space="preserve">Proof failed?</w:t>
      </w:r>
    </w:p>
    <w:p>
      <w:r>
        <w:pict>
          <v:rect style="width:0;height:1.5pt" o:hralign="center" o:hrstd="t" o:hr="t"/>
        </w:pict>
      </w:r>
    </w:p>
    <w:bookmarkEnd w:id="44"/>
    <w:bookmarkStart w:id="45" w:name="example-a-tighter-upper-bound-4"/>
    <w:p>
      <w:pPr>
        <w:pStyle w:val="Heading2"/>
      </w:pPr>
      <w:r>
        <w:t xml:space="preserve">Example: A tighter upper bound? (4)</w:t>
      </w:r>
    </w:p>
    <w:p>
      <w:pPr>
        <w:numPr>
          <w:ilvl w:val="0"/>
          <w:numId w:val="1026"/>
        </w:numPr>
      </w:pPr>
      <w:r>
        <w:t xml:space="preserve">What was the problem?</w:t>
      </w:r>
    </w:p>
    <w:p>
      <w:pPr>
        <w:numPr>
          <w:ilvl w:val="1"/>
          <w:numId w:val="1027"/>
        </w:numPr>
        <w:pStyle w:val="Compact"/>
      </w:pPr>
      <w:r>
        <w:t xml:space="preserve">The inductive hypothesis was not strong enough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Idea:</w:t>
      </w:r>
      <w:r>
        <w:t xml:space="preserve"> </w:t>
      </w:r>
      <w:r>
        <w:t xml:space="preserve">Start with a stronger inductive hypothesis</w:t>
      </w:r>
    </w:p>
    <w:p>
      <w:pPr>
        <w:numPr>
          <w:ilvl w:val="1"/>
          <w:numId w:val="1028"/>
        </w:numPr>
        <w:pStyle w:val="Compact"/>
      </w:pPr>
      <w:r>
        <w:t xml:space="preserve">Subtract a low-order term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k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26"/>
        </w:numPr>
      </w:pP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</w:p>
    <w:p>
      <w:r>
        <w:pict>
          <v:rect style="width:0;height:1.5pt" o:hralign="center" o:hrstd="t" o:hr="t"/>
        </w:pict>
      </w:r>
    </w:p>
    <w:bookmarkEnd w:id="45"/>
    <w:bookmarkStart w:id="46" w:name="example-a-tighter-upper-bound-5"/>
    <w:p>
      <w:pPr>
        <w:pStyle w:val="Heading2"/>
      </w:pPr>
      <w:r>
        <w:t xml:space="preserve">Example: A tighter upper bound? (5)</w:t>
      </w:r>
    </w:p>
    <w:p>
      <w:pPr>
        <w:pStyle w:val="FirstParagraph"/>
      </w:pPr>
      <w:r>
        <w:rPr>
          <w:bCs/>
          <w:b/>
        </w:rP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pStyle w:val="BodyText"/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k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pStyle w:val="BodyText"/>
      </w:pPr>
      <w: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r>
                  <m:t>4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/</m:t>
                            </m:r>
                            <m:r>
                              <m:t>2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–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</m:e>
                </m:d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–</m:t>
                </m:r>
                <m:r>
                  <m:t>2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–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sty m:val="p"/>
                  </m:rPr>
                  <m:t>–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n</m:t>
                    </m:r>
                    <m:r>
                      <m:rPr>
                        <m:sty m:val="p"/>
                      </m:rPr>
                      <m:t>–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–</m:t>
                </m:r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t>n</m:t>
                </m:r>
                <m:r>
                  <m:rPr>
                    <m:nor/>
                    <m:sty m:val="p"/>
                  </m:rPr>
                  <m:t> for 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–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≥</m:t>
                </m:r>
                <m:r>
                  <m:t>0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choose </m:t>
                </m:r>
                <m:r>
                  <m:t>c</m:t>
                </m:r>
                <m:r>
                  <m:t>2</m:t>
                </m:r>
                <m:r>
                  <m:rPr>
                    <m:sty m:val="p"/>
                  </m:rPr>
                  <m:t>≥</m:t>
                </m:r>
                <m:r>
                  <m:t>1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46"/>
    <w:bookmarkStart w:id="47" w:name="example-a-tighter-upper-bound-6"/>
    <w:p>
      <w:pPr>
        <w:pStyle w:val="Heading2"/>
      </w:pPr>
      <w:r>
        <w:t xml:space="preserve">Example: A tighter upper bound? (6)</w:t>
      </w:r>
    </w:p>
    <w:p>
      <w:pPr>
        <w:pStyle w:val="FirstParagraph"/>
      </w:pPr>
      <w:r>
        <w:t xml:space="preserve">We now need to prove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≤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–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t>n</m:t>
          </m:r>
        </m:oMath>
      </m:oMathPara>
    </w:p>
    <w:p>
      <w:pPr>
        <w:pStyle w:val="FirstParagraph"/>
      </w:pPr>
      <w:r>
        <w:t xml:space="preserve">for the base cases.</w:t>
      </w:r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nor/>
            <m:sty m:val="p"/>
          </m:rPr>
          <m:t> for </m:t>
        </m:r>
        <m:r>
          <m:t>1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(implicit assumption)</w:t>
      </w:r>
    </w:p>
    <w:p>
      <w:pPr>
        <w:pStyle w:val="BodyText"/>
      </w:pP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small enough (e.g. 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0"/>
          <w:numId w:val="1029"/>
        </w:numPr>
        <w:pStyle w:val="Compact"/>
      </w:pPr>
      <w:r>
        <w:t xml:space="preserve">We can choose c1 large enough to make this hold</w:t>
      </w:r>
    </w:p>
    <w:p>
      <w:pPr>
        <w:pStyle w:val="FirstParagraph"/>
      </w:pPr>
      <w:r>
        <w:t xml:space="preserve">We have proved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47"/>
    <w:bookmarkStart w:id="48" w:name="substitution-method-example-2-1"/>
    <w:p>
      <w:pPr>
        <w:pStyle w:val="Heading2"/>
      </w:pPr>
      <w:r>
        <w:t xml:space="preserve">Substitution Method: Example 2 (1)</w:t>
      </w:r>
    </w:p>
    <w:p>
      <w:pPr>
        <w:pStyle w:val="FirstParagraph"/>
      </w:pPr>
      <w:r>
        <w:t xml:space="preserve">For the recurrence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,</w:t>
      </w:r>
    </w:p>
    <w:p>
      <w:pPr>
        <w:pStyle w:val="BodyText"/>
      </w:pPr>
      <w:r>
        <w:t xml:space="preserve">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i.e. 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pStyle w:val="BodyText"/>
      </w:pPr>
      <w:r>
        <w:rPr>
          <w:bCs/>
          <w:b/>
        </w:rPr>
        <w:t xml:space="preserve">Ind. hyp: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pStyle w:val="BodyText"/>
      </w:pPr>
      <w:r>
        <w:rPr>
          <w:bCs/>
          <w:b/>
        </w:rPr>
        <w:t xml:space="preserve">Prove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≥</m:t>
        </m:r>
        <m:r>
          <m:t>4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=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since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Proof succeeded – no need to strengthen the ind. hyp as in the last example</w:t>
      </w:r>
    </w:p>
    <w:p>
      <w:r>
        <w:pict>
          <v:rect style="width:0;height:1.5pt" o:hralign="center" o:hrstd="t" o:hr="t"/>
        </w:pict>
      </w:r>
    </w:p>
    <w:bookmarkEnd w:id="48"/>
    <w:bookmarkStart w:id="49" w:name="substitution-method-example-2-2"/>
    <w:p>
      <w:pPr>
        <w:pStyle w:val="Heading2"/>
      </w:pPr>
      <w:r>
        <w:t xml:space="preserve">Substitution Method: Example 2 (2)</w:t>
      </w:r>
    </w:p>
    <w:p>
      <w:pPr>
        <w:pStyle w:val="FirstParagraph"/>
      </w:pPr>
      <w:r>
        <w:t xml:space="preserve">We now need to 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the base cases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(implicit assumption)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pStyle w:val="BodyText"/>
      </w:pP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sufficiently small (i.e. constant)</w:t>
      </w:r>
    </w:p>
    <w:p>
      <w:pPr>
        <w:pStyle w:val="BodyText"/>
      </w:pPr>
      <w:r>
        <w:t xml:space="preserve">We can choose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small enough for this to hold</w:t>
      </w:r>
    </w:p>
    <w:p>
      <w:pPr>
        <w:pStyle w:val="BodyText"/>
      </w:pPr>
      <w:r>
        <w:t xml:space="preserve">We have proved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49"/>
    <w:bookmarkStart w:id="50" w:name="substitution-method---summary"/>
    <w:p>
      <w:pPr>
        <w:pStyle w:val="Heading2"/>
      </w:pPr>
      <w:r>
        <w:t xml:space="preserve">Substitution Method - Summary</w:t>
      </w:r>
    </w:p>
    <w:p>
      <w:pPr>
        <w:numPr>
          <w:ilvl w:val="0"/>
          <w:numId w:val="1030"/>
        </w:numPr>
      </w:pPr>
      <w:r>
        <w:t xml:space="preserve">Guess the asymptotic complexity</w:t>
      </w:r>
    </w:p>
    <w:p>
      <w:pPr>
        <w:numPr>
          <w:ilvl w:val="0"/>
          <w:numId w:val="1030"/>
        </w:numPr>
      </w:pPr>
      <w:r>
        <w:t xml:space="preserve">Prove your guess using induction</w:t>
      </w:r>
    </w:p>
    <w:p>
      <w:pPr>
        <w:numPr>
          <w:ilvl w:val="1"/>
          <w:numId w:val="1031"/>
        </w:numPr>
      </w:pPr>
      <w:r>
        <w:t xml:space="preserve">Assume inductive hypothesis holds 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1"/>
          <w:numId w:val="1031"/>
        </w:numPr>
      </w:pPr>
      <w:r>
        <w:t xml:space="preserve">Try to prove the general case for</w:t>
      </w:r>
      <w:r>
        <w:t xml:space="preserve"> </w:t>
      </w:r>
      <m:oMath>
        <m:r>
          <m:t>n</m:t>
        </m:r>
      </m:oMath>
    </w:p>
    <w:p>
      <w:pPr>
        <w:numPr>
          <w:ilvl w:val="2"/>
          <w:numId w:val="1032"/>
        </w:numPr>
        <w:pStyle w:val="Compact"/>
      </w:pPr>
      <w:r>
        <w:t xml:space="preserve">Note:</w:t>
      </w:r>
      <w:r>
        <w:t xml:space="preserve"> </w:t>
      </w:r>
      <m:oMath>
        <m:r>
          <m:t>M</m:t>
        </m:r>
        <m:r>
          <m:t>U</m:t>
        </m:r>
        <m:r>
          <m:t>S</m:t>
        </m:r>
        <m:r>
          <m:t>T</m:t>
        </m:r>
      </m:oMath>
      <w:r>
        <w:t xml:space="preserve"> </w:t>
      </w:r>
      <w:r>
        <w:t xml:space="preserve">prove the</w:t>
      </w:r>
      <w:r>
        <w:t xml:space="preserve"> </w:t>
      </w:r>
      <m:oMath>
        <m:r>
          <m:t>E</m:t>
        </m:r>
        <m:r>
          <m:t>X</m:t>
        </m:r>
        <m:r>
          <m:t>A</m:t>
        </m:r>
        <m:r>
          <m:t>C</m:t>
        </m:r>
        <m:r>
          <m:t>T</m:t>
        </m:r>
      </m:oMath>
      <w:r>
        <w:t xml:space="preserve"> </w:t>
      </w:r>
      <w:r>
        <w:t xml:space="preserve">inequality</w:t>
      </w:r>
      <w:r>
        <w:t xml:space="preserve"> </w:t>
      </w:r>
      <m:oMath>
        <m:r>
          <m:t>C</m:t>
        </m:r>
        <m:r>
          <m:t>A</m:t>
        </m:r>
        <m:r>
          <m:t>N</m:t>
        </m:r>
        <m:r>
          <m:t>N</m:t>
        </m:r>
        <m:r>
          <m:t>O</m:t>
        </m:r>
        <m:r>
          <m:t>T</m:t>
        </m:r>
      </m:oMath>
      <w:r>
        <w:t xml:space="preserve"> </w:t>
      </w:r>
      <w:r>
        <w:t xml:space="preserve">ignore lower order terms, If the proof fails, strengthen the ind. hyp. and try again</w:t>
      </w:r>
    </w:p>
    <w:p>
      <w:pPr>
        <w:numPr>
          <w:ilvl w:val="0"/>
          <w:numId w:val="1030"/>
        </w:numPr>
      </w:pPr>
      <w:r>
        <w:t xml:space="preserve">Prove the base cases (usually straightforward)</w:t>
      </w:r>
    </w:p>
    <w:p>
      <w:r>
        <w:pict>
          <v:rect style="width:0;height:1.5pt" o:hralign="center" o:hrstd="t" o:hr="t"/>
        </w:pict>
      </w:r>
    </w:p>
    <w:bookmarkEnd w:id="50"/>
    <w:bookmarkStart w:id="51" w:name="recursion-tree-method"/>
    <w:p>
      <w:pPr>
        <w:pStyle w:val="Heading2"/>
      </w:pPr>
      <w:r>
        <w:t xml:space="preserve">Recursion Tree Method</w:t>
      </w:r>
    </w:p>
    <w:p>
      <w:pPr>
        <w:numPr>
          <w:ilvl w:val="0"/>
          <w:numId w:val="1033"/>
        </w:numPr>
        <w:pStyle w:val="Compact"/>
      </w:pPr>
      <w:r>
        <w:t xml:space="preserve">A recursion tree models the runtime costs of a recursive execution of an algorithm.</w:t>
      </w:r>
    </w:p>
    <w:p>
      <w:pPr>
        <w:numPr>
          <w:ilvl w:val="0"/>
          <w:numId w:val="1033"/>
        </w:numPr>
        <w:pStyle w:val="Compact"/>
      </w:pPr>
      <w:r>
        <w:t xml:space="preserve">The recursion tree method is good for generating guesses for the substitution method.</w:t>
      </w:r>
    </w:p>
    <w:p>
      <w:pPr>
        <w:numPr>
          <w:ilvl w:val="0"/>
          <w:numId w:val="1033"/>
        </w:numPr>
        <w:pStyle w:val="Compact"/>
      </w:pPr>
      <w:r>
        <w:t xml:space="preserve">The recursion-tree method can be unreliable.</w:t>
      </w:r>
    </w:p>
    <w:p>
      <w:pPr>
        <w:numPr>
          <w:ilvl w:val="1"/>
          <w:numId w:val="1034"/>
        </w:numPr>
        <w:pStyle w:val="Compact"/>
      </w:pPr>
      <w:r>
        <w:t xml:space="preserve">Not suitable for formal proofs</w:t>
      </w:r>
    </w:p>
    <w:p>
      <w:pPr>
        <w:numPr>
          <w:ilvl w:val="0"/>
          <w:numId w:val="1033"/>
        </w:numPr>
        <w:pStyle w:val="Compact"/>
      </w:pPr>
      <w:r>
        <w:t xml:space="preserve">The recursion-tree method promotes intuition, however.</w:t>
      </w:r>
    </w:p>
    <w:p>
      <w:r>
        <w:pict>
          <v:rect style="width:0;height:1.5pt" o:hralign="center" o:hrstd="t" o:hr="t"/>
        </w:pict>
      </w:r>
    </w:p>
    <w:bookmarkEnd w:id="51"/>
    <w:bookmarkStart w:id="56" w:name="solve-recurrence-1-tn2tn2thetan"/>
    <w:p>
      <w:pPr>
        <w:pStyle w:val="Heading2"/>
      </w:pPr>
      <w:r>
        <w:t xml:space="preserve">Solve Recurrence (1)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1543050" cy="771525"/>
            <wp:effectExtent b="0" l="0" r="0" t="0"/>
            <wp:docPr descr="alt:“alt” height:250px center" title="" id="53" name="Picture"/>
            <a:graphic>
              <a:graphicData uri="http://schemas.openxmlformats.org/drawingml/2006/picture">
                <pic:pic>
                  <pic:nvPicPr>
                    <pic:cNvPr descr="assets/ce100-week-2-recurrence-recursion_1.drawio.sv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height:250px center</w:t>
      </w:r>
    </w:p>
    <w:p>
      <w:r>
        <w:pict>
          <v:rect style="width:0;height:1.5pt" o:hralign="center" o:hrstd="t" o:hr="t"/>
        </w:pict>
      </w:r>
    </w:p>
    <w:bookmarkEnd w:id="56"/>
    <w:bookmarkStart w:id="61" w:name="solve-recurrence-2-tn2tn2thetan"/>
    <w:p>
      <w:pPr>
        <w:pStyle w:val="Heading2"/>
      </w:pPr>
      <w:r>
        <w:t xml:space="preserve">Solve Recurrence (2)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3181350" cy="1524000"/>
            <wp:effectExtent b="0" l="0" r="0" t="0"/>
            <wp:docPr descr="alt:“alt” height:450px center" title="" id="58" name="Picture"/>
            <a:graphic>
              <a:graphicData uri="http://schemas.openxmlformats.org/drawingml/2006/picture">
                <pic:pic>
                  <pic:nvPicPr>
                    <pic:cNvPr descr="assets/ce100-week-2-recurrence-recursion_2.drawio.sv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height:450px center</w:t>
      </w:r>
    </w:p>
    <w:p>
      <w:r>
        <w:pict>
          <v:rect style="width:0;height:1.5pt" o:hralign="center" o:hrstd="t" o:hr="t"/>
        </w:pict>
      </w:r>
    </w:p>
    <w:bookmarkEnd w:id="61"/>
    <w:bookmarkStart w:id="66" w:name="solve-recurrence-3-tn2tn2thetan"/>
    <w:p>
      <w:pPr>
        <w:pStyle w:val="Heading2"/>
      </w:pPr>
      <w:r>
        <w:t xml:space="preserve">Solve Recurrence (3)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4000500" cy="2676525"/>
            <wp:effectExtent b="0" l="0" r="0" t="0"/>
            <wp:docPr descr="alt:“alt” height:500px center" title="" id="63" name="Picture"/>
            <a:graphic>
              <a:graphicData uri="http://schemas.openxmlformats.org/drawingml/2006/picture">
                <pic:pic>
                  <pic:nvPicPr>
                    <pic:cNvPr descr="assets/ce100-week-2-recurrence-recursion_3.drawio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66"/>
    <w:bookmarkStart w:id="71" w:name="example-of-recursion-tree-1"/>
    <w:p>
      <w:pPr>
        <w:pStyle w:val="Heading2"/>
      </w:pPr>
      <w:r>
        <w:t xml:space="preserve">Example of Recursion Tree (1)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CaptionedFigure"/>
      </w:pPr>
      <w:r>
        <w:drawing>
          <wp:inline>
            <wp:extent cx="1543050" cy="1924050"/>
            <wp:effectExtent b="0" l="0" r="0" t="0"/>
            <wp:docPr descr="alt:“alt” height:500px center" title="" id="68" name="Picture"/>
            <a:graphic>
              <a:graphicData uri="http://schemas.openxmlformats.org/drawingml/2006/picture">
                <pic:pic>
                  <pic:nvPicPr>
                    <pic:cNvPr descr="assets/ce100-week-2-recurrence-recursion_4.drawio.sv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71"/>
    <w:bookmarkStart w:id="76" w:name="example-of-recursion-tree-2"/>
    <w:p>
      <w:pPr>
        <w:pStyle w:val="Heading2"/>
      </w:pPr>
      <w:r>
        <w:t xml:space="preserve">Example of Recursion Tree (2)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drawing>
          <wp:inline>
            <wp:extent cx="2114550" cy="1504950"/>
            <wp:effectExtent b="0" l="0" r="0" t="0"/>
            <wp:docPr descr="alt:“alt” height:500px center" title="" id="73" name="Picture"/>
            <a:graphic>
              <a:graphicData uri="http://schemas.openxmlformats.org/drawingml/2006/picture">
                <pic:pic>
                  <pic:nvPicPr>
                    <pic:cNvPr descr="assets/ce100-week-2-recurrence-recursion_5.drawio.sv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6"/>
    <w:bookmarkStart w:id="81" w:name="example-of-recursion-tree-3"/>
    <w:p>
      <w:pPr>
        <w:pStyle w:val="Heading2"/>
      </w:pPr>
      <w:r>
        <w:t xml:space="preserve">Example of Recursion Tree (3)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+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drawing>
          <wp:inline>
            <wp:extent cx="3362325" cy="2876550"/>
            <wp:effectExtent b="0" l="0" r="0" t="0"/>
            <wp:docPr descr="alt:“alt” height:500px center" title="" id="78" name="Picture"/>
            <a:graphic>
              <a:graphicData uri="http://schemas.openxmlformats.org/drawingml/2006/picture">
                <pic:pic>
                  <pic:nvPicPr>
                    <pic:cNvPr descr="assets/ce100-week-2-recurrence-recursion_6.drawio.sv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1"/>
    <w:bookmarkStart w:id="82" w:name="the-master-method"/>
    <w:p>
      <w:pPr>
        <w:pStyle w:val="Heading2"/>
      </w:pPr>
      <w:r>
        <w:t xml:space="preserve">The Master Method</w:t>
      </w:r>
    </w:p>
    <w:p>
      <w:pPr>
        <w:numPr>
          <w:ilvl w:val="0"/>
          <w:numId w:val="1035"/>
        </w:numPr>
      </w:pPr>
      <w:r>
        <w:t xml:space="preserve">A powerful black-box method to solve recurrences.</w:t>
      </w:r>
    </w:p>
    <w:p>
      <w:pPr>
        <w:numPr>
          <w:ilvl w:val="0"/>
          <w:numId w:val="1035"/>
        </w:numPr>
      </w:pPr>
      <w:r>
        <w:t xml:space="preserve">The master method applies to recurrences of the form</w:t>
      </w:r>
    </w:p>
    <w:p>
      <w:pPr>
        <w:numPr>
          <w:ilvl w:val="1"/>
          <w:numId w:val="1036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5"/>
        </w:numPr>
      </w:pPr>
      <w:r>
        <w:t xml:space="preserve">where</w:t>
      </w:r>
      <w:r>
        <w:t xml:space="preserve"> </w:t>
      </w:r>
      <m:oMath>
        <m:r>
          <m:t>a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&gt;</m:t>
        </m:r>
        <m:r>
          <m:t>1</m:t>
        </m:r>
      </m:oMath>
      <w:r>
        <w:t xml:space="preserve">, and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asymptotically positive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82"/>
    <w:bookmarkStart w:id="83" w:name="the-master-method-3-cases"/>
    <w:p>
      <w:pPr>
        <w:pStyle w:val="Heading2"/>
      </w:pPr>
      <w:r>
        <w:t xml:space="preserve">The Master Method: 3 Cases</w:t>
      </w:r>
    </w:p>
    <w:p>
      <w:pPr>
        <w:pStyle w:val="FirstParagraph"/>
      </w:pPr>
      <w:r>
        <w:t xml:space="preserve">(TODO : Add Notes )</w:t>
      </w:r>
    </w:p>
    <w:p>
      <w:pPr>
        <w:numPr>
          <w:ilvl w:val="0"/>
          <w:numId w:val="1037"/>
        </w:numPr>
        <w:pStyle w:val="Compact"/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7"/>
        </w:numPr>
        <w:pStyle w:val="Compact"/>
      </w:pPr>
      <w:r>
        <w:t xml:space="preserve">Compare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0"/>
          <w:numId w:val="1037"/>
        </w:numPr>
        <w:pStyle w:val="Compact"/>
      </w:pPr>
      <w:r>
        <w:t xml:space="preserve">Intuitively:</w:t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1: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2: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at the same rate as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Case 3: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</w:p>
    <w:p>
      <w:r>
        <w:pict>
          <v:rect style="width:0;height:1.5pt" o:hralign="center" o:hrstd="t" o:hr="t"/>
        </w:pict>
      </w:r>
    </w:p>
    <w:bookmarkEnd w:id="83"/>
    <w:bookmarkStart w:id="84" w:name="the-master-method-case-1-bigger"/>
    <w:p>
      <w:pPr>
        <w:pStyle w:val="Heading2"/>
      </w:pPr>
      <w:r>
        <w:t xml:space="preserve">The Master Method: Case 1 (Bigger)</w:t>
      </w:r>
    </w:p>
    <w:p>
      <w:pPr>
        <w:numPr>
          <w:ilvl w:val="0"/>
          <w:numId w:val="1039"/>
        </w:numPr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39"/>
        </w:numPr>
      </w:pPr>
      <w:r>
        <w:rPr>
          <w:iCs/>
          <w:i/>
        </w:rPr>
        <w:t xml:space="preserve">Case 1: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39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(by an</w:t>
      </w:r>
      <w:r>
        <w:t xml:space="preserve"> </w:t>
      </w:r>
      <m:oMath>
        <m:sSup>
          <m:e>
            <m:r>
              <m:t>n</m:t>
            </m:r>
          </m:e>
          <m:sup>
            <m:r>
              <m:t>ε</m:t>
            </m:r>
          </m:sup>
        </m:sSup>
      </m:oMath>
      <w:r>
        <w:t xml:space="preserve"> </w:t>
      </w:r>
      <w:r>
        <w:t xml:space="preserve">factor)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4"/>
    <w:bookmarkStart w:id="85" w:name="X8f310af96811279bd16873b334cb4eb61596a13"/>
    <w:p>
      <w:pPr>
        <w:pStyle w:val="Heading2"/>
      </w:pPr>
      <w:r>
        <w:t xml:space="preserve">The Master Method: Case 2 (Simple Version) (Equal)</w:t>
      </w:r>
    </w:p>
    <w:p>
      <w:pPr>
        <w:numPr>
          <w:ilvl w:val="0"/>
          <w:numId w:val="1040"/>
        </w:numPr>
      </w:pPr>
      <w:r>
        <w:t xml:space="preserve">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40"/>
        </w:numPr>
      </w:pPr>
      <w:r>
        <w:rPr>
          <w:iCs/>
          <w:i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40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grow at similar rates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85"/>
    <w:bookmarkStart w:id="86" w:name="the-master-method-case-3-smaller"/>
    <w:p>
      <w:pPr>
        <w:pStyle w:val="Heading2"/>
      </w:pPr>
      <w:r>
        <w:t xml:space="preserve">The Master Method: Case 3 (Smaller)</w:t>
      </w:r>
    </w:p>
    <w:p>
      <w:pPr>
        <w:numPr>
          <w:ilvl w:val="0"/>
          <w:numId w:val="1041"/>
        </w:numPr>
      </w:pPr>
      <w:r>
        <w:rPr>
          <w:iCs/>
          <w:i/>
        </w:rPr>
        <w:t xml:space="preserve">Case 3: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41"/>
        </w:numPr>
      </w:pPr>
      <w:r>
        <w:t xml:space="preserve">i.e.,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grows polynomialy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t xml:space="preserve">(by an</w:t>
      </w:r>
      <w:r>
        <w:t xml:space="preserve"> </w:t>
      </w:r>
      <m:oMath>
        <m:sSup>
          <m:e>
            <m:r>
              <m:t>n</m:t>
            </m:r>
          </m:e>
          <m:sup>
            <m:r>
              <m:t>ε</m:t>
            </m:r>
          </m:sup>
        </m:sSup>
      </m:oMath>
      <w:r>
        <w:t xml:space="preserve"> </w:t>
      </w:r>
      <w:r>
        <w:t xml:space="preserve">factor)</w:t>
      </w:r>
    </w:p>
    <w:p>
      <w:pPr>
        <w:numPr>
          <w:ilvl w:val="0"/>
          <w:numId w:val="1041"/>
        </w:numPr>
      </w:pPr>
      <w:r>
        <w:t xml:space="preserve">and the following regularity condition holds:</w:t>
      </w:r>
    </w:p>
    <w:p>
      <w:pPr>
        <w:numPr>
          <w:ilvl w:val="1"/>
          <w:numId w:val="1042"/>
        </w:numPr>
        <w:pStyle w:val="Compact"/>
      </w:pP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pPr>
        <w:numPr>
          <w:ilvl w:val="0"/>
          <w:numId w:val="1041"/>
        </w:numPr>
      </w:pPr>
      <w:r>
        <w:t xml:space="preserve">Solution: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bookmarkEnd w:id="86"/>
    <w:bookmarkStart w:id="87" w:name="the-master-method-example-case-1-tn4tn2n"/>
    <w:p>
      <w:pPr>
        <w:pStyle w:val="Heading2"/>
      </w:pPr>
      <w:r>
        <w:t xml:space="preserve">The Master Method Example (case-1)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4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3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</m:oMath>
    </w:p>
    <w:p>
      <w:pPr>
        <w:numPr>
          <w:ilvl w:val="0"/>
          <w:numId w:val="1043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grows polynomially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4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num>
          <m:den>
            <m:r>
              <m:t>n</m:t>
            </m:r>
          </m:den>
        </m:f>
        <m:r>
          <m:rPr>
            <m:sty m:val="p"/>
          </m:rPr>
          <m:t>=</m:t>
        </m:r>
        <m:r>
          <m:t>n</m:t>
        </m:r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pPr>
        <w:numPr>
          <w:ilvl w:val="0"/>
          <w:numId w:val="1043"/>
        </w:numPr>
        <w:pStyle w:val="Compact"/>
      </w:pPr>
      <w:r>
        <w:t xml:space="preserve">CASE-1:</w:t>
      </w:r>
    </w:p>
    <w:p>
      <w:pPr>
        <w:numPr>
          <w:ilvl w:val="1"/>
          <w:numId w:val="1045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7"/>
    <w:bookmarkStart w:id="88" w:name="X2a34b32ee63e3af3ff8902f851f4389b3269919"/>
    <w:p>
      <w:pPr>
        <w:pStyle w:val="Heading2"/>
      </w:pPr>
      <w:r>
        <w:t xml:space="preserve">The Master Method Example (case-2)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6"/>
        </w:numPr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6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grows at similar rate as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47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6"/>
        </w:numPr>
      </w:pPr>
      <w:r>
        <w:t xml:space="preserve">CASE-2:</w:t>
      </w:r>
    </w:p>
    <w:p>
      <w:pPr>
        <w:numPr>
          <w:ilvl w:val="1"/>
          <w:numId w:val="1048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2</m:t>
                    </m:r>
                  </m:sub>
                  <m:sup>
                    <m:r>
                      <m:t>4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88"/>
    <w:bookmarkStart w:id="89" w:name="Xb82747bf113ea7dd2a47fe7a00d0a44c16e7535"/>
    <w:p>
      <w:pPr>
        <w:pStyle w:val="Heading2"/>
      </w:pPr>
      <w:r>
        <w:t xml:space="preserve">The Master Method Example (case-3) (1)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49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grows polynomially faster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50"/>
        </w:numPr>
        <w:pStyle w:val="Compact"/>
      </w:pP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n</m:t>
        </m:r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89"/>
    <w:bookmarkStart w:id="90" w:name="X43ac7e1d93f5b842fb92c162b408c865135b644"/>
    <w:p>
      <w:pPr>
        <w:pStyle w:val="Heading2"/>
      </w:pPr>
      <w:r>
        <w:t xml:space="preserve">The Master Method Example (case-3) (2)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(con’t)</w:t>
      </w:r>
    </w:p>
    <w:p>
      <w:pPr>
        <w:numPr>
          <w:ilvl w:val="0"/>
          <w:numId w:val="1051"/>
        </w:numPr>
        <w:pStyle w:val="Compact"/>
      </w:pPr>
      <w:r>
        <w:t xml:space="preserve">Seems like CASE 3, but need to check the regularity condition</w:t>
      </w:r>
    </w:p>
    <w:p>
      <w:pPr>
        <w:numPr>
          <w:ilvl w:val="0"/>
          <w:numId w:val="1051"/>
        </w:numPr>
        <w:pStyle w:val="Compact"/>
      </w:pPr>
      <w:r>
        <w:t xml:space="preserve">Regularity condition</w:t>
      </w:r>
      <w:r>
        <w:t xml:space="preserve"> </w:t>
      </w: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pPr>
        <w:numPr>
          <w:ilvl w:val="0"/>
          <w:numId w:val="1051"/>
        </w:numPr>
        <w:pStyle w:val="Compact"/>
      </w:pP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0"/>
          <w:numId w:val="1051"/>
        </w:numPr>
        <w:pStyle w:val="Compact"/>
      </w:pPr>
      <w:r>
        <w:t xml:space="preserve">CASE-3:</w:t>
      </w:r>
    </w:p>
    <w:p>
      <w:pPr>
        <w:numPr>
          <w:ilvl w:val="1"/>
          <w:numId w:val="1052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90"/>
    <w:bookmarkStart w:id="91" w:name="X397e5c16758deccbd9ef4bac18674a47b983c07"/>
    <w:p>
      <w:pPr>
        <w:pStyle w:val="Heading2"/>
      </w:pPr>
      <w:r>
        <w:t xml:space="preserve">The Master Method Example (N/A case)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</w:p>
    <w:p>
      <w:pPr>
        <w:numPr>
          <w:ilvl w:val="0"/>
          <w:numId w:val="105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t>4</m:t>
        </m:r>
      </m:oMath>
    </w:p>
    <w:p>
      <w:pPr>
        <w:numPr>
          <w:ilvl w:val="0"/>
          <w:numId w:val="1053"/>
        </w:numPr>
        <w:pStyle w:val="Compact"/>
      </w:pPr>
      <m:oMath>
        <m:r>
          <m:t>b</m:t>
        </m:r>
        <m:r>
          <m:rPr>
            <m:sty m:val="p"/>
          </m:rPr>
          <m:t>=</m:t>
        </m:r>
        <m:r>
          <m:t>2</m:t>
        </m:r>
      </m:oMath>
    </w:p>
    <w:p>
      <w:pPr>
        <w:numPr>
          <w:ilvl w:val="0"/>
          <w:numId w:val="105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</w:p>
    <w:p>
      <w:pPr>
        <w:numPr>
          <w:ilvl w:val="0"/>
          <w:numId w:val="1053"/>
        </w:numPr>
        <w:pStyle w:val="Compac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4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53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l</m:t>
        </m:r>
        <m:r>
          <m:t>g</m:t>
        </m:r>
        <m:r>
          <m:t>n</m:t>
        </m:r>
      </m:oMath>
      <w:r>
        <w:t xml:space="preserve"> </w:t>
      </w:r>
      <w:r>
        <w:t xml:space="preserve">grows slower than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1"/>
          <w:numId w:val="1054"/>
        </w:numPr>
        <w:pStyle w:val="Compact"/>
      </w:pPr>
      <w:r>
        <w:t xml:space="preserve">but is it polynomially slower?</w:t>
      </w:r>
    </w:p>
    <w:p>
      <w:pPr>
        <w:numPr>
          <w:ilvl w:val="1"/>
          <w:numId w:val="105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r>
              <m:rPr>
                <m:sty m:val="p"/>
              </m:rPr>
              <m:t>=</m:t>
            </m:r>
          </m:den>
        </m:f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num>
          <m:den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l</m:t>
                </m:r>
                <m:r>
                  <m:t>g</m:t>
                </m:r>
                <m:r>
                  <m:t>n</m:t>
                </m:r>
              </m:den>
            </m:f>
          </m:den>
        </m:f>
        <m:r>
          <m:rPr>
            <m:sty m:val="p"/>
          </m:rPr>
          <m:t>=</m:t>
        </m:r>
        <m:r>
          <m:t>l</m:t>
        </m:r>
        <m:r>
          <m:t>g</m:t>
        </m:r>
        <m:r>
          <m:t>n</m:t>
        </m:r>
        <m:r>
          <m:rPr>
            <m:sty m:val="p"/>
          </m:rPr>
          <m:t>≠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any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2"/>
          <w:numId w:val="1055"/>
        </w:numPr>
        <w:pStyle w:val="Compact"/>
      </w:pPr>
      <w:r>
        <w:t xml:space="preserve">is not CASE-1</w:t>
      </w:r>
    </w:p>
    <w:p>
      <w:pPr>
        <w:numPr>
          <w:ilvl w:val="2"/>
          <w:numId w:val="1055"/>
        </w:numPr>
        <w:pStyle w:val="Compact"/>
      </w:pPr>
      <w:r>
        <w:t xml:space="preserve">Master Method does not apply!</w:t>
      </w:r>
    </w:p>
    <w:p>
      <w:r>
        <w:pict>
          <v:rect style="width:0;height:1.5pt" o:hralign="center" o:hrstd="t" o:hr="t"/>
        </w:pict>
      </w:r>
    </w:p>
    <w:bookmarkEnd w:id="91"/>
    <w:bookmarkStart w:id="92" w:name="the-master-method-case-2-general-version"/>
    <w:p>
      <w:pPr>
        <w:pStyle w:val="Heading2"/>
      </w:pPr>
      <w:r>
        <w:t xml:space="preserve">The Master Method : Case 2 (General Version)</w:t>
      </w:r>
    </w:p>
    <w:p>
      <w:pPr>
        <w:numPr>
          <w:ilvl w:val="0"/>
          <w:numId w:val="1056"/>
        </w:numPr>
        <w:pStyle w:val="Compact"/>
      </w:pPr>
      <w:r>
        <w:t xml:space="preserve">Recurrence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56"/>
        </w:numPr>
        <w:pStyle w:val="Compact"/>
      </w:pPr>
      <w: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for some constant</w:t>
      </w:r>
      <w:r>
        <w:t xml:space="preserve"> </w:t>
      </w:r>
      <m:oMath>
        <m:r>
          <m:t>k</m:t>
        </m:r>
        <m:r>
          <m:rPr>
            <m:sty m:val="p"/>
          </m:rPr>
          <m:t>≥</m:t>
        </m:r>
        <m:r>
          <m:t>0</m:t>
        </m:r>
      </m:oMath>
    </w:p>
    <w:p>
      <w:pPr>
        <w:numPr>
          <w:ilvl w:val="0"/>
          <w:numId w:val="1056"/>
        </w:numPr>
        <w:pStyle w:val="Compact"/>
      </w:pPr>
      <w:r>
        <w:t xml:space="preserve">Solution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92"/>
    <w:bookmarkStart w:id="93" w:name="general-method-akra-bazzi"/>
    <w:p>
      <w:pPr>
        <w:pStyle w:val="Heading2"/>
      </w:pPr>
      <w:r>
        <w:t xml:space="preserve">General Method (Akra-Bazzi)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Let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be the unique solution to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sSubSup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  <m:sup>
                    <m:r>
                      <m:t>p</m:t>
                    </m:r>
                  </m:sup>
                </m:sSubSup>
              </m:e>
            </m:d>
          </m:e>
        </m:nary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Then, the answers are the same as for the master method, but with</w:t>
      </w:r>
      <w:r>
        <w:t xml:space="preserve"> </w:t>
      </w:r>
      <m:oMath>
        <m:sSup>
          <m:e>
            <m:r>
              <m:t>n</m:t>
            </m:r>
          </m:e>
          <m:sup>
            <m:r>
              <m:t>p</m:t>
            </m:r>
          </m:sup>
        </m:sSup>
      </m:oMath>
      <w:r>
        <w:t xml:space="preserve"> </w:t>
      </w:r>
      <w:r>
        <w:t xml:space="preserve">instead of</w:t>
      </w:r>
      <w:r>
        <w:t xml:space="preserve"> </w:t>
      </w: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</m:oMath>
      <w:r>
        <w:t xml:space="preserve"> </w:t>
      </w:r>
      <w:r>
        <w:rPr>
          <w:iCs/>
          <w:i/>
        </w:rPr>
        <w:t xml:space="preserve">(Akra and Bazzi also prove an even more general result.)</w:t>
      </w:r>
    </w:p>
    <w:p>
      <w:r>
        <w:pict>
          <v:rect style="width:0;height:1.5pt" o:hralign="center" o:hrstd="t" o:hr="t"/>
        </w:pict>
      </w:r>
    </w:p>
    <w:bookmarkEnd w:id="93"/>
    <w:bookmarkStart w:id="98" w:name="idea-of-master-theorem-1"/>
    <w:p>
      <w:pPr>
        <w:pStyle w:val="Heading2"/>
      </w:pPr>
      <w:r>
        <w:t xml:space="preserve">Idea of Master Theorem (1)</w:t>
      </w:r>
    </w:p>
    <w:p>
      <w:pPr>
        <w:pStyle w:val="FirstParagraph"/>
      </w:pPr>
      <w:r>
        <w:t xml:space="preserve">Recursion Tree:</w:t>
      </w:r>
      <w:r>
        <w:t xml:space="preserve"> </w:t>
      </w:r>
      <w:r>
        <w:drawing>
          <wp:inline>
            <wp:extent cx="3143250" cy="2152650"/>
            <wp:effectExtent b="0" l="0" r="0" t="0"/>
            <wp:docPr descr="alt:“alt” height:500px center" title="" id="95" name="Picture"/>
            <a:graphic>
              <a:graphicData uri="http://schemas.openxmlformats.org/drawingml/2006/picture">
                <pic:pic>
                  <pic:nvPicPr>
                    <pic:cNvPr descr="assets/ce100-week-2-recurrence-master_theorem_1.drawio.sv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8"/>
    <w:bookmarkStart w:id="99" w:name="idea-of-master-theorem-2"/>
    <w:p>
      <w:pPr>
        <w:pStyle w:val="Heading2"/>
      </w:pPr>
      <w:r>
        <w:t xml:space="preserve">Idea of Master Theorem (2)</w:t>
      </w:r>
    </w:p>
    <w:p>
      <w:pPr>
        <w:pStyle w:val="FirstParagraph"/>
      </w:pPr>
      <w:r>
        <w:t xml:space="preserve">CASE 1 : The weight increases geometrically from the root to the leaves. The leaves hold a constant fraction of the total weight.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99"/>
    <w:bookmarkStart w:id="100" w:name="idea-of-master-theorem-3"/>
    <w:p>
      <w:pPr>
        <w:pStyle w:val="Heading2"/>
      </w:pPr>
      <w:r>
        <w:t xml:space="preserve">Idea of Master Theorem (3)</w:t>
      </w:r>
    </w:p>
    <w:p>
      <w:pPr>
        <w:pStyle w:val="FirstParagraph"/>
      </w:pPr>
      <w:r>
        <w:t xml:space="preserve">CASE 2 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The weight is approximately the same on each of the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b</m:t>
            </m:r>
          </m:sub>
        </m:sSub>
        <m:r>
          <m:t>n</m:t>
        </m:r>
      </m:oMath>
      <w:r>
        <w:t xml:space="preserve"> </w:t>
      </w:r>
      <w:r>
        <w:t xml:space="preserve">levels.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00"/>
    <w:bookmarkStart w:id="101" w:name="idea-of-master-theorem-4"/>
    <w:p>
      <w:pPr>
        <w:pStyle w:val="Heading2"/>
      </w:pPr>
      <w:r>
        <w:t xml:space="preserve">Idea of Master Theorem (4)</w:t>
      </w:r>
    </w:p>
    <w:p>
      <w:pPr>
        <w:pStyle w:val="FirstParagraph"/>
      </w:pPr>
      <w:r>
        <w:t xml:space="preserve">CASE 3 : The weight decreases geometrically from the root to the leaves. The root holds a constant fraction of the total weight.</w:t>
      </w:r>
    </w:p>
    <w:p>
      <w:pPr>
        <w:pStyle w:val="BodyText"/>
      </w:pPr>
      <m:oMath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bookmarkEnd w:id="101"/>
    <w:bookmarkStart w:id="102" w:name="Xd42cd18f5839cdb7650773eb7e36ebdda9f0b75"/>
    <w:p>
      <w:pPr>
        <w:pStyle w:val="Heading2"/>
      </w:pPr>
      <w:r>
        <w:t xml:space="preserve">Proof of Master Theorem: Case 1 and Case 2</w:t>
      </w:r>
    </w:p>
    <w:p>
      <w:pPr>
        <w:numPr>
          <w:ilvl w:val="0"/>
          <w:numId w:val="1057"/>
        </w:numPr>
        <w:pStyle w:val="Compact"/>
      </w:pPr>
      <w:r>
        <w:t xml:space="preserve">Recall from the recursion tree (note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l</m:t>
        </m:r>
        <m:sSub>
          <m:e>
            <m:r>
              <m:t>g</m:t>
            </m:r>
          </m:e>
          <m:sub>
            <m:r>
              <m:t>b</m:t>
            </m:r>
          </m:sub>
        </m:sSub>
        <m:r>
          <m:t>n</m:t>
        </m:r>
        <m:r>
          <m:rPr>
            <m:sty m:val="p"/>
          </m:rPr>
          <m:t>=</m:t>
        </m:r>
        <m:r>
          <m:rPr>
            <m:nor/>
            <m:sty m:val="p"/>
          </m:rPr>
          <m:t>tree height</m:t>
        </m:r>
      </m:oMath>
      <w:r>
        <w:t xml:space="preserve">)</w:t>
      </w:r>
    </w:p>
    <w:p>
      <w:pPr>
        <w:pStyle w:val="FirstParagraph"/>
      </w:pPr>
      <m:oMath>
        <m:r>
          <m:rPr>
            <m:nor/>
            <m:sty m:val="p"/>
          </m:rPr>
          <m:t>Leaf Cost</m:t>
        </m:r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  <w:r>
        <w:t xml:space="preserve"> </w:t>
      </w:r>
      <m:oMath>
        <m:r>
          <m:rPr>
            <m:nor/>
            <m:sty m:val="p"/>
          </m:rPr>
          <m:t>Non-leaf Cost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nor/>
            <m:sty m:val="p"/>
          </m:rPr>
          <m:t>Leaf Cost</m:t>
        </m:r>
        <m:r>
          <m:rPr>
            <m:sty m:val="p"/>
          </m:rPr>
          <m:t>+</m:t>
        </m:r>
        <m:r>
          <m:rPr>
            <m:nor/>
            <m:sty m:val="p"/>
          </m:rPr>
          <m:t>Non-leaf Cost</m:t>
        </m:r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2"/>
    <w:bookmarkStart w:id="103" w:name="proof-of-master-theorem-case-1-1"/>
    <w:p>
      <w:pPr>
        <w:pStyle w:val="Heading2"/>
      </w:pPr>
      <w:r>
        <w:t xml:space="preserve">Proof of Master Theorem Case 1 (1)</w:t>
      </w:r>
    </w:p>
    <w:p>
      <w:pPr>
        <w:numPr>
          <w:ilvl w:val="0"/>
          <w:numId w:val="1058"/>
        </w:numPr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ε</m:t>
        </m:r>
        <m:r>
          <m:rPr>
            <m:sty m:val="p"/>
          </m:rPr>
          <m:t>&gt;</m:t>
        </m:r>
        <m:r>
          <m:t>0</m:t>
        </m:r>
      </m:oMath>
    </w:p>
    <w:p>
      <w:pPr>
        <w:numPr>
          <w:ilvl w:val="0"/>
          <w:numId w:val="1058"/>
        </w:numPr>
      </w:pP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58"/>
        </w:numPr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58"/>
        </w:numPr>
      </w:pP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ε</m:t>
                </m:r>
              </m:sup>
            </m:sSup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ε</m:t>
                    </m:r>
                  </m:sup>
                </m:sSubSup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3"/>
    <w:bookmarkStart w:id="104" w:name="proof-of-master-theorem-case-1-2"/>
    <w:p>
      <w:pPr>
        <w:pStyle w:val="Heading2"/>
      </w:pPr>
      <w:r>
        <w:t xml:space="preserve">Proof of Master Theorem Case 1 (2)</w:t>
      </w:r>
    </w:p>
    <w:p>
      <w:pPr>
        <w:numPr>
          <w:ilvl w:val="0"/>
          <w:numId w:val="1059"/>
        </w:numPr>
        <w:pStyle w:val="Compac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ε</m:t>
                    </m:r>
                  </m:sup>
                </m:sSup>
              </m:num>
              <m:den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den>
            </m:f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ε</m:t>
                        </m:r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l</m:t>
                        </m:r>
                        <m:r>
                          <m:t>o</m:t>
                        </m:r>
                        <m:sSubSup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  <m:sup>
                            <m:r>
                              <m:t>a</m:t>
                            </m:r>
                          </m:sup>
                        </m:sSubSup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∑</m:t>
        </m:r>
        <m:sSup>
          <m:e>
            <m:r>
              <m:t>a</m:t>
            </m:r>
          </m:e>
          <m:sup>
            <m:r>
              <m:t>i</m:t>
            </m:r>
          </m:sup>
        </m:sSup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i</m:t>
                </m:r>
                <m:r>
                  <m:t>ε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den>
        </m:f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ε</m:t>
                        </m:r>
                      </m:sup>
                    </m:sSup>
                  </m:e>
                </m:d>
              </m:e>
              <m:sup>
                <m:r>
                  <m:t>i</m:t>
                </m:r>
              </m:sup>
            </m:sSup>
          </m:e>
        </m:nary>
      </m:oMath>
    </w:p>
    <w:p>
      <w:pPr>
        <w:pStyle w:val="FirstParagraph"/>
      </w:pPr>
      <w:r>
        <w:t xml:space="preserve">= An increasing geometric series since</w:t>
      </w:r>
      <w:r>
        <w:t xml:space="preserve"> </w:t>
      </w:r>
      <m:oMath>
        <m:r>
          <m:t>b</m:t>
        </m:r>
        <m:r>
          <m:rPr>
            <m:sty m:val="p"/>
          </m:rPr>
          <m:t>&gt;</m:t>
        </m:r>
        <m:r>
          <m:t>1</m:t>
        </m:r>
      </m:oMath>
    </w:p>
    <w:p>
      <w:pPr>
        <w:pStyle w:val="BodyText"/>
      </w:pPr>
      <m:oMath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t>h</m:t>
                </m:r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h</m:t>
                        </m:r>
                      </m:sup>
                    </m:sSup>
                  </m:e>
                </m:d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l</m:t>
                        </m:r>
                        <m:r>
                          <m:t>o</m:t>
                        </m:r>
                        <m:sSubSup>
                          <m:e>
                            <m:r>
                              <m:t>g</m:t>
                            </m:r>
                          </m:e>
                          <m:sub>
                            <m:r>
                              <m:t>b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</m:sSubSup>
                      </m:sup>
                    </m:sSup>
                  </m:e>
                </m:d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b</m:t>
                </m:r>
              </m:e>
              <m:sup>
                <m:r>
                  <m:t>ε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104"/>
    <w:bookmarkStart w:id="105" w:name="proof-of-master-theorem-case-1-3"/>
    <w:p>
      <w:pPr>
        <w:pStyle w:val="Heading2"/>
      </w:pPr>
      <w:r>
        <w:t xml:space="preserve">Proof of Master Theorem Case 1 (3)</w:t>
      </w:r>
    </w:p>
    <w:p>
      <w:pPr>
        <w:numPr>
          <w:ilvl w:val="0"/>
          <w:numId w:val="1060"/>
        </w:numPr>
        <w:pStyle w:val="Compact"/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</m:sSub>
                <m:r>
                  <m:t>a</m:t>
                </m:r>
                <m:r>
                  <m:rPr>
                    <m:sty m:val="p"/>
                  </m:rPr>
                  <m:t>−</m:t>
                </m:r>
                <m:r>
                  <m:t>ε</m:t>
                </m:r>
              </m:sup>
            </m:sSup>
            <m:r>
              <m:t>O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den>
            </m:f>
            <m:r>
              <m:t>O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n</m:t>
                    </m:r>
                  </m:e>
                  <m:sup>
                    <m:r>
                      <m:t>ε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0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+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pStyle w:val="FirstParagraph"/>
      </w:pPr>
      <w:r>
        <w:rPr>
          <w:bCs/>
          <w:b/>
        </w:rPr>
        <w:t xml:space="preserve">Q.E.D.</w:t>
      </w:r>
      <w:r>
        <w:t xml:space="preserve"> </w:t>
      </w:r>
      <w:r>
        <w:t xml:space="preserve">(Quod Erat Demonstrandum)</w:t>
      </w:r>
    </w:p>
    <w:p>
      <w:r>
        <w:pict>
          <v:rect style="width:0;height:1.5pt" o:hralign="center" o:hrstd="t" o:hr="t"/>
        </w:pict>
      </w:r>
    </w:p>
    <w:bookmarkEnd w:id="105"/>
    <w:bookmarkStart w:id="106" w:name="X258d2b9469c9a4d158c57f06a00dc9a6dded9d4"/>
    <w:p>
      <w:pPr>
        <w:pStyle w:val="Heading2"/>
      </w:pPr>
      <w:r>
        <w:t xml:space="preserve">Proof of Master Theorem Case 2 (limited to k=0)</w:t>
      </w:r>
    </w:p>
    <w:p>
      <w:pPr>
        <w:numPr>
          <w:ilvl w:val="0"/>
          <w:numId w:val="1061"/>
        </w:numPr>
        <w:pStyle w:val="Compact"/>
      </w:pP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</m:sup>
            </m:sSup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0</m:t>
                </m:r>
              </m:sup>
            </m:sSup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  <m:r>
          <m:rPr>
            <m:sty m:val="p"/>
          </m:rPr>
          <m:t>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sSup>
              <m:e>
                <m:r>
                  <m:t>b</m:t>
                </m:r>
              </m:e>
              <m:sup>
                <m:r>
                  <m:t>i</m:t>
                </m:r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h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a</m:t>
                </m:r>
              </m:e>
              <m:sup>
                <m:r>
                  <m:t>i</m:t>
                </m:r>
              </m:sup>
            </m:sSup>
          </m:e>
        </m:nary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d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sSup>
                  <m:e>
                    <m:r>
                      <m:t>n</m:t>
                    </m:r>
                  </m:e>
                  <m:sup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num>
              <m:den>
                <m:sSup>
                  <m:e>
                    <m:r>
                      <m:t>b</m:t>
                    </m:r>
                  </m:e>
                  <m:sup>
                    <m:r>
                      <m:t>i</m:t>
                    </m:r>
                    <m:r>
                      <m:t>l</m:t>
                    </m:r>
                    <m:r>
                      <m:t>o</m:t>
                    </m:r>
                    <m:sSubSup>
                      <m:e>
                        <m:r>
                          <m:t>g</m:t>
                        </m:r>
                      </m:e>
                      <m:sub>
                        <m:r>
                          <m:t>b</m:t>
                        </m:r>
                      </m:sub>
                      <m:sup>
                        <m:r>
                          <m:t>a</m:t>
                        </m:r>
                      </m:sup>
                    </m:sSubSup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l</m:t>
                            </m:r>
                            <m:r>
                              <m:t>o</m:t>
                            </m:r>
                            <m:sSubSup>
                              <m:e>
                                <m:r>
                                  <m:t>g</m:t>
                                </m:r>
                              </m:e>
                              <m:sub>
                                <m:r>
                                  <m:t>b</m:t>
                                </m:r>
                              </m:sub>
                              <m:sup>
                                <m:r>
                                  <m:t>a</m:t>
                                </m:r>
                              </m:sup>
                            </m:sSubSup>
                          </m:sup>
                        </m:sSup>
                      </m:e>
                    </m:d>
                  </m:e>
                  <m:sup>
                    <m:r>
                      <m:t>i</m:t>
                    </m:r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h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  <m:e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e>
            </m:nary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a</m:t>
                    </m:r>
                  </m:e>
                  <m:sup>
                    <m:r>
                      <m:t>i</m:t>
                    </m:r>
                  </m:sup>
                </m:sSup>
              </m:den>
            </m:f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sub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bSup>
              </m:sup>
              <m:e>
                <m:r>
                  <m:t>1</m:t>
                </m:r>
              </m:e>
            </m:nary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o</m:t>
            </m:r>
            <m:sSub>
              <m:e>
                <m:r>
                  <m:t>g</m:t>
                </m:r>
              </m:e>
              <m:sub>
                <m:r>
                  <m:t>b</m:t>
                </m:r>
              </m:sub>
            </m:sSub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numPr>
          <w:ilvl w:val="0"/>
          <w:numId w:val="1061"/>
        </w:numPr>
        <w:pStyle w:val="Compact"/>
      </w:pPr>
      <m:oMath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r>
              <m:t>g</m:t>
            </m:r>
            <m:r>
              <m:t>n</m:t>
            </m:r>
          </m:e>
        </m:d>
      </m:oMath>
    </w:p>
    <w:p>
      <w:pPr>
        <w:pStyle w:val="FirstParagraph"/>
      </w:pPr>
      <w:r>
        <w:rPr>
          <w:bCs/>
          <w:b/>
        </w:rPr>
        <w:t xml:space="preserve">Q.E.D.</w:t>
      </w:r>
    </w:p>
    <w:p>
      <w:r>
        <w:pict>
          <v:rect style="width:0;height:1.5pt" o:hralign="center" o:hrstd="t" o:hr="t"/>
        </w:pict>
      </w:r>
    </w:p>
    <w:bookmarkEnd w:id="106"/>
    <w:bookmarkStart w:id="111" w:name="the-divide-and-conquer-design-paradigm-1"/>
    <w:p>
      <w:pPr>
        <w:pStyle w:val="Heading2"/>
      </w:pPr>
      <w:r>
        <w:t xml:space="preserve">The Divide-and-Conquer Design Paradigm (1)</w:t>
      </w:r>
    </w:p>
    <w:p>
      <w:pPr>
        <w:pStyle w:val="CaptionedFigure"/>
      </w:pPr>
      <w:r>
        <w:drawing>
          <wp:inline>
            <wp:extent cx="5334000" cy="2757188"/>
            <wp:effectExtent b="0" l="0" r="0" t="0"/>
            <wp:docPr descr="alt:“alt” height:500px center" title="" id="108" name="Picture"/>
            <a:graphic>
              <a:graphicData uri="http://schemas.openxmlformats.org/drawingml/2006/picture">
                <pic:pic>
                  <pic:nvPicPr>
                    <pic:cNvPr descr="assets/ce100-week-2-recurrence-divide_conquer.drawio.sv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p>
      <w:r>
        <w:pict>
          <v:rect style="width:0;height:1.5pt" o:hralign="center" o:hrstd="t" o:hr="t"/>
        </w:pict>
      </w:r>
    </w:p>
    <w:bookmarkEnd w:id="111"/>
    <w:bookmarkStart w:id="112" w:name="the-divide-and-conquer-design-paradigm-2"/>
    <w:p>
      <w:pPr>
        <w:pStyle w:val="Heading2"/>
      </w:pPr>
      <w:r>
        <w:t xml:space="preserve">The Divide-and-Conquer Design Paradigm (2)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Divide</w:t>
      </w:r>
      <w:r>
        <w:t xml:space="preserve"> </w:t>
      </w:r>
      <w:r>
        <w:t xml:space="preserve">we divide the problem into a number of subproblems.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Conquer</w:t>
      </w:r>
      <w:r>
        <w:t xml:space="preserve"> </w:t>
      </w:r>
      <w:r>
        <w:t xml:space="preserve">we solve the subproblems recursively.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BaseCase</w:t>
      </w:r>
      <w:r>
        <w:t xml:space="preserve"> </w:t>
      </w:r>
      <w:r>
        <w:t xml:space="preserve">solve by Brute-Force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Combine</w:t>
      </w:r>
      <w:r>
        <w:t xml:space="preserve"> </w:t>
      </w:r>
      <w:r>
        <w:t xml:space="preserve">subproblem solutions to the original problem.</w:t>
      </w:r>
    </w:p>
    <w:p>
      <w:r>
        <w:pict>
          <v:rect style="width:0;height:1.5pt" o:hralign="center" o:hrstd="t" o:hr="t"/>
        </w:pict>
      </w:r>
    </w:p>
    <w:bookmarkEnd w:id="112"/>
    <w:bookmarkStart w:id="113" w:name="the-divide-and-conquer-design-paradigm-3"/>
    <w:p>
      <w:pPr>
        <w:pStyle w:val="Heading2"/>
      </w:pPr>
      <w:r>
        <w:t xml:space="preserve">The Divide-and-Conquer Design Paradigm (3)</w:t>
      </w:r>
    </w:p>
    <w:p>
      <w:pPr>
        <w:numPr>
          <w:ilvl w:val="0"/>
          <w:numId w:val="1063"/>
        </w:numPr>
        <w:pStyle w:val="Compact"/>
      </w:pPr>
      <m:oMath>
        <m:r>
          <m:t>a</m:t>
        </m:r>
        <m:r>
          <m:rPr>
            <m:sty m:val="p"/>
          </m:rPr>
          <m:t>=</m:t>
        </m:r>
        <m:r>
          <m:rPr>
            <m:nor/>
            <m:sty m:val="p"/>
          </m:rPr>
          <m:t>subproblem</m:t>
        </m:r>
      </m:oMath>
    </w:p>
    <w:p>
      <w:pPr>
        <w:numPr>
          <w:ilvl w:val="0"/>
          <w:numId w:val="1063"/>
        </w:numPr>
        <w:pStyle w:val="Compact"/>
      </w:pPr>
      <m:oMath>
        <m:r>
          <m:t>1</m:t>
        </m:r>
        <m:r>
          <m:rPr>
            <m:sty m:val="p"/>
          </m:rPr>
          <m:t>/</m:t>
        </m:r>
        <m:r>
          <m:t>b</m:t>
        </m:r>
        <m:r>
          <m:rPr>
            <m:sty m:val="p"/>
          </m:rPr>
          <m:t>=</m:t>
        </m:r>
        <m:r>
          <m:rPr>
            <m:nor/>
            <m:sty m:val="p"/>
          </m:rPr>
          <m:t>each size of the problem</m:t>
        </m:r>
      </m:oMath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c</m:t>
                    </m:r>
                  </m:e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a</m:t>
                        </m:r>
                        <m:r>
                          <m:t>s</m:t>
                        </m:r>
                        <m:r>
                          <m:t>e</m:t>
                        </m:r>
                        <m:r>
                          <m:t>c</m:t>
                        </m:r>
                        <m:r>
                          <m:t>a</m:t>
                        </m:r>
                        <m:r>
                          <m:t>s</m:t>
                        </m:r>
                        <m:r>
                          <m:t>e</m:t>
                        </m:r>
                      </m:e>
                    </m:d>
                  </m:e>
                </m:mr>
                <m:mr>
                  <m:e>
                    <m:r>
                      <m:t>a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Merge-Sort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/>
                  <m:e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13"/>
    <w:bookmarkStart w:id="114" w:name="selection-sort-algorithm"/>
    <w:p>
      <w:pPr>
        <w:pStyle w:val="Heading2"/>
      </w:pPr>
      <w:r>
        <w:t xml:space="preserve">Selection Sort Algorithm</w:t>
      </w:r>
    </w:p>
    <w:p>
      <w:pPr>
        <w:pStyle w:val="SourceCode"/>
      </w:pPr>
      <w:r>
        <w:rPr>
          <w:rStyle w:val="NormalTok"/>
        </w:rPr>
        <w:t xml:space="preserve">SELECTION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A.length;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      smallest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j;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A[i]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A[smallest]</w:t>
      </w:r>
      <w:r>
        <w:br/>
      </w:r>
      <w:r>
        <w:rPr>
          <w:rStyle w:val="NormalTok"/>
        </w:rPr>
        <w:t xml:space="preserve">                smallest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i;</w:t>
      </w:r>
      <w:r>
        <w:br/>
      </w:r>
      <w:r>
        <w:rPr>
          <w:rStyle w:val="NormalTok"/>
        </w:rPr>
        <w:t xml:space="preserve">        endfor</w:t>
      </w:r>
      <w:r>
        <w:br/>
      </w:r>
      <w:r>
        <w:rPr>
          <w:rStyle w:val="NormalTok"/>
        </w:rPr>
        <w:t xml:space="preserve">        exchange A[j] with A[smallest]</w:t>
      </w:r>
      <w:r>
        <w:br/>
      </w:r>
      <w:r>
        <w:rPr>
          <w:rStyle w:val="NormalTok"/>
        </w:rPr>
        <w:t xml:space="preserve">    endfor</w:t>
      </w:r>
    </w:p>
    <w:p>
      <w:r>
        <w:pict>
          <v:rect style="width:0;height:1.5pt" o:hralign="center" o:hrstd="t" o:hr="t"/>
        </w:pict>
      </w:r>
    </w:p>
    <w:bookmarkEnd w:id="114"/>
    <w:bookmarkStart w:id="115" w:name="selection-sort-algorithm-1"/>
    <w:p>
      <w:pPr>
        <w:pStyle w:val="Heading2"/>
      </w:pPr>
      <w:r>
        <w:t xml:space="preserve">Selection Sort Algorithm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/>
                  <m:e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</m:t>
                    </m:r>
                  </m:e>
                  <m:e>
                    <m:r>
                      <m:t>n</m:t>
                    </m:r>
                    <m:r>
                      <m:rPr>
                        <m:sty m:val="p"/>
                      </m:rPr>
                      <m:t>&gt;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64"/>
        </w:numPr>
        <w:pStyle w:val="Compact"/>
      </w:pPr>
      <w:r>
        <w:t xml:space="preserve">Sequential Series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s</m:t>
          </m:r>
          <m:r>
            <m:t>t</m:t>
          </m:r>
          <m:r>
            <m:rPr>
              <m:sty m:val="p"/>
            </m:rPr>
            <m:t>=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/</m:t>
          </m:r>
          <m:r>
            <m:t>2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/</m:t>
          </m:r>
          <m:r>
            <m:t>2</m:t>
          </m:r>
          <m:r>
            <m:t>n</m:t>
          </m:r>
        </m:oMath>
      </m:oMathPara>
    </w:p>
    <w:p>
      <w:pPr>
        <w:numPr>
          <w:ilvl w:val="0"/>
          <w:numId w:val="1065"/>
        </w:numPr>
        <w:pStyle w:val="Compact"/>
      </w:pPr>
      <w:r>
        <w:t xml:space="preserve">Drop low-order terms</w:t>
      </w:r>
    </w:p>
    <w:p>
      <w:pPr>
        <w:numPr>
          <w:ilvl w:val="0"/>
          <w:numId w:val="1065"/>
        </w:numPr>
        <w:pStyle w:val="Compact"/>
      </w:pPr>
      <w:r>
        <w:t xml:space="preserve">Ignore the constant coefficient in the leading term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15"/>
    <w:bookmarkStart w:id="116" w:name="merge-sort-algorithm-initial-setup"/>
    <w:p>
      <w:pPr>
        <w:pStyle w:val="Heading2"/>
      </w:pPr>
      <w:r>
        <w:t xml:space="preserve">Merge Sort Algorithm (initial setup)</w:t>
      </w:r>
    </w:p>
    <w:p>
      <w:pPr>
        <w:pStyle w:val="FirstParagraph"/>
      </w:pPr>
      <w:r>
        <w:t xml:space="preserve">Merge Sort is a recursive sorting algorithm, for initial case we need to call</w:t>
      </w:r>
      <w:r>
        <w:t xml:space="preserve"> </w:t>
      </w:r>
      <w:r>
        <w:rPr>
          <w:rStyle w:val="VerbatimChar"/>
        </w:rPr>
        <w:t xml:space="preserve">Merge-Sort(A,1,n)</w:t>
      </w:r>
      <w:r>
        <w:t xml:space="preserve"> </w:t>
      </w:r>
      <w:r>
        <w:t xml:space="preserve">for sorting</w:t>
      </w:r>
      <w:r>
        <w:t xml:space="preserve"> </w:t>
      </w:r>
      <m:oMath>
        <m:r>
          <m:t>A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t>n</m:t>
            </m:r>
          </m:e>
        </m:d>
      </m:oMath>
    </w:p>
    <w:p>
      <w:pPr>
        <w:pStyle w:val="BodyText"/>
      </w:pPr>
      <w:r>
        <w:t xml:space="preserve">initial case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Array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(offset)</w:t>
      </w:r>
      <w:r>
        <w:br/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 (length)</w:t>
      </w:r>
      <w:r>
        <w:br/>
      </w:r>
      <w:r>
        <w:rPr>
          <w:rStyle w:val="NormalTok"/>
        </w:rPr>
        <w:t xml:space="preserve">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</w:t>
      </w:r>
    </w:p>
    <w:p>
      <w:r>
        <w:pict>
          <v:rect style="width:0;height:1.5pt" o:hralign="center" o:hrstd="t" o:hr="t"/>
        </w:pict>
      </w:r>
    </w:p>
    <w:bookmarkEnd w:id="116"/>
    <w:bookmarkStart w:id="117" w:name="merge-sort-algorithm-internal-iterations"/>
    <w:p>
      <w:pPr>
        <w:pStyle w:val="Heading2"/>
      </w:pPr>
      <w:r>
        <w:t xml:space="preserve">Merge Sort Algorithm (internal iterations)</w:t>
      </w:r>
    </w:p>
    <w:p>
      <w:pPr>
        <w:pStyle w:val="FirstParagraph"/>
      </w:pPr>
      <w:r>
        <w:t xml:space="preserve">internal iterations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s</m:t>
        </m:r>
        <m:r>
          <m:t>t</m:t>
        </m:r>
        <m:r>
          <m:t>a</m:t>
        </m:r>
        <m:r>
          <m:t>r</m:t>
        </m:r>
        <m:r>
          <m:t>t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</w:p>
    <w:p>
      <w:pPr>
        <w:pStyle w:val="BodyText"/>
      </w:pPr>
      <m:oMath>
        <m:r>
          <m:t>q</m:t>
        </m:r>
        <m:r>
          <m:rPr>
            <m:sty m:val="p"/>
          </m:rPr>
          <m:t>=</m:t>
        </m:r>
        <m:r>
          <m:t>m</m:t>
        </m:r>
        <m:r>
          <m:t>i</m:t>
        </m:r>
        <m:r>
          <m:t>d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</w:p>
    <w:p>
      <w:pPr>
        <w:pStyle w:val="BodyText"/>
      </w:pPr>
      <m:oMath>
        <m:r>
          <m:t>r</m:t>
        </m:r>
        <m:r>
          <m:rPr>
            <m:sty m:val="p"/>
          </m:rPr>
          <m:t>=</m:t>
        </m:r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p</m:t>
        </m:r>
        <m:r>
          <m:t>o</m:t>
        </m:r>
        <m:r>
          <m:t>i</m:t>
        </m:r>
        <m:r>
          <m:t>n</m:t>
        </m:r>
        <m:r>
          <m:t>t</m:t>
        </m:r>
      </m:oMath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Array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offset</w:t>
      </w:r>
      <w:r>
        <w:br/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length</w:t>
      </w:r>
      <w:r>
        <w:br/>
      </w:r>
      <w:r>
        <w:rPr>
          <w:rStyle w:val="NormalTok"/>
        </w:rPr>
        <w:t xml:space="preserve">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(A,p,r)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</w:t>
      </w:r>
      <w:r>
        <w:rPr>
          <w:rStyle w:val="OtherTok"/>
        </w:rPr>
        <w:t xml:space="preserve">=</w:t>
      </w:r>
      <w:r>
        <w:rPr>
          <w:rStyle w:val="NormalTok"/>
        </w:rPr>
        <w:t xml:space="preserve">r 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                (CHECK FOR BASE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CASE)</w:t>
      </w:r>
      <w:r>
        <w:br/>
      </w:r>
      <w:r>
        <w:rPr>
          <w:rStyle w:val="NormalTok"/>
        </w:rPr>
        <w:t xml:space="preserve">        return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(DIVIDE)</w:t>
      </w:r>
      <w:r>
        <w:br/>
      </w:r>
      <w:r>
        <w:rPr>
          <w:rStyle w:val="NormalTok"/>
        </w:rPr>
        <w:t xml:space="preserve">        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(A,p,q)     (CONQUER)</w:t>
      </w:r>
      <w:r>
        <w:br/>
      </w:r>
      <w:r>
        <w:rPr>
          <w:rStyle w:val="NormalTok"/>
        </w:rPr>
        <w:t xml:space="preserve">        Merge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(A,q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,r)   (CONQUER)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(A,p,q,r)        (COMBINE)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17"/>
    <w:bookmarkStart w:id="118" w:name="merge-sort-combine-algorithm-1"/>
    <w:p>
      <w:pPr>
        <w:pStyle w:val="Heading2"/>
      </w:pPr>
      <w:r>
        <w:t xml:space="preserve">Merge Sort Combine Algorithm (1)</w:t>
      </w:r>
    </w:p>
    <w:p>
      <w:pPr>
        <w:pStyle w:val="SourceCode"/>
      </w:pPr>
      <w:r>
        <w:rPr>
          <w:rStyle w:val="FunctionTok"/>
        </w:rPr>
        <w:t xml:space="preserve">Merge</w:t>
      </w:r>
      <w:r>
        <w:rPr>
          <w:rStyle w:val="NormalTok"/>
        </w:rPr>
        <w:t xml:space="preserve">(A,p,q,r)</w:t>
      </w:r>
      <w:r>
        <w:br/>
      </w:r>
      <w:r>
        <w:rPr>
          <w:rStyle w:val="NormalTok"/>
        </w:rPr>
        <w:t xml:space="preserve">    n1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allocate left and right arrays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increment will be from left to right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left part will be bigger than right part</w:t>
      </w:r>
      <w:r>
        <w:br/>
      </w:r>
      <w:r>
        <w:br/>
      </w:r>
      <w:r>
        <w:rPr>
          <w:rStyle w:val="NormalTok"/>
        </w:rPr>
        <w:t xml:space="preserve">    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...n1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left array</w:t>
      </w:r>
      <w:r>
        <w:br/>
      </w:r>
      <w:r>
        <w:rPr>
          <w:rStyle w:val="NormalTok"/>
        </w:rPr>
        <w:t xml:space="preserve">   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...n2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right array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copy left part of array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n1</w:t>
      </w:r>
      <w:r>
        <w:br/>
      </w:r>
      <w:r>
        <w:rPr>
          <w:rStyle w:val="NormalTok"/>
        </w:rPr>
        <w:t xml:space="preserve">        L[i]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A[p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copy right part of array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n2</w:t>
      </w:r>
      <w:r>
        <w:br/>
      </w:r>
      <w:r>
        <w:rPr>
          <w:rStyle w:val="NormalTok"/>
        </w:rPr>
        <w:t xml:space="preserve">        R[j]</w:t>
      </w:r>
      <w:r>
        <w:rPr>
          <w:rStyle w:val="OtherTok"/>
        </w:rPr>
        <w:t xml:space="preserve">=</w:t>
      </w:r>
      <w:r>
        <w:rPr>
          <w:rStyle w:val="NormalTok"/>
        </w:rPr>
        <w:t xml:space="preserve">A[q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put end items maximum values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termination</w:t>
      </w:r>
      <w:r>
        <w:br/>
      </w:r>
      <w:r>
        <w:rPr>
          <w:rStyle w:val="NormalTok"/>
        </w:rPr>
        <w:t xml:space="preserve">    L[n1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inf</w:t>
      </w:r>
      <w:r>
        <w:br/>
      </w:r>
      <w:r>
        <w:rPr>
          <w:rStyle w:val="NormalTok"/>
        </w:rPr>
        <w:t xml:space="preserve">    R[n2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inf</w:t>
      </w:r>
      <w:r>
        <w:br/>
      </w:r>
      <w:r>
        <w:br/>
      </w:r>
      <w:r>
        <w:rPr>
          <w:rStyle w:val="NormalTok"/>
        </w:rPr>
        <w:t xml:space="preserve">    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</w:t>
      </w:r>
      <w:r>
        <w:rPr>
          <w:rStyle w:val="OtherTok"/>
        </w:rPr>
        <w:t xml:space="preserve">=</w:t>
      </w:r>
      <w:r>
        <w:rPr>
          <w:rStyle w:val="NormalTok"/>
        </w:rPr>
        <w:t xml:space="preserve">p to 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L[i]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R[j]</w:t>
      </w:r>
      <w:r>
        <w:br/>
      </w:r>
      <w:r>
        <w:rPr>
          <w:rStyle w:val="NormalTok"/>
        </w:rPr>
        <w:t xml:space="preserve">            A[k]</w:t>
      </w:r>
      <w:r>
        <w:rPr>
          <w:rStyle w:val="OtherTok"/>
        </w:rPr>
        <w:t xml:space="preserve">=</w:t>
      </w:r>
      <w:r>
        <w:rPr>
          <w:rStyle w:val="NormalTok"/>
        </w:rPr>
        <w:t xml:space="preserve">L[i]</w:t>
      </w:r>
      <w:r>
        <w:br/>
      </w:r>
      <w:r>
        <w:rPr>
          <w:rStyle w:val="NormalTok"/>
        </w:rPr>
        <w:t xml:space="preserve">           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A[k]</w:t>
      </w:r>
      <w:r>
        <w:rPr>
          <w:rStyle w:val="OtherTok"/>
        </w:rPr>
        <w:t xml:space="preserve">=</w:t>
      </w:r>
      <w:r>
        <w:rPr>
          <w:rStyle w:val="NormalTok"/>
        </w:rPr>
        <w:t xml:space="preserve">R[j]</w:t>
      </w:r>
      <w:r>
        <w:br/>
      </w:r>
      <w:r>
        <w:rPr>
          <w:rStyle w:val="NormalTok"/>
        </w:rPr>
        <w:t xml:space="preserve">            j</w:t>
      </w:r>
      <w:r>
        <w:rPr>
          <w:rStyle w:val="OtherTok"/>
        </w:rPr>
        <w:t xml:space="preserve">=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</w:p>
    <w:p>
      <w:r>
        <w:pict>
          <v:rect style="width:0;height:1.5pt" o:hralign="center" o:hrstd="t" o:hr="t"/>
        </w:pict>
      </w:r>
    </w:p>
    <w:bookmarkEnd w:id="118"/>
    <w:bookmarkStart w:id="119" w:name="example-merge-sort"/>
    <w:p>
      <w:pPr>
        <w:pStyle w:val="Heading2"/>
      </w:pPr>
      <w:r>
        <w:t xml:space="preserve">Example : Merge Sort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Divide:</w:t>
      </w:r>
      <w:r>
        <w:t xml:space="preserve"> </w:t>
      </w:r>
      <w:r>
        <w:t xml:space="preserve">Trivial.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Conquer:</w:t>
      </w:r>
      <w:r>
        <w:t xml:space="preserve"> </w:t>
      </w:r>
      <w:r>
        <w:t xml:space="preserve">Recursively sort 2 subarrays.</w:t>
      </w:r>
    </w:p>
    <w:p>
      <w:pPr>
        <w:numPr>
          <w:ilvl w:val="0"/>
          <w:numId w:val="1066"/>
        </w:numPr>
      </w:pPr>
      <w:r>
        <w:rPr>
          <w:bCs/>
          <w:b/>
        </w:rPr>
        <w:t xml:space="preserve">Combine:</w:t>
      </w:r>
      <w:r>
        <w:t xml:space="preserve"> </w:t>
      </w:r>
      <w:r>
        <w:t xml:space="preserve">Linear- time merge.</w:t>
      </w:r>
    </w:p>
    <w:p>
      <w:pPr>
        <w:numPr>
          <w:ilvl w:val="0"/>
          <w:numId w:val="1067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1"/>
          <w:numId w:val="1068"/>
        </w:numPr>
        <w:pStyle w:val="Compact"/>
      </w:pPr>
      <w:r>
        <w:t xml:space="preserve">Subproblems</w:t>
      </w:r>
      <w:r>
        <w:t xml:space="preserve"> </w:t>
      </w:r>
      <m:oMath>
        <m:r>
          <m:rPr>
            <m:sty m:val="p"/>
          </m:rPr>
          <m:t>⇒</m:t>
        </m:r>
        <m:r>
          <m:t>2</m:t>
        </m:r>
      </m:oMath>
    </w:p>
    <w:p>
      <w:pPr>
        <w:numPr>
          <w:ilvl w:val="1"/>
          <w:numId w:val="1068"/>
        </w:numPr>
        <w:pStyle w:val="Compact"/>
      </w:pPr>
      <w:r>
        <w:t xml:space="preserve">Subproblemsize</w:t>
      </w:r>
      <w:r>
        <w:t xml:space="preserve"> </w:t>
      </w:r>
      <m:oMath>
        <m:r>
          <m:rPr>
            <m:sty m:val="p"/>
          </m:rPr>
          <m:t>⇒</m:t>
        </m:r>
        <m:r>
          <m:t>n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1"/>
          <w:numId w:val="1068"/>
        </w:numPr>
        <w:pStyle w:val="Compact"/>
      </w:pPr>
      <w:r>
        <w:t xml:space="preserve">Work dividing and combining</w:t>
      </w:r>
      <w:r>
        <w:t xml:space="preserve"> </w:t>
      </w:r>
      <m:oMath>
        <m:r>
          <m:rPr>
            <m:sty m:val="p"/>
          </m:rPr>
          <m:t>⇒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19"/>
    <w:bookmarkStart w:id="120" w:name="master-theorem-reminder"/>
    <w:p>
      <w:pPr>
        <w:pStyle w:val="Heading2"/>
      </w:pPr>
      <w:r>
        <w:t xml:space="preserve">Master Theorem: Reminder</w:t>
      </w:r>
    </w:p>
    <w:p>
      <w:pPr>
        <w:numPr>
          <w:ilvl w:val="0"/>
          <w:numId w:val="106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1: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</w:p>
    <w:p>
      <w:pPr>
        <w:numPr>
          <w:ilvl w:val="1"/>
          <w:numId w:val="1070"/>
        </w:numPr>
        <w:pStyle w:val="Compact"/>
      </w:pPr>
      <w:r>
        <w:t xml:space="preserve">Case 3: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den>
        </m:f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ε</m:t>
                </m:r>
              </m:sup>
            </m:sSup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b</m:t>
            </m:r>
          </m:e>
        </m:d>
        <m:r>
          <m:rPr>
            <m:sty m:val="p"/>
          </m:rPr>
          <m:t>≤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c</m:t>
        </m:r>
        <m:r>
          <m:rPr>
            <m:sty m:val="p"/>
          </m:rPr>
          <m:t>&lt;</m:t>
        </m:r>
        <m:r>
          <m:t>1</m:t>
        </m:r>
      </m:oMath>
    </w:p>
    <w:p>
      <w:r>
        <w:pict>
          <v:rect style="width:0;height:1.5pt" o:hralign="center" o:hrstd="t" o:hr="t"/>
        </w:pict>
      </w:r>
    </w:p>
    <w:bookmarkEnd w:id="120"/>
    <w:bookmarkStart w:id="121" w:name="merge-sort-solving-the-recurrence"/>
    <w:p>
      <w:pPr>
        <w:pStyle w:val="Heading2"/>
      </w:pPr>
      <w:r>
        <w:t xml:space="preserve">Merge Sort: Solving the Recurrence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,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r>
          <m:t>n</m:t>
        </m:r>
      </m:oMath>
    </w:p>
    <w:p>
      <w:pPr>
        <w:pStyle w:val="BodyText"/>
      </w:pPr>
      <w:r>
        <w:t xml:space="preserve">Case-2: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21"/>
    <w:bookmarkStart w:id="122" w:name="binary-search-1"/>
    <w:p>
      <w:pPr>
        <w:pStyle w:val="Heading2"/>
      </w:pPr>
      <w:r>
        <w:t xml:space="preserve">Binary Search (1)</w:t>
      </w:r>
    </w:p>
    <w:p>
      <w:pPr>
        <w:pStyle w:val="FirstParagraph"/>
      </w:pPr>
      <w:r>
        <w:t xml:space="preserve">Find an element in a sorted array:</w:t>
      </w:r>
    </w:p>
    <w:p>
      <w:pPr>
        <w:pStyle w:val="BodyText"/>
      </w:pPr>
      <w:r>
        <w:rPr>
          <w:bCs/>
          <w:b/>
        </w:rPr>
        <w:t xml:space="preserve">1. Divide:</w:t>
      </w:r>
      <w:r>
        <w:t xml:space="preserve"> </w:t>
      </w:r>
      <w:r>
        <w:t xml:space="preserve">Check middle element.</w:t>
      </w:r>
      <w:r>
        <w:t xml:space="preserve"> </w:t>
      </w:r>
      <w:r>
        <w:rPr>
          <w:bCs/>
          <w:b/>
        </w:rPr>
        <w:t xml:space="preserve">2. Conquer:</w:t>
      </w:r>
      <w:r>
        <w:t xml:space="preserve"> </w:t>
      </w:r>
      <w:r>
        <w:t xml:space="preserve">Recursively search 1 subarray.</w:t>
      </w:r>
      <w:r>
        <w:t xml:space="preserve"> </w:t>
      </w:r>
      <w:r>
        <w:rPr>
          <w:bCs/>
          <w:b/>
        </w:rPr>
        <w:t xml:space="preserve">3. Combine:</w:t>
      </w:r>
      <w:r>
        <w:t xml:space="preserve"> </w:t>
      </w:r>
      <w:r>
        <w:t xml:space="preserve">Trivial.</w:t>
      </w:r>
    </w:p>
    <w:p>
      <w:r>
        <w:pict>
          <v:rect style="width:0;height:1.5pt" o:hralign="center" o:hrstd="t" o:hr="t"/>
        </w:pict>
      </w:r>
    </w:p>
    <w:bookmarkEnd w:id="122"/>
    <w:bookmarkStart w:id="123" w:name="binary-search-2"/>
    <w:p>
      <w:pPr>
        <w:pStyle w:val="Heading2"/>
      </w:pPr>
      <w:r>
        <w:t xml:space="preserve">Binary Search (2)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PARENT</m:t>
          </m:r>
          <m:r>
            <m:rPr>
              <m:sty m:val="p"/>
            </m:rPr>
            <m:t>=</m:t>
          </m:r>
          <m:r>
            <m:rPr>
              <m:sty m:val="p"/>
            </m:rPr>
            <m:t>⌊</m:t>
          </m:r>
          <m:r>
            <m:t>i</m:t>
          </m:r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⌋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LEFT-CHILD</m:t>
          </m:r>
          <m:r>
            <m:rPr>
              <m:sty m:val="p"/>
            </m:rPr>
            <m:t>=</m:t>
          </m:r>
          <m:r>
            <m:t>2</m:t>
          </m:r>
          <m:r>
            <m:t>i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2i&gt;n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RIGHT-CHILD</m:t>
          </m:r>
          <m:r>
            <m:rPr>
              <m:sty m:val="p"/>
            </m:rPr>
            <m:t>=</m:t>
          </m:r>
          <m:r>
            <m:t>2</m:t>
          </m:r>
          <m:r>
            <m:t>i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 2i&gt;n</m:t>
          </m:r>
        </m:oMath>
      </m:oMathPara>
    </w:p>
    <w:p>
      <w:r>
        <w:pict>
          <v:rect style="width:0;height:1.5pt" o:hralign="center" o:hrstd="t" o:hr="t"/>
        </w:pict>
      </w:r>
    </w:p>
    <w:bookmarkEnd w:id="123"/>
    <w:bookmarkStart w:id="124" w:name="binary-search-3-iterative"/>
    <w:p>
      <w:pPr>
        <w:pStyle w:val="Heading2"/>
      </w:pPr>
      <w:r>
        <w:t xml:space="preserve">Binary Search (3) : Iterative</w:t>
      </w:r>
    </w:p>
    <w:p>
      <w:pPr>
        <w:pStyle w:val="SourceCode"/>
      </w:pPr>
      <w:r>
        <w:rPr>
          <w:rStyle w:val="NormalTok"/>
        </w:rPr>
        <w:t xml:space="preserve">ITERATIVE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low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high</w:t>
      </w:r>
      <w:r>
        <w:br/>
      </w:r>
      <w:r>
        <w:rPr>
          <w:rStyle w:val="NormalTok"/>
        </w:rPr>
        <w:t xml:space="preserve">        mid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((low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high)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    return mid;</w:t>
      </w:r>
      <w:r>
        <w:br/>
      </w:r>
      <w:r>
        <w:rPr>
          <w:rStyle w:val="NormalTok"/>
        </w:rPr>
        <w:t xml:space="preserve">        elseif 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    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high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mid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endwhile</w:t>
      </w:r>
      <w:r>
        <w:br/>
      </w:r>
      <w:r>
        <w:rPr>
          <w:rStyle w:val="NormalTok"/>
        </w:rPr>
        <w:t xml:space="preserve">    return NIL</w:t>
      </w:r>
    </w:p>
    <w:p>
      <w:r>
        <w:pict>
          <v:rect style="width:0;height:1.5pt" o:hralign="center" o:hrstd="t" o:hr="t"/>
        </w:pict>
      </w:r>
    </w:p>
    <w:bookmarkEnd w:id="124"/>
    <w:bookmarkStart w:id="125" w:name="binary-search-4-recursive"/>
    <w:p>
      <w:pPr>
        <w:pStyle w:val="Heading2"/>
      </w:pPr>
      <w:r>
        <w:t xml:space="preserve">Binary Search (4): Recursive</w:t>
      </w:r>
    </w:p>
    <w:p>
      <w:pPr>
        <w:pStyle w:val="SourceCode"/>
      </w:pPr>
      <w:r>
        <w:rPr>
          <w:rStyle w:val="NormalTok"/>
        </w:rPr>
        <w:t xml:space="preserve">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low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high</w:t>
      </w:r>
      <w:r>
        <w:br/>
      </w:r>
      <w:r>
        <w:rPr>
          <w:rStyle w:val="NormalTok"/>
        </w:rPr>
        <w:t xml:space="preserve">        return NIL;</w:t>
      </w:r>
      <w:r>
        <w:br/>
      </w:r>
      <w:r>
        <w:rPr>
          <w:rStyle w:val="NormalTok"/>
        </w:rPr>
        <w:t xml:space="preserve">    endif</w:t>
      </w:r>
      <w:r>
        <w:br/>
      </w:r>
      <w:r>
        <w:br/>
      </w:r>
      <w:r>
        <w:rPr>
          <w:rStyle w:val="NormalTok"/>
        </w:rPr>
        <w:t xml:space="preserve">    mid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((low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high)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return mid;</w:t>
      </w:r>
      <w:r>
        <w:br/>
      </w:r>
      <w:r>
        <w:rPr>
          <w:rStyle w:val="NormalTok"/>
        </w:rPr>
        <w:t xml:space="preserve">    elseif v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A[mid]</w:t>
      </w:r>
      <w:r>
        <w:br/>
      </w:r>
      <w:r>
        <w:rPr>
          <w:rStyle w:val="NormalTok"/>
        </w:rPr>
        <w:t xml:space="preserve">        return 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(A,V,mid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,high);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return RECURSIVE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BINARY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SEARCH</w:t>
      </w:r>
      <w:r>
        <w:rPr>
          <w:rStyle w:val="NormalTok"/>
        </w:rPr>
        <w:t xml:space="preserve">(A,V,low,mid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25"/>
    <w:bookmarkStart w:id="126" w:name="binary-search-5-recursive"/>
    <w:p>
      <w:pPr>
        <w:pStyle w:val="Heading2"/>
      </w:pPr>
      <w:r>
        <w:t xml:space="preserve">Binary Search (5): Recursive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</m:e>
          </m:d>
          <m:r>
            <m:rPr>
              <m:sty m:val="p"/>
            </m:rPr>
            <m:t>+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⇒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g</m:t>
              </m:r>
              <m:r>
                <m:t>n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26"/>
    <w:bookmarkStart w:id="131" w:name="binary-search-6-example-find-9"/>
    <w:p>
      <w:pPr>
        <w:pStyle w:val="Heading2"/>
      </w:pPr>
      <w:r>
        <w:t xml:space="preserve">Binary Search (6): Example (Find 9)</w:t>
      </w:r>
    </w:p>
    <w:p>
      <w:pPr>
        <w:pStyle w:val="CaptionedFigure"/>
      </w:pPr>
      <w:r>
        <w:drawing>
          <wp:inline>
            <wp:extent cx="1390650" cy="1438275"/>
            <wp:effectExtent b="0" l="0" r="0" t="0"/>
            <wp:docPr descr="alt:“alt” height:450px center" title="" id="128" name="Picture"/>
            <a:graphic>
              <a:graphicData uri="http://schemas.openxmlformats.org/drawingml/2006/picture">
                <pic:pic>
                  <pic:nvPicPr>
                    <pic:cNvPr descr="assets/ce100-week-2-recurrence-binary_search.drawio.sv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height:450px center</w:t>
      </w:r>
    </w:p>
    <w:p>
      <w:r>
        <w:pict>
          <v:rect style="width:0;height:1.5pt" o:hralign="center" o:hrstd="t" o:hr="t"/>
        </w:pict>
      </w:r>
    </w:p>
    <w:bookmarkEnd w:id="131"/>
    <w:bookmarkStart w:id="132" w:name="recurrence-for-binary-search-7"/>
    <w:p>
      <w:pPr>
        <w:pStyle w:val="Heading2"/>
      </w:pPr>
      <w:r>
        <w:t xml:space="preserve">Recurrence for Binary Search (7)</w:t>
      </w:r>
    </w:p>
    <w:p>
      <w:pPr>
        <w:pStyle w:val="FirstParagraph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1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1"/>
        </w:numPr>
        <w:pStyle w:val="Compact"/>
      </w:pPr>
      <w:r>
        <w:t xml:space="preserve">Subproblems</w:t>
      </w:r>
      <w:r>
        <w:t xml:space="preserve"> </w:t>
      </w:r>
      <m:oMath>
        <m:r>
          <m:rPr>
            <m:sty m:val="p"/>
          </m:rPr>
          <m:t>⇒</m:t>
        </m:r>
        <m:r>
          <m:t>1</m:t>
        </m:r>
      </m:oMath>
    </w:p>
    <w:p>
      <w:pPr>
        <w:numPr>
          <w:ilvl w:val="0"/>
          <w:numId w:val="1071"/>
        </w:numPr>
        <w:pStyle w:val="Compact"/>
      </w:pPr>
      <w:r>
        <w:t xml:space="preserve">Subproblemsize</w:t>
      </w:r>
      <w:r>
        <w:t xml:space="preserve"> </w:t>
      </w:r>
      <m:oMath>
        <m:r>
          <m:rPr>
            <m:sty m:val="p"/>
          </m:rPr>
          <m:t>⇒</m:t>
        </m:r>
        <m:r>
          <m:t>n</m:t>
        </m:r>
        <m:r>
          <m:rPr>
            <m:sty m:val="p"/>
          </m:rPr>
          <m:t>/</m:t>
        </m:r>
        <m:r>
          <m:t>2</m:t>
        </m:r>
      </m:oMath>
    </w:p>
    <w:p>
      <w:pPr>
        <w:numPr>
          <w:ilvl w:val="0"/>
          <w:numId w:val="1071"/>
        </w:numPr>
        <w:pStyle w:val="Compact"/>
      </w:pPr>
      <w:r>
        <w:t xml:space="preserve">Work dividing and combining</w:t>
      </w:r>
      <w:r>
        <w:t xml:space="preserve"> </w:t>
      </w:r>
      <m:oMath>
        <m:r>
          <m:rPr>
            <m:sty m:val="p"/>
          </m:rPr>
          <m:t>⇒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2"/>
    <w:bookmarkStart w:id="133" w:name="binary-search-solving-the-recurrence-8"/>
    <w:p>
      <w:pPr>
        <w:pStyle w:val="Heading2"/>
      </w:pPr>
      <w:r>
        <w:t xml:space="preserve">Binary Search: Solving the Recurrence (8)</w:t>
      </w:r>
    </w:p>
    <w:p>
      <w:pPr>
        <w:numPr>
          <w:ilvl w:val="0"/>
          <w:numId w:val="1072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2"/>
        </w:numPr>
      </w:pP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72"/>
        </w:numPr>
      </w:pPr>
      <w:r>
        <w:rPr>
          <w:bCs/>
          <w:b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72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3"/>
    <w:bookmarkStart w:id="134" w:name="powering-a-number-divide-conquer-1"/>
    <w:p>
      <w:pPr>
        <w:pStyle w:val="Heading2"/>
      </w:pPr>
      <w:r>
        <w:t xml:space="preserve">Powering a Number: Divide &amp; Conquer (1)</w:t>
      </w:r>
    </w:p>
    <w:p>
      <w:pPr>
        <w:pStyle w:val="FirstParagraph"/>
      </w:pPr>
      <w:r>
        <w:rPr>
          <w:bCs/>
          <w:b/>
        </w:rPr>
        <w:t xml:space="preserve">Problem</w:t>
      </w:r>
      <w:r>
        <w:t xml:space="preserve">: Compute an, where n is a natural number</w:t>
      </w:r>
    </w:p>
    <w:p>
      <w:pPr>
        <w:pStyle w:val="SourceCode"/>
      </w:pPr>
      <w:r>
        <w:rPr>
          <w:rStyle w:val="NormalTok"/>
        </w:rPr>
        <w:t xml:space="preserve">NAIVE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 n)</w:t>
      </w:r>
      <w:r>
        <w:br/>
      </w:r>
      <w:r>
        <w:rPr>
          <w:rStyle w:val="NormalTok"/>
        </w:rPr>
        <w:t xml:space="preserve">    powerVal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to n</w:t>
      </w:r>
      <w:r>
        <w:br/>
      </w:r>
      <w:r>
        <w:rPr>
          <w:rStyle w:val="NormalTok"/>
        </w:rPr>
        <w:t xml:space="preserve">        powerVal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powerVal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endfor</w:t>
      </w:r>
      <w:r>
        <w:br/>
      </w:r>
      <w:r>
        <w:rPr>
          <w:rStyle w:val="NormalTok"/>
        </w:rPr>
        <w:t xml:space="preserve">return powerVal;</w:t>
      </w:r>
    </w:p>
    <w:p>
      <w:pPr>
        <w:numPr>
          <w:ilvl w:val="0"/>
          <w:numId w:val="1073"/>
        </w:numPr>
        <w:pStyle w:val="Compact"/>
      </w:pPr>
      <w:r>
        <w:t xml:space="preserve">What is the complexity?</w:t>
      </w:r>
      <w:r>
        <w:t xml:space="preserve"> </w:t>
      </w:r>
      <m:oMath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4"/>
    <w:bookmarkStart w:id="135" w:name="powering-a-number-divide-conquer-2"/>
    <w:p>
      <w:pPr>
        <w:pStyle w:val="Heading2"/>
      </w:pPr>
      <w:r>
        <w:t xml:space="preserve">Powering a Number: Divide &amp; Conquer (2)</w:t>
      </w:r>
    </w:p>
    <w:p>
      <w:pPr>
        <w:numPr>
          <w:ilvl w:val="0"/>
          <w:numId w:val="1074"/>
        </w:numPr>
        <w:pStyle w:val="Compact"/>
      </w:pPr>
      <w:r>
        <w:t xml:space="preserve">Basic Idea: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a</m:t>
                        </m:r>
                      </m:e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n is even</m:t>
                    </m:r>
                  </m:e>
                </m:m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sSup>
                      <m:e>
                        <m:r>
                          <m:t>a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*</m:t>
                    </m:r>
                    <m:r>
                      <m:t>a</m:t>
                    </m:r>
                  </m:e>
                  <m:e>
                    <m:r>
                      <m:rPr>
                        <m:nor/>
                        <m:sty m:val="p"/>
                      </m:rPr>
                      <m:t>if n is odd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135"/>
    <w:bookmarkStart w:id="136" w:name="powering-a-number-divide-conquer-3"/>
    <w:p>
      <w:pPr>
        <w:pStyle w:val="Heading2"/>
      </w:pPr>
      <w:r>
        <w:t xml:space="preserve">Powering a Number: Divide &amp; Conquer (3)</w:t>
      </w:r>
    </w:p>
    <w:p>
      <w:pPr>
        <w:pStyle w:val="SourceCode"/>
      </w:pPr>
      <w:r>
        <w:rPr>
          <w:rStyle w:val="FunctionTok"/>
        </w:rPr>
        <w:t xml:space="preserve">POWER</w:t>
      </w:r>
      <w:r>
        <w:rPr>
          <w:rStyle w:val="NormalTok"/>
        </w:rPr>
        <w:t xml:space="preserve">(a, 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then </w:t>
      </w:r>
      <w:r>
        <w:br/>
      </w:r>
      <w:r>
        <w:rPr>
          <w:rStyle w:val="NormalTok"/>
        </w:rPr>
        <w:t xml:space="preserve">        return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is even then</w:t>
      </w:r>
      <w:r>
        <w:br/>
      </w:r>
      <w:r>
        <w:rPr>
          <w:rStyle w:val="NormalTok"/>
        </w:rPr>
        <w:t xml:space="preserve">        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 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return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is odd then</w:t>
      </w:r>
      <w:r>
        <w:br/>
      </w:r>
      <w:r>
        <w:rPr>
          <w:rStyle w:val="NormalTok"/>
        </w:rPr>
        <w:t xml:space="preserve">        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NormalTok"/>
        </w:rPr>
        <w:t xml:space="preserve">(a,(n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return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   endif</w:t>
      </w:r>
    </w:p>
    <w:p>
      <w:r>
        <w:pict>
          <v:rect style="width:0;height:1.5pt" o:hralign="center" o:hrstd="t" o:hr="t"/>
        </w:pict>
      </w:r>
    </w:p>
    <w:bookmarkEnd w:id="136"/>
    <w:bookmarkStart w:id="137" w:name="X0c0ee11264cbca9f658da1596a8319ed04235ca"/>
    <w:p>
      <w:pPr>
        <w:pStyle w:val="Heading2"/>
      </w:pPr>
      <w:r>
        <w:t xml:space="preserve">Powering a Number: Solving the Recurrence (4)</w:t>
      </w:r>
    </w:p>
    <w:p>
      <w:pPr>
        <w:numPr>
          <w:ilvl w:val="0"/>
          <w:numId w:val="1075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0"/>
          <w:numId w:val="1075"/>
        </w:numPr>
      </w:pP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⇒</m:t>
        </m:r>
        <m:sSup>
          <m:e>
            <m:r>
              <m:t>n</m:t>
            </m:r>
          </m:e>
          <m:sup>
            <m:r>
              <m:t>l</m:t>
            </m:r>
            <m:r>
              <m:t>o</m:t>
            </m:r>
            <m:sSubSup>
              <m:e>
                <m:r>
                  <m:t>g</m:t>
                </m:r>
              </m:e>
              <m:sub>
                <m:r>
                  <m:t>b</m:t>
                </m:r>
              </m:sub>
              <m:sup>
                <m:r>
                  <m:t>a</m:t>
                </m:r>
              </m:sup>
            </m:sSubSup>
          </m:sup>
        </m:s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75"/>
        </w:numPr>
      </w:pPr>
      <w:r>
        <w:rPr>
          <w:bCs/>
          <w:b/>
        </w:rPr>
        <w:t xml:space="preserve">Case 2: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num>
          <m:den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</m:den>
        </m:f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</m:sup>
            </m:sSup>
            <m:r>
              <m:t>n</m:t>
            </m:r>
          </m:e>
        </m:d>
        <m:r>
          <m:rPr>
            <m:sty m:val="p"/>
          </m:rPr>
          <m:t>⇒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l</m:t>
                </m:r>
                <m:r>
                  <m:t>o</m:t>
                </m:r>
                <m:sSubSup>
                  <m:e>
                    <m:r>
                      <m:t>g</m:t>
                    </m:r>
                  </m:e>
                  <m:sub>
                    <m:r>
                      <m:t>b</m:t>
                    </m:r>
                  </m:sub>
                  <m:sup>
                    <m:r>
                      <m:t>a</m:t>
                    </m:r>
                  </m:sup>
                </m:sSubSup>
              </m:sup>
            </m:sSup>
            <m:r>
              <m:t>l</m:t>
            </m:r>
            <m:sSup>
              <m:e>
                <m:r>
                  <m:t>g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n</m:t>
            </m:r>
          </m:e>
        </m:d>
      </m:oMath>
      <w:r>
        <w:t xml:space="preserve"> </w:t>
      </w:r>
      <w:r>
        <w:t xml:space="preserve">holds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75"/>
        </w:numPr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37"/>
    <w:bookmarkStart w:id="138" w:name="X41b79c1af5d9552e8e329f9a9e52c15380f486b"/>
    <w:p>
      <w:pPr>
        <w:pStyle w:val="Heading2"/>
      </w:pPr>
      <w:r>
        <w:t xml:space="preserve">Correctness Proofs for Divide and Conquer Algorithms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Proof by induction</w:t>
      </w:r>
      <w:r>
        <w:t xml:space="preserve"> </w:t>
      </w:r>
      <w:r>
        <w:t xml:space="preserve">commonly used for Divide and Conquer Algorithms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Base case:</w:t>
      </w:r>
      <w:r>
        <w:t xml:space="preserve"> </w:t>
      </w:r>
      <w:r>
        <w:t xml:space="preserve">Show that the algorithm is correct when the recursion bottoms out (i.e., for sufficiently small n)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Inductive hypothesis:</w:t>
      </w:r>
      <w:r>
        <w:t xml:space="preserve"> </w:t>
      </w:r>
      <w:r>
        <w:t xml:space="preserve">Assume the alg. is correct for any recursive call on any smaller subproblem of size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&lt;</m:t>
            </m:r>
            <m:r>
              <m:t>n</m:t>
            </m:r>
          </m:e>
        </m:d>
      </m:oMath>
    </w:p>
    <w:p>
      <w:pPr>
        <w:numPr>
          <w:ilvl w:val="0"/>
          <w:numId w:val="1076"/>
        </w:numPr>
      </w:pPr>
      <w:r>
        <w:rPr>
          <w:bCs/>
          <w:b/>
        </w:rPr>
        <w:t xml:space="preserve">General case:</w:t>
      </w:r>
      <w:r>
        <w:t xml:space="preserve"> </w:t>
      </w:r>
      <w:r>
        <w:t xml:space="preserve">Based on the inductive hypothesis, prove that the alg. is correct for any input of size n</w:t>
      </w:r>
    </w:p>
    <w:p>
      <w:r>
        <w:pict>
          <v:rect style="width:0;height:1.5pt" o:hralign="center" o:hrstd="t" o:hr="t"/>
        </w:pict>
      </w:r>
    </w:p>
    <w:bookmarkEnd w:id="138"/>
    <w:bookmarkStart w:id="139" w:name="X08deb4b769f366a67b04e05dd90fbc120b307fe"/>
    <w:p>
      <w:pPr>
        <w:pStyle w:val="Heading2"/>
      </w:pPr>
      <w:r>
        <w:t xml:space="preserve">Example Correctness Proof: Powering a Number</w:t>
      </w:r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Base Case: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 </w:t>
      </w:r>
      <w:r>
        <w:t xml:space="preserve">is correct, because it returns</w:t>
      </w:r>
      <w:r>
        <w:t xml:space="preserve"> </w:t>
      </w:r>
      <m:oMath>
        <m:r>
          <m:t>1</m:t>
        </m:r>
      </m:oMath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k</m:t>
            </m:r>
          </m:e>
        </m:d>
      </m:oMath>
      <w:r>
        <w:t xml:space="preserve"> </w:t>
      </w:r>
      <w:r>
        <w:t xml:space="preserve">is correct 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77"/>
        </w:numPr>
        <w:pStyle w:val="Compact"/>
      </w:pPr>
      <w:r>
        <w:rPr>
          <w:bCs/>
          <w:b/>
        </w:rPr>
        <w:t xml:space="preserve">General Case:</w:t>
      </w:r>
    </w:p>
    <w:p>
      <w:pPr>
        <w:numPr>
          <w:ilvl w:val="1"/>
          <w:numId w:val="1078"/>
        </w:numPr>
        <w:pStyle w:val="Compact"/>
      </w:pPr>
      <w:r>
        <w:t xml:space="preserve">In</w:t>
      </w:r>
      <w:r>
        <w:t xml:space="preserve"> </w:t>
      </w:r>
      <m:oMath>
        <m:r>
          <m:t>P</m:t>
        </m:r>
        <m:r>
          <m:t>O</m:t>
        </m:r>
        <m:r>
          <m:t>W</m:t>
        </m:r>
        <m:r>
          <m:t>E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function:</w:t>
      </w:r>
    </w:p>
    <w:p>
      <w:pPr>
        <w:numPr>
          <w:ilvl w:val="2"/>
          <w:numId w:val="1079"/>
        </w:numPr>
        <w:pStyle w:val="Compact"/>
      </w:pPr>
      <w:r>
        <w:t xml:space="preserve">If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e</m:t>
        </m:r>
        <m:r>
          <m:t>v</m:t>
        </m:r>
        <m:r>
          <m:t>e</m:t>
        </m:r>
        <m:r>
          <m:t>n</m:t>
        </m:r>
      </m:oMath>
      <w:r>
        <w:t xml:space="preserve">:</w:t>
      </w:r>
    </w:p>
    <w:p>
      <w:pPr>
        <w:numPr>
          <w:ilvl w:val="3"/>
          <w:numId w:val="1080"/>
        </w:numPr>
        <w:pStyle w:val="Compact"/>
      </w:pPr>
      <m:oMath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(due to ind. hyp.)</w:t>
      </w:r>
    </w:p>
    <w:p>
      <w:pPr>
        <w:numPr>
          <w:ilvl w:val="3"/>
          <w:numId w:val="1080"/>
        </w:numPr>
        <w:pStyle w:val="Compact"/>
      </w:pPr>
      <w:r>
        <w:t xml:space="preserve">it returns</w:t>
      </w:r>
      <w:r>
        <w:t xml:space="preserve"> </w:t>
      </w:r>
      <m:oMath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</w:p>
    <w:p>
      <w:pPr>
        <w:numPr>
          <w:ilvl w:val="2"/>
          <w:numId w:val="1079"/>
        </w:numPr>
        <w:pStyle w:val="Compact"/>
      </w:pPr>
      <w:r>
        <w:t xml:space="preserve">If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o</m:t>
        </m:r>
        <m:r>
          <m:t>d</m:t>
        </m:r>
        <m:r>
          <m:t>d</m:t>
        </m:r>
      </m:oMath>
      <w:r>
        <w:t xml:space="preserve">:</w:t>
      </w:r>
    </w:p>
    <w:p>
      <w:pPr>
        <w:numPr>
          <w:ilvl w:val="3"/>
          <w:numId w:val="1081"/>
        </w:numPr>
        <w:pStyle w:val="Compact"/>
      </w:pPr>
      <m:oMath>
        <m:r>
          <m:t>v</m:t>
        </m:r>
        <m:r>
          <m:t>a</m:t>
        </m:r>
        <m:r>
          <m:t>l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(due to ind. hyp.)</w:t>
      </w:r>
    </w:p>
    <w:p>
      <w:pPr>
        <w:numPr>
          <w:ilvl w:val="3"/>
          <w:numId w:val="1081"/>
        </w:numPr>
        <w:pStyle w:val="Compact"/>
      </w:pPr>
      <w:r>
        <w:t xml:space="preserve">it returns</w:t>
      </w:r>
      <w:r>
        <w:t xml:space="preserve"> </w:t>
      </w:r>
      <m:oMath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v</m:t>
        </m:r>
        <m:r>
          <m:t>a</m:t>
        </m:r>
        <m:r>
          <m:t>l</m:t>
        </m:r>
        <m:r>
          <m:rPr>
            <m:sty m:val="p"/>
          </m:rPr>
          <m:t>*</m:t>
        </m:r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</w:p>
    <w:p>
      <w:pPr>
        <w:numPr>
          <w:ilvl w:val="0"/>
          <w:numId w:val="1077"/>
        </w:numPr>
        <w:pStyle w:val="Compact"/>
      </w:pPr>
      <w:r>
        <w:t xml:space="preserve">The correctness proof is complete</w:t>
      </w:r>
    </w:p>
    <w:p>
      <w:r>
        <w:pict>
          <v:rect style="width:0;height:1.5pt" o:hralign="center" o:hrstd="t" o:hr="t"/>
        </w:pict>
      </w:r>
    </w:p>
    <w:bookmarkEnd w:id="139"/>
    <w:bookmarkStart w:id="147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82"/>
        </w:numPr>
      </w:pPr>
      <w:hyperlink r:id="rId140">
        <w:r>
          <w:rPr>
            <w:rStyle w:val="Hyperlink"/>
          </w:rPr>
          <w:t xml:space="preserve">Introduction to Algorithms, Third Edition | The MIT Press</w:t>
        </w:r>
      </w:hyperlink>
    </w:p>
    <w:p>
      <w:pPr>
        <w:numPr>
          <w:ilvl w:val="0"/>
          <w:numId w:val="1082"/>
        </w:numPr>
      </w:pPr>
      <w:hyperlink r:id="rId141">
        <w:r>
          <w:rPr>
            <w:rStyle w:val="Hyperlink"/>
          </w:rPr>
          <w:t xml:space="preserve">Bilkent CS473 Course Notes (new)</w:t>
        </w:r>
      </w:hyperlink>
    </w:p>
    <w:p>
      <w:pPr>
        <w:numPr>
          <w:ilvl w:val="0"/>
          <w:numId w:val="1082"/>
        </w:numPr>
      </w:pPr>
      <w:hyperlink r:id="rId142">
        <w:r>
          <w:rPr>
            <w:rStyle w:val="Hyperlink"/>
          </w:rPr>
          <w:t xml:space="preserve">Bilkent CS473 Course Notes (old)</w:t>
        </w:r>
      </w:hyperlink>
    </w:p>
    <w:p>
      <w:pPr>
        <w:numPr>
          <w:ilvl w:val="0"/>
          <w:numId w:val="1082"/>
        </w:numPr>
      </w:pPr>
      <w:hyperlink r:id="rId143">
        <w:r>
          <w:rPr>
            <w:rStyle w:val="Hyperlink"/>
          </w:rPr>
          <w:t xml:space="preserve">Insertion Sort - GeeksforGeeks</w:t>
        </w:r>
      </w:hyperlink>
    </w:p>
    <w:p>
      <w:pPr>
        <w:numPr>
          <w:ilvl w:val="0"/>
          <w:numId w:val="1082"/>
        </w:numPr>
      </w:pPr>
      <w:hyperlink r:id="rId144">
        <w:r>
          <w:rPr>
            <w:rStyle w:val="Hyperlink"/>
          </w:rPr>
          <w:t xml:space="preserve">NIST Dictionary of Algorithms and Data Structures</w:t>
        </w:r>
      </w:hyperlink>
    </w:p>
    <w:p>
      <w:pPr>
        <w:numPr>
          <w:ilvl w:val="0"/>
          <w:numId w:val="1082"/>
        </w:numPr>
      </w:pPr>
      <w:hyperlink r:id="rId144">
        <w:r>
          <w:rPr>
            <w:rStyle w:val="Hyperlink"/>
          </w:rPr>
          <w:t xml:space="preserve">NIST - Dictionary of Algorithms and Data Structures</w:t>
        </w:r>
      </w:hyperlink>
    </w:p>
    <w:p>
      <w:pPr>
        <w:numPr>
          <w:ilvl w:val="0"/>
          <w:numId w:val="1082"/>
        </w:numPr>
      </w:pPr>
      <w:hyperlink r:id="rId145">
        <w:r>
          <w:rPr>
            <w:rStyle w:val="Hyperlink"/>
          </w:rPr>
          <w:t xml:space="preserve">NIST - big-O notation</w:t>
        </w:r>
      </w:hyperlink>
    </w:p>
    <w:p>
      <w:pPr>
        <w:numPr>
          <w:ilvl w:val="0"/>
          <w:numId w:val="1082"/>
        </w:numPr>
      </w:pPr>
      <w:hyperlink r:id="rId146">
        <w:r>
          <w:rPr>
            <w:rStyle w:val="Hyperlink"/>
          </w:rPr>
          <w:t xml:space="preserve">NIST - big-Omega notation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rPr>
            <m:sty m:val="p"/>
          </m:rPr>
          <m:t>−</m:t>
        </m:r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C</m:t>
        </m:r>
        <m:r>
          <m:t>o</m:t>
        </m:r>
        <m:r>
          <m:t>u</m:t>
        </m:r>
        <m:r>
          <m:t>r</m:t>
        </m:r>
        <m:r>
          <m:t>s</m:t>
        </m:r>
        <m:r>
          <m:t>e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  <m:r>
          <m:rPr>
            <m:sty m:val="p"/>
          </m:rPr>
          <m:t>−</m:t>
        </m:r>
      </m:oMath>
    </w:p>
    <w:bookmarkEnd w:id="1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7" Target="media/rId127.svg" /><Relationship Type="http://schemas.openxmlformats.org/officeDocument/2006/relationships/image" Id="rId107" Target="media/rId107.svg" /><Relationship Type="http://schemas.openxmlformats.org/officeDocument/2006/relationships/image" Id="rId94" Target="media/rId94.svg" /><Relationship Type="http://schemas.openxmlformats.org/officeDocument/2006/relationships/image" Id="rId52" Target="media/rId52.svg" /><Relationship Type="http://schemas.openxmlformats.org/officeDocument/2006/relationships/image" Id="rId57" Target="media/rId57.svg" /><Relationship Type="http://schemas.openxmlformats.org/officeDocument/2006/relationships/image" Id="rId62" Target="media/rId62.svg" /><Relationship Type="http://schemas.openxmlformats.org/officeDocument/2006/relationships/image" Id="rId67" Target="media/rId67.svg" /><Relationship Type="http://schemas.openxmlformats.org/officeDocument/2006/relationships/image" Id="rId72" Target="media/rId72.svg" /><Relationship Type="http://schemas.openxmlformats.org/officeDocument/2006/relationships/image" Id="rId77" Target="media/rId77.svg" /><Relationship Type="http://schemas.openxmlformats.org/officeDocument/2006/relationships/image" Id="rId110" Target="media/rId110.png" /><Relationship Type="http://schemas.openxmlformats.org/officeDocument/2006/relationships/image" Id="rId130" Target="media/rId130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97" Target="media/rId97.png" /><Relationship Type="http://schemas.openxmlformats.org/officeDocument/2006/relationships/hyperlink" Id="rId21" Target="ce100-week-2-recurrence.tr.md_doc.pdf" TargetMode="External" /><Relationship Type="http://schemas.openxmlformats.org/officeDocument/2006/relationships/hyperlink" Id="rId22" Target="ce100-week-2-recurrence.tr.md_slide.pdf" TargetMode="External" /><Relationship Type="http://schemas.openxmlformats.org/officeDocument/2006/relationships/hyperlink" Id="rId23" Target="ce100-week-2-recurrence.tr.md_slide.pptx" TargetMode="External" /><Relationship Type="http://schemas.openxmlformats.org/officeDocument/2006/relationships/hyperlink" Id="rId142" Target="http://cs.bilkent.edu.tr/~ugur/teaching/cs473/" TargetMode="External" /><Relationship Type="http://schemas.openxmlformats.org/officeDocument/2006/relationships/hyperlink" Id="rId141" Target="http://nabil.abubaker.bilkent.edu.tr/473/" TargetMode="External" /><Relationship Type="http://schemas.openxmlformats.org/officeDocument/2006/relationships/hyperlink" Id="rId140" Target="https://mitpress.mit.edu/books/introduction-algorithms-third-edition" TargetMode="External" /><Relationship Type="http://schemas.openxmlformats.org/officeDocument/2006/relationships/hyperlink" Id="rId143" Target="https://www.geeksforgeeks.org/insertion-sort/" TargetMode="External" /><Relationship Type="http://schemas.openxmlformats.org/officeDocument/2006/relationships/hyperlink" Id="rId144" Target="https://xlinux.nist.gov/dads/" TargetMode="External" /><Relationship Type="http://schemas.openxmlformats.org/officeDocument/2006/relationships/hyperlink" Id="rId145" Target="https://xlinux.nist.gov/dads/HTML/bigOnotation.html" TargetMode="External" /><Relationship Type="http://schemas.openxmlformats.org/officeDocument/2006/relationships/hyperlink" Id="rId146" Target="https://xlinux.nist.gov/dads/HTML/omegaCapital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2-recurrence.tr.md_doc.pdf" TargetMode="External" /><Relationship Type="http://schemas.openxmlformats.org/officeDocument/2006/relationships/hyperlink" Id="rId22" Target="ce100-week-2-recurrence.tr.md_slide.pdf" TargetMode="External" /><Relationship Type="http://schemas.openxmlformats.org/officeDocument/2006/relationships/hyperlink" Id="rId23" Target="ce100-week-2-recurrence.tr.md_slide.pptx" TargetMode="External" /><Relationship Type="http://schemas.openxmlformats.org/officeDocument/2006/relationships/hyperlink" Id="rId142" Target="http://cs.bilkent.edu.tr/~ugur/teaching/cs473/" TargetMode="External" /><Relationship Type="http://schemas.openxmlformats.org/officeDocument/2006/relationships/hyperlink" Id="rId141" Target="http://nabil.abubaker.bilkent.edu.tr/473/" TargetMode="External" /><Relationship Type="http://schemas.openxmlformats.org/officeDocument/2006/relationships/hyperlink" Id="rId140" Target="https://mitpress.mit.edu/books/introduction-algorithms-third-edition" TargetMode="External" /><Relationship Type="http://schemas.openxmlformats.org/officeDocument/2006/relationships/hyperlink" Id="rId143" Target="https://www.geeksforgeeks.org/insertion-sort/" TargetMode="External" /><Relationship Type="http://schemas.openxmlformats.org/officeDocument/2006/relationships/hyperlink" Id="rId144" Target="https://xlinux.nist.gov/dads/" TargetMode="External" /><Relationship Type="http://schemas.openxmlformats.org/officeDocument/2006/relationships/hyperlink" Id="rId145" Target="https://xlinux.nist.gov/dads/HTML/bigOnotation.html" TargetMode="External" /><Relationship Type="http://schemas.openxmlformats.org/officeDocument/2006/relationships/hyperlink" Id="rId146" Target="https://xlinux.nist.gov/dads/HTML/omegaCapita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2022-03-26T07:21:07Z</dcterms:created>
  <dcterms:modified xsi:type="dcterms:W3CDTF">2022-03-26T07:21:07Z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Solving Recurrences / The Divide-and-Conquer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