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0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CE103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</w:t>
      </w:r>
    </w:p>
    <w:p>
      <w:pPr>
        <w:pStyle w:val="Subtitle"/>
      </w:pPr>
      <w:r>
        <w:t xml:space="preserve">Java</w:t>
      </w:r>
      <w:r>
        <w:t xml:space="preserve"> </w:t>
      </w:r>
      <w:r>
        <w:t xml:space="preserve">GUI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3-algorithms-and-programming-i"/>
    <w:p>
      <w:pPr>
        <w:pStyle w:val="Heading2"/>
      </w:pPr>
      <w:r>
        <w:t xml:space="preserve">CE103 Algorithms and Programming I</w:t>
      </w:r>
    </w:p>
    <w:bookmarkEnd w:id="20"/>
    <w:bookmarkStart w:id="25" w:name="week-15"/>
    <w:p>
      <w:pPr>
        <w:pStyle w:val="Heading2"/>
      </w:pPr>
      <w:r>
        <w:t xml:space="preserve">Week-15</w:t>
      </w:r>
    </w:p>
    <w:bookmarkStart w:id="24" w:name="fall-semester-2021-2022"/>
    <w:p>
      <w:pPr>
        <w:pStyle w:val="Heading4"/>
      </w:pPr>
      <w:r>
        <w:t xml:space="preserve">Fall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java-gui-programming"/>
    <w:p>
      <w:pPr>
        <w:pStyle w:val="Heading2"/>
      </w:pPr>
      <w:r>
        <w:t xml:space="preserve">Java GUI Programming</w:t>
      </w:r>
    </w:p>
    <w:bookmarkEnd w:id="26"/>
    <w:bookmarkStart w:id="93" w:name="javafx-gui-programming"/>
    <w:p>
      <w:pPr>
        <w:pStyle w:val="Heading2"/>
      </w:pPr>
      <w:r>
        <w:t xml:space="preserve">JavaFX GUI Programming</w:t>
      </w:r>
    </w:p>
    <w:bookmarkStart w:id="37" w:name="install-gluon-scene-builder"/>
    <w:p>
      <w:pPr>
        <w:pStyle w:val="Heading3"/>
      </w:pPr>
      <w:r>
        <w:t xml:space="preserve">1-Install Gluon Scene Builder</w:t>
      </w:r>
    </w:p>
    <w:p>
      <w:pPr>
        <w:pStyle w:val="FirstParagraph"/>
      </w:pPr>
      <w:r>
        <w:t xml:space="preserve">Download and Install Gluon Scene Builder from URL</w:t>
      </w:r>
    </w:p>
    <w:p>
      <w:pPr>
        <w:pStyle w:val="BodyText"/>
      </w:pPr>
      <w:hyperlink r:id="rId27">
        <w:r>
          <w:rPr>
            <w:rStyle w:val="Hyperlink"/>
          </w:rPr>
          <w:t xml:space="preserve">Scene Builder - Gluon</w:t>
        </w:r>
      </w:hyperlink>
    </w:p>
    <w:p>
      <w:pPr>
        <w:pStyle w:val="BodyText"/>
      </w:pPr>
      <w:r>
        <w:t xml:space="preserve">We will use gluon scene builder as an external designer for NetBeans, Eclipse, and IntelliJ idea tools.</w:t>
      </w:r>
    </w:p>
    <w:p>
      <w:pPr>
        <w:pStyle w:val="BodyText"/>
      </w:pPr>
      <w:r>
        <w:drawing>
          <wp:inline>
            <wp:extent cx="5334000" cy="2875986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assets/2022-01-11-01-01-20-image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1968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assets/2022-01-11-01-05-05-imag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25129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assets/2022-01-11-01-05-35-imag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save this design as an FXML file from File-&gt;Save As</w:t>
      </w:r>
    </w:p>
    <w:bookmarkEnd w:id="37"/>
    <w:bookmarkStart w:id="53" w:name="install-apache-netbeans"/>
    <w:p>
      <w:pPr>
        <w:pStyle w:val="Heading3"/>
      </w:pPr>
      <w:r>
        <w:t xml:space="preserve">2-Install Apache Netbeans</w:t>
      </w:r>
    </w:p>
    <w:p>
      <w:pPr>
        <w:pStyle w:val="FirstParagraph"/>
      </w:pPr>
      <w:r>
        <w:t xml:space="preserve">Download and install apache Netbeans</w:t>
      </w:r>
    </w:p>
    <w:p>
      <w:pPr>
        <w:pStyle w:val="BodyText"/>
      </w:pPr>
      <w:r>
        <w:t xml:space="preserve">https://netbeans.apache.org/</w:t>
      </w:r>
    </w:p>
    <w:p>
      <w:pPr>
        <w:pStyle w:val="BodyText"/>
      </w:pPr>
      <w:r>
        <w:drawing>
          <wp:inline>
            <wp:extent cx="5334000" cy="336469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ssets/2022-01-11-00-53-55-imag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3024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ssets/2022-01-11-01-19-20-imag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3801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assets/2022-01-11-01-20-27-image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0773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ssets/2022-01-11-01-20-44-image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631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assets/2022-01-11-01-21-41-imag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67" w:name="X70803a65e2ce06ef0c866be13f93e12d1d8fa2a"/>
    <w:p>
      <w:pPr>
        <w:pStyle w:val="Heading3"/>
      </w:pPr>
      <w:r>
        <w:t xml:space="preserve">3- Configure JavaFX Scene Builder for Apache Netbeans</w:t>
      </w:r>
    </w:p>
    <w:p>
      <w:pPr>
        <w:pStyle w:val="FirstParagraph"/>
      </w:pPr>
      <w:r>
        <w:t xml:space="preserve">Open Tools-&gt;Options-&gt;Java-&gt;JavaFX</w:t>
      </w:r>
    </w:p>
    <w:p>
      <w:pPr>
        <w:pStyle w:val="BodyText"/>
      </w:pPr>
      <w:r>
        <w:drawing>
          <wp:inline>
            <wp:extent cx="5334000" cy="3072443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assets/2022-01-11-01-32-07-image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57928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assets/2022-01-11-01-32-45-image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builder home</w:t>
      </w:r>
    </w:p>
    <w:p>
      <w:pPr>
        <w:pStyle w:val="BodyText"/>
      </w:pPr>
      <w:r>
        <w:drawing>
          <wp:inline>
            <wp:extent cx="5334000" cy="2413198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ssets/2022-01-11-01-35-48-image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3659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assets/2022-01-11-01-35-24-imag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find old integration documentation here</w:t>
      </w:r>
    </w:p>
    <w:p>
      <w:pPr>
        <w:pStyle w:val="BodyText"/>
      </w:pPr>
      <w:hyperlink r:id="rId66">
        <w:r>
          <w:rPr>
            <w:rStyle w:val="Hyperlink"/>
          </w:rPr>
          <w:t xml:space="preserve">Using JavaFX Scene Builder with Java IDEs: Using Scene Builder with NetBeans IDE | JavaFX 2 Tutorials and Documentation</w:t>
        </w:r>
      </w:hyperlink>
    </w:p>
    <w:bookmarkEnd w:id="67"/>
    <w:bookmarkStart w:id="92" w:name="create-first-application"/>
    <w:p>
      <w:pPr>
        <w:pStyle w:val="Heading3"/>
      </w:pPr>
      <w:r>
        <w:t xml:space="preserve">4-Create First Application</w:t>
      </w:r>
    </w:p>
    <w:p>
      <w:pPr>
        <w:pStyle w:val="FirstParagraph"/>
      </w:pPr>
      <w:r>
        <w:t xml:space="preserve">Select File-&gt;New Project</w:t>
      </w:r>
    </w:p>
    <w:p>
      <w:pPr>
        <w:pStyle w:val="BodyText"/>
      </w:pPr>
      <w:r>
        <w:drawing>
          <wp:inline>
            <wp:extent cx="4152900" cy="2413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assets/2022-01-11-01-36-58-imag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Java With Maven Types</w:t>
      </w:r>
    </w:p>
    <w:p>
      <w:pPr>
        <w:pStyle w:val="BodyText"/>
      </w:pPr>
      <w:r>
        <w:t xml:space="preserve">FXML JavaFX Maven Archetype (Gluon)</w:t>
      </w:r>
    </w:p>
    <w:p>
      <w:pPr>
        <w:pStyle w:val="BodyText"/>
      </w:pPr>
      <w:r>
        <w:drawing>
          <wp:inline>
            <wp:extent cx="5334000" cy="3753008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assets/2022-01-11-01-37-56-image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Set project properties</w:t>
      </w:r>
    </w:p>
    <w:p>
      <w:pPr>
        <w:pStyle w:val="BodyText"/>
      </w:pPr>
      <w:r>
        <w:drawing>
          <wp:inline>
            <wp:extent cx="5334000" cy="37374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assets/2022-01-11-01-38-24-image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 Project Resources and Click FXML files to run Scene Builder</w:t>
      </w:r>
    </w:p>
    <w:p>
      <w:pPr>
        <w:pStyle w:val="BodyText"/>
      </w:pPr>
      <w:r>
        <w:drawing>
          <wp:inline>
            <wp:extent cx="5334000" cy="5001202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assets/2022-01-11-01-39-30-image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4969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assets/2022-01-11-01-40-34-image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designer properties tab will show control properties, code tab will show action bindings</w:t>
      </w:r>
    </w:p>
    <w:p>
      <w:pPr>
        <w:pStyle w:val="BodyText"/>
      </w:pPr>
      <w:r>
        <w:drawing>
          <wp:inline>
            <wp:extent cx="5334000" cy="386778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assets/2022-01-11-01-42-14-imag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Then you can run applications from Netbeans.</w:t>
      </w:r>
    </w:p>
    <w:p>
      <w:pPr>
        <w:pStyle w:val="BodyText"/>
      </w:pPr>
      <w:r>
        <w:drawing>
          <wp:inline>
            <wp:extent cx="5334000" cy="24472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ssets/2022-01-11-01-45-21-image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introduction level information please check the following examples</w:t>
      </w:r>
    </w:p>
    <w:p>
      <w:pPr>
        <w:pStyle w:val="BodyText"/>
      </w:pPr>
      <w:hyperlink r:id="rId89">
        <w:r>
          <w:rPr>
            <w:rStyle w:val="Hyperlink"/>
          </w:rPr>
          <w:t xml:space="preserve">JavaFX Simple Calculator - Design and Code - YouTube</w:t>
        </w:r>
      </w:hyperlink>
    </w:p>
    <w:p>
      <w:pPr>
        <w:pStyle w:val="BodyText"/>
      </w:pPr>
      <w:hyperlink r:id="rId90">
        <w:r>
          <w:rPr>
            <w:rStyle w:val="Hyperlink"/>
          </w:rPr>
          <w:t xml:space="preserve">JavaFX Library Management System Development #0: Introduction - YouTube</w:t>
        </w:r>
      </w:hyperlink>
    </w:p>
    <w:p>
      <w:pPr>
        <w:pStyle w:val="BodyText"/>
      </w:pPr>
      <w:r>
        <w:t xml:space="preserve">for more information about JavaFX please check the following</w:t>
      </w:r>
    </w:p>
    <w:p>
      <w:pPr>
        <w:pStyle w:val="BodyText"/>
      </w:pPr>
      <w:hyperlink r:id="rId91">
        <w:r>
          <w:rPr>
            <w:rStyle w:val="Hyperlink"/>
          </w:rPr>
          <w:t xml:space="preserve">JavaFX Tutorial - javatpoint</w:t>
        </w:r>
      </w:hyperlink>
    </w:p>
    <w:bookmarkEnd w:id="92"/>
    <w:bookmarkEnd w:id="93"/>
    <w:bookmarkStart w:id="125" w:name="java-swing-gui-programming"/>
    <w:p>
      <w:pPr>
        <w:pStyle w:val="Heading2"/>
      </w:pPr>
      <w:r>
        <w:t xml:space="preserve">Java Swing GUI Programming</w:t>
      </w:r>
    </w:p>
    <w:p>
      <w:pPr>
        <w:pStyle w:val="FirstParagraph"/>
      </w:pPr>
      <w:r>
        <w:t xml:space="preserve">Select File-&gt;New Project -&gt; Java with Maven -&gt; Java Application</w:t>
      </w:r>
    </w:p>
    <w:p>
      <w:pPr>
        <w:pStyle w:val="BodyText"/>
      </w:pPr>
      <w:r>
        <w:drawing>
          <wp:inline>
            <wp:extent cx="5334000" cy="3769558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assets/2022-01-11-01-57-55-image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Configure Project</w:t>
      </w:r>
    </w:p>
    <w:p>
      <w:pPr>
        <w:pStyle w:val="BodyText"/>
      </w:pPr>
      <w:r>
        <w:drawing>
          <wp:inline>
            <wp:extent cx="5334000" cy="373084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assets/2022-01-11-01-58-42-image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 project and select package then select right-click -&gt; New -&gt; JFrame Form</w:t>
      </w:r>
    </w:p>
    <w:p>
      <w:pPr>
        <w:pStyle w:val="BodyText"/>
      </w:pPr>
      <w:r>
        <w:drawing>
          <wp:inline>
            <wp:extent cx="5334000" cy="4391741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assets/2022-01-11-01-59-09-image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Give a name to your frame</w:t>
      </w:r>
    </w:p>
    <w:p>
      <w:pPr>
        <w:pStyle w:val="BodyText"/>
      </w:pPr>
      <w:r>
        <w:drawing>
          <wp:inline>
            <wp:extent cx="5334000" cy="3713825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assets/2022-01-11-01-59-59-image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Swing GUI Builder is integrated with Netbeans</w:t>
      </w:r>
    </w:p>
    <w:p>
      <w:pPr>
        <w:pStyle w:val="BodyText"/>
      </w:pPr>
      <w:r>
        <w:drawing>
          <wp:inline>
            <wp:extent cx="5334000" cy="279638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assets/2022-01-11-02-00-41-image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Drag-and-drop controls to panel from the palette</w:t>
      </w:r>
    </w:p>
    <w:p>
      <w:pPr>
        <w:pStyle w:val="BodyText"/>
      </w:pPr>
      <w:r>
        <w:drawing>
          <wp:inline>
            <wp:extent cx="5334000" cy="8241214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assets/2022-01-11-02-01-30-image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from the events tab, add custom actions.</w:t>
      </w:r>
    </w:p>
    <w:p>
      <w:pPr>
        <w:pStyle w:val="BodyText"/>
      </w:pPr>
      <w:r>
        <w:drawing>
          <wp:inline>
            <wp:extent cx="5194300" cy="79883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assets/2022-01-11-02-02-50-image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798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configure control properties from the properties screen</w:t>
      </w:r>
    </w:p>
    <w:p>
      <w:pPr>
        <w:pStyle w:val="BodyText"/>
      </w:pPr>
      <w:r>
        <w:drawing>
          <wp:inline>
            <wp:extent cx="5334000" cy="832408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assets/2022-01-11-02-03-19-imag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add simple events such as when the moclickscked to button write text on the text field</w:t>
      </w:r>
    </w:p>
    <w:p>
      <w:pPr>
        <w:pStyle w:val="BodyText"/>
      </w:pPr>
      <w:r>
        <w:t xml:space="preserve">“</w:t>
      </w:r>
      <w:r>
        <w:t xml:space="preserve">Hello World</w:t>
      </w:r>
      <w:r>
        <w:t xml:space="preserve">”</w:t>
      </w:r>
    </w:p>
    <w:p>
      <w:pPr>
        <w:pStyle w:val="BodyText"/>
      </w:pPr>
      <w:r>
        <w:drawing>
          <wp:inline>
            <wp:extent cx="5334000" cy="118933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assets/2022-01-11-02-04-14-image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When you run application, you will see the following screen</w:t>
      </w:r>
    </w:p>
    <w:p>
      <w:pPr>
        <w:pStyle w:val="BodyText"/>
      </w:pPr>
      <w:r>
        <w:drawing>
          <wp:inline>
            <wp:extent cx="5029200" cy="44450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assets/2022-01-11-02-05-25-image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4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t xml:space="preserve">…</w:t>
      </w:r>
    </w:p>
    <w:p>
      <w:pPr>
        <w:pStyle w:val="BodyText"/>
      </w:pPr>
      <w:r>
        <w:t xml:space="preserve">..</w:t>
      </w:r>
    </w:p>
    <w:p>
      <w:r>
        <w:pict>
          <v:rect style="width:0;height:1.5pt" o:hralign="center" o:hrstd="t" o:hr="t"/>
        </w:pict>
      </w:r>
    </w:p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hyperlink" Id="rId21" Target="ce103-week-15-java-gui.md_doc.pdf" TargetMode="External" /><Relationship Type="http://schemas.openxmlformats.org/officeDocument/2006/relationships/hyperlink" Id="rId22" Target="ce103-week-15-java-gui.md_slide.pdf" TargetMode="External" /><Relationship Type="http://schemas.openxmlformats.org/officeDocument/2006/relationships/hyperlink" Id="rId23" Target="ce103-week-15-java-gui.md_slide.pptx" TargetMode="External" /><Relationship Type="http://schemas.openxmlformats.org/officeDocument/2006/relationships/hyperlink" Id="rId66" Target="https://docs.oracle.com/javafx/scenebuilder/1/use_java_ides/sb-with-nb.htm" TargetMode="External" /><Relationship Type="http://schemas.openxmlformats.org/officeDocument/2006/relationships/hyperlink" Id="rId27" Target="https://gluonhq.com/products/scene-builder/" TargetMode="External" /><Relationship Type="http://schemas.openxmlformats.org/officeDocument/2006/relationships/hyperlink" Id="rId91" Target="https://www.javatpoint.com/javafx-tutorial" TargetMode="External" /><Relationship Type="http://schemas.openxmlformats.org/officeDocument/2006/relationships/hyperlink" Id="rId90" Target="https://www.youtube.com/watch?v=9d3X8eBov1M&amp;ab_channel=GenuineCoder" TargetMode="External" /><Relationship Type="http://schemas.openxmlformats.org/officeDocument/2006/relationships/hyperlink" Id="rId89" Target="https://www.youtube.com/watch?v=oWk9fwRgV_k&amp;ab_channel=qB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3-week-15-java-gui.md_doc.pdf" TargetMode="External" /><Relationship Type="http://schemas.openxmlformats.org/officeDocument/2006/relationships/hyperlink" Id="rId22" Target="ce103-week-15-java-gui.md_slide.pdf" TargetMode="External" /><Relationship Type="http://schemas.openxmlformats.org/officeDocument/2006/relationships/hyperlink" Id="rId23" Target="ce103-week-15-java-gui.md_slide.pptx" TargetMode="External" /><Relationship Type="http://schemas.openxmlformats.org/officeDocument/2006/relationships/hyperlink" Id="rId66" Target="https://docs.oracle.com/javafx/scenebuilder/1/use_java_ides/sb-with-nb.htm" TargetMode="External" /><Relationship Type="http://schemas.openxmlformats.org/officeDocument/2006/relationships/hyperlink" Id="rId27" Target="https://gluonhq.com/products/scene-builder/" TargetMode="External" /><Relationship Type="http://schemas.openxmlformats.org/officeDocument/2006/relationships/hyperlink" Id="rId91" Target="https://www.javatpoint.com/javafx-tutorial" TargetMode="External" /><Relationship Type="http://schemas.openxmlformats.org/officeDocument/2006/relationships/hyperlink" Id="rId90" Target="https://www.youtube.com/watch?v=9d3X8eBov1M&amp;ab_channel=GenuineCoder" TargetMode="External" /><Relationship Type="http://schemas.openxmlformats.org/officeDocument/2006/relationships/hyperlink" Id="rId89" Target="https://www.youtube.com/watch?v=oWk9fwRgV_k&amp;ab_channel=qB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CE103 Algorithms and Programming I</dc:title>
  <dc:creator>Author: Asst. Prof. Dr. Uğur CORUH</dc:creator>
  <dc:language>en-US</dc:language>
  <cp:keywords/>
  <dcterms:created xsi:type="dcterms:W3CDTF">2022-01-29T00:54:54Z</dcterms:created>
  <dcterms:modified xsi:type="dcterms:W3CDTF">2022-01-29T00:54:54Z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CE103 Week-15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CE103 Algorithms and Programming 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page-background">
    <vt:lpwstr/>
  </property>
  <property fmtid="{D5CDD505-2E9C-101B-9397-08002B2CF9AE}" pid="25" name="page-background-opacity">
    <vt:lpwstr/>
  </property>
  <property fmtid="{D5CDD505-2E9C-101B-9397-08002B2CF9AE}" pid="26" name="paginate">
    <vt:lpwstr>True</vt:lpwstr>
  </property>
  <property fmtid="{D5CDD505-2E9C-101B-9397-08002B2CF9AE}" pid="27" name="subparagraph">
    <vt:lpwstr>True</vt:lpwstr>
  </property>
  <property fmtid="{D5CDD505-2E9C-101B-9397-08002B2CF9AE}" pid="28" name="subtitle">
    <vt:lpwstr>Java GUI Programming</vt:lpwstr>
  </property>
  <property fmtid="{D5CDD505-2E9C-101B-9397-08002B2CF9AE}" pid="29" name="theme">
    <vt:lpwstr>default</vt:lpwstr>
  </property>
  <property fmtid="{D5CDD505-2E9C-101B-9397-08002B2CF9AE}" pid="30" name="titlepage">
    <vt:lpwstr>True</vt:lpwstr>
  </property>
  <property fmtid="{D5CDD505-2E9C-101B-9397-08002B2CF9AE}" pid="31" name="titlepage-color">
    <vt:lpwstr>FFFFFF</vt:lpwstr>
  </property>
  <property fmtid="{D5CDD505-2E9C-101B-9397-08002B2CF9AE}" pid="32" name="titlepage-rule-color">
    <vt:lpwstr>CCCCCC</vt:lpwstr>
  </property>
  <property fmtid="{D5CDD505-2E9C-101B-9397-08002B2CF9AE}" pid="33" name="titlepage-rule-height">
    <vt:lpwstr>4</vt:lpwstr>
  </property>
  <property fmtid="{D5CDD505-2E9C-101B-9397-08002B2CF9AE}" pid="34" name="titlepage-text-color">
    <vt:lpwstr>000000</vt:lpwstr>
  </property>
</Properties>
</file>