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3.png" ContentType="image/png"/>
  <Override PartName="/word/media/rId48.png" ContentType="image/png"/>
  <Override PartName="/word/media/rId53.png" ContentType="image/png"/>
  <Override PartName="/word/media/rId57.png" ContentType="image/png"/>
  <Override PartName="/word/media/rId60.png" ContentType="image/png"/>
  <Override PartName="/word/media/rId69.png" ContentType="image/png"/>
  <Override PartName="/word/media/rId63.png" ContentType="image/png"/>
  <Override PartName="/word/media/rId66.png" ContentType="image/png"/>
  <Override PartName="/word/media/rId74.png" ContentType="image/png"/>
  <Override PartName="/word/media/rId77.png" ContentType="image/png"/>
  <Override PartName="/word/media/rId80.png" ContentType="image/png"/>
  <Override PartName="/word/media/rId93.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9.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1-intro"/>
    <w:p>
      <w:pPr>
        <w:pStyle w:val="Heading2"/>
      </w:pPr>
      <w:r>
        <w:t xml:space="preserve">Week-1 (Intro)</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2"/>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7"/>
    <w:bookmarkStart w:id="28" w:name="computer-engineering-areas"/>
    <w:p>
      <w:pPr>
        <w:pStyle w:val="Heading2"/>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8"/>
    <w:bookmarkStart w:id="29" w:name="our-focus-is-software-development"/>
    <w:p>
      <w:pPr>
        <w:pStyle w:val="Heading2"/>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2"/>
      </w:pPr>
      <w:r>
        <w:t xml:space="preserve">What will you see in the roadmap?</w:t>
      </w:r>
    </w:p>
    <w:p>
      <w:pPr>
        <w:numPr>
          <w:ilvl w:val="0"/>
          <w:numId w:val="1006"/>
        </w:numPr>
      </w:pPr>
      <w:hyperlink r:id="rId30">
        <w:r>
          <w:rPr>
            <w:rStyle w:val="Hyperlink"/>
          </w:rPr>
          <w:t xml:space="preserve">Frontend</w:t>
        </w:r>
      </w:hyperlink>
    </w:p>
    <w:p>
      <w:pPr>
        <w:numPr>
          <w:ilvl w:val="0"/>
          <w:numId w:val="1006"/>
        </w:numPr>
      </w:pPr>
      <w:hyperlink r:id="rId31">
        <w:r>
          <w:rPr>
            <w:rStyle w:val="Hyperlink"/>
          </w:rPr>
          <w:t xml:space="preserve">Backend</w:t>
        </w:r>
      </w:hyperlink>
    </w:p>
    <w:p>
      <w:pPr>
        <w:numPr>
          <w:ilvl w:val="0"/>
          <w:numId w:val="1006"/>
        </w:numPr>
      </w:pPr>
      <w:hyperlink r:id="rId32">
        <w:r>
          <w:rPr>
            <w:rStyle w:val="Hyperlink"/>
          </w:rPr>
          <w:t xml:space="preserve">DevOps</w:t>
        </w:r>
      </w:hyperlink>
    </w:p>
    <w:p>
      <w:pPr>
        <w:numPr>
          <w:ilvl w:val="0"/>
          <w:numId w:val="1006"/>
        </w:numPr>
      </w:pPr>
      <w:hyperlink r:id="rId33">
        <w:r>
          <w:rPr>
            <w:rStyle w:val="Hyperlink"/>
          </w:rPr>
          <w:t xml:space="preserve">DBA</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also-you-need-soft-skills"/>
    <w:p>
      <w:pPr>
        <w:pStyle w:val="Heading2"/>
      </w:pPr>
      <w:r>
        <w:t xml:space="preserve">Also, you need soft skills</w:t>
      </w:r>
    </w:p>
    <w:p>
      <w:pPr>
        <w:numPr>
          <w:ilvl w:val="0"/>
          <w:numId w:val="1007"/>
        </w:numPr>
        <w:pStyle w:val="Compact"/>
      </w:pPr>
      <w:r>
        <w:t xml:space="preserve">Excellent written and oral communication skills, including public speaking and presenting</w:t>
      </w:r>
    </w:p>
    <w:p>
      <w:pPr>
        <w:numPr>
          <w:ilvl w:val="0"/>
          <w:numId w:val="1007"/>
        </w:numPr>
        <w:pStyle w:val="Compact"/>
      </w:pPr>
      <w:r>
        <w:t xml:space="preserve">Decisiveness under pressure and strong critical thinking skills</w:t>
      </w:r>
    </w:p>
    <w:p>
      <w:pPr>
        <w:numPr>
          <w:ilvl w:val="0"/>
          <w:numId w:val="1007"/>
        </w:numPr>
        <w:pStyle w:val="Compact"/>
      </w:pPr>
      <w:r>
        <w:t xml:space="preserve">Willingness to work off-core-hours, when necessary, to deploy software or upgrade hardware</w:t>
      </w:r>
    </w:p>
    <w:p>
      <w:r>
        <w:pict>
          <v:rect style="width:0;height:1.5pt" o:hralign="center" o:hrstd="t" o:hr="t"/>
        </w:pict>
      </w:r>
    </w:p>
    <w:bookmarkEnd w:id="36"/>
    <w:bookmarkStart w:id="37" w:name="X6002dd12aa588040a9ec566b0857990c2c42dac"/>
    <w:p>
      <w:pPr>
        <w:pStyle w:val="Heading2"/>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08"/>
        </w:numPr>
      </w:pPr>
      <w:r>
        <w:t xml:space="preserve">https://www.kariyer.net/</w:t>
      </w:r>
    </w:p>
    <w:p>
      <w:pPr>
        <w:numPr>
          <w:ilvl w:val="0"/>
          <w:numId w:val="1008"/>
        </w:numPr>
      </w:pPr>
      <w:r>
        <w:t xml:space="preserve">https://www.yenibiris.com/</w:t>
      </w:r>
    </w:p>
    <w:p>
      <w:pPr>
        <w:numPr>
          <w:ilvl w:val="0"/>
          <w:numId w:val="1008"/>
        </w:numPr>
      </w:pPr>
      <w:r>
        <w:t xml:space="preserve">https://www.secretcv.com/</w:t>
      </w:r>
    </w:p>
    <w:p>
      <w:pPr>
        <w:numPr>
          <w:ilvl w:val="0"/>
          <w:numId w:val="1008"/>
        </w:numPr>
      </w:pPr>
      <w:r>
        <w:t xml:space="preserve">https://www.linkedin.com/</w:t>
      </w:r>
    </w:p>
    <w:p>
      <w:pPr>
        <w:numPr>
          <w:ilvl w:val="0"/>
          <w:numId w:val="1008"/>
        </w:numPr>
      </w:pPr>
      <w:r>
        <w:t xml:space="preserve">Etc.</w:t>
      </w:r>
    </w:p>
    <w:p>
      <w:r>
        <w:pict>
          <v:rect style="width:0;height:1.5pt" o:hralign="center" o:hrstd="t" o:hr="t"/>
        </w:pict>
      </w:r>
    </w:p>
    <w:bookmarkEnd w:id="37"/>
    <w:bookmarkStart w:id="38" w:name="using-google"/>
    <w:p>
      <w:pPr>
        <w:pStyle w:val="Heading2"/>
      </w:pPr>
      <w:r>
        <w:t xml:space="preserve">Using Google</w:t>
      </w:r>
    </w:p>
    <w:p>
      <w:r>
        <w:pict>
          <v:rect style="width:0;height:1.5pt" o:hralign="center" o:hrstd="t" o:hr="t"/>
        </w:pict>
      </w:r>
    </w:p>
    <w:bookmarkEnd w:id="38"/>
    <w:bookmarkStart w:id="42" w:name="operating-system-list"/>
    <w:p>
      <w:pPr>
        <w:pStyle w:val="Heading2"/>
      </w:pPr>
      <w:r>
        <w:t xml:space="preserve">Operating System List</w:t>
      </w:r>
    </w:p>
    <w:p>
      <w:pPr>
        <w:pStyle w:val="CaptionedFigure"/>
      </w:pPr>
      <w:r>
        <w:drawing>
          <wp:inline>
            <wp:extent cx="5334000" cy="2208005"/>
            <wp:effectExtent b="0" l="0" r="0" t="0"/>
            <wp:docPr descr="alt:“alt” height:450px center" title="" id="40" name="Picture"/>
            <a:graphic>
              <a:graphicData uri="http://schemas.openxmlformats.org/drawingml/2006/picture">
                <pic:pic>
                  <pic:nvPicPr>
                    <pic:cNvPr descr="assets/2022-01-09-22-27-10-image.png" id="41" name="Picture"/>
                    <pic:cNvPicPr>
                      <a:picLocks noChangeArrowheads="1" noChangeAspect="1"/>
                    </pic:cNvPicPr>
                  </pic:nvPicPr>
                  <pic:blipFill>
                    <a:blip r:embed="rId39"/>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2"/>
    <w:bookmarkStart w:id="47" w:name="operating-system-architecture"/>
    <w:p>
      <w:pPr>
        <w:pStyle w:val="Heading2"/>
      </w:pPr>
      <w:r>
        <w:t xml:space="preserve">Operating System Architecture</w:t>
      </w:r>
    </w:p>
    <w:p>
      <w:pPr>
        <w:pStyle w:val="FirstParagraph"/>
      </w:pPr>
      <w:r>
        <w:drawing>
          <wp:inline>
            <wp:extent cx="5334000" cy="2667000"/>
            <wp:effectExtent b="0" l="0" r="0" t="0"/>
            <wp:docPr descr="" title="" id="44" name="Picture"/>
            <a:graphic>
              <a:graphicData uri="http://schemas.openxmlformats.org/drawingml/2006/picture">
                <pic:pic>
                  <pic:nvPicPr>
                    <pic:cNvPr descr="assets/2022-01-09-22-27-49-image.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6">
        <w:r>
          <w:rPr>
            <w:rStyle w:val="Hyperlink"/>
          </w:rPr>
          <w:t xml:space="preserve">reference</w:t>
        </w:r>
      </w:hyperlink>
    </w:p>
    <w:p>
      <w:r>
        <w:pict>
          <v:rect style="width:0;height:1.5pt" o:hralign="center" o:hrstd="t" o:hr="t"/>
        </w:pict>
      </w:r>
    </w:p>
    <w:bookmarkEnd w:id="47"/>
    <w:bookmarkStart w:id="52" w:name="operating-systems-key-comparing-factor"/>
    <w:p>
      <w:pPr>
        <w:pStyle w:val="Heading2"/>
      </w:pPr>
      <w:r>
        <w:t xml:space="preserve">Operating Systems Key Comparing Factor</w:t>
      </w:r>
    </w:p>
    <w:p>
      <w:pPr>
        <w:pStyle w:val="CaptionedFigure"/>
      </w:pPr>
      <w:r>
        <w:drawing>
          <wp:inline>
            <wp:extent cx="5334000" cy="3512446"/>
            <wp:effectExtent b="0" l="0" r="0" t="0"/>
            <wp:docPr descr="alt:“alt” height:450px center" title="" id="49" name="Picture"/>
            <a:graphic>
              <a:graphicData uri="http://schemas.openxmlformats.org/drawingml/2006/picture">
                <pic:pic>
                  <pic:nvPicPr>
                    <pic:cNvPr descr="assets/2022-01-09-22-28-56-image.png" id="50" name="Picture"/>
                    <pic:cNvPicPr>
                      <a:picLocks noChangeArrowheads="1" noChangeAspect="1"/>
                    </pic:cNvPicPr>
                  </pic:nvPicPr>
                  <pic:blipFill>
                    <a:blip r:embed="rId48"/>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1">
        <w:r>
          <w:rPr>
            <w:rStyle w:val="Hyperlink"/>
          </w:rPr>
          <w:t xml:space="preserve">reference</w:t>
        </w:r>
      </w:hyperlink>
    </w:p>
    <w:p>
      <w:r>
        <w:pict>
          <v:rect style="width:0;height:1.5pt" o:hralign="center" o:hrstd="t" o:hr="t"/>
        </w:pict>
      </w:r>
    </w:p>
    <w:bookmarkEnd w:id="52"/>
    <w:bookmarkStart w:id="72" w:name="operating-system-comparisons"/>
    <w:p>
      <w:pPr>
        <w:pStyle w:val="Heading2"/>
      </w:pPr>
      <w:r>
        <w:t xml:space="preserve">Operating System Comparisons</w:t>
      </w:r>
    </w:p>
    <w:p>
      <w:pPr>
        <w:pStyle w:val="CaptionedFigure"/>
      </w:pPr>
      <w:r>
        <w:drawing>
          <wp:inline>
            <wp:extent cx="5334000" cy="1617593"/>
            <wp:effectExtent b="0" l="0" r="0" t="0"/>
            <wp:docPr descr="alt:“alt” height:450px center" title="" id="54" name="Picture"/>
            <a:graphic>
              <a:graphicData uri="http://schemas.openxmlformats.org/drawingml/2006/picture">
                <pic:pic>
                  <pic:nvPicPr>
                    <pic:cNvPr descr="assets/2022-01-09-22-29-46-image.png" id="55" name="Picture"/>
                    <pic:cNvPicPr>
                      <a:picLocks noChangeArrowheads="1" noChangeAspect="1"/>
                    </pic:cNvPicPr>
                  </pic:nvPicPr>
                  <pic:blipFill>
                    <a:blip r:embed="rId53"/>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p>
      <w:pPr>
        <w:pStyle w:val="CaptionedFigure"/>
      </w:pPr>
      <w:r>
        <w:drawing>
          <wp:inline>
            <wp:extent cx="5334000" cy="3277339"/>
            <wp:effectExtent b="0" l="0" r="0" t="0"/>
            <wp:docPr descr="alt:“alt” height:450px center" title="" id="58" name="Picture"/>
            <a:graphic>
              <a:graphicData uri="http://schemas.openxmlformats.org/drawingml/2006/picture">
                <pic:pic>
                  <pic:nvPicPr>
                    <pic:cNvPr descr="assets/2022-01-09-22-30-31-image.png" id="59" name="Picture"/>
                    <pic:cNvPicPr>
                      <a:picLocks noChangeArrowheads="1" noChangeAspect="1"/>
                    </pic:cNvPicPr>
                  </pic:nvPicPr>
                  <pic:blipFill>
                    <a:blip r:embed="rId57"/>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433887"/>
            <wp:effectExtent b="0" l="0" r="0" t="0"/>
            <wp:docPr descr="alt:“alt” height:450px center" title="" id="61" name="Picture"/>
            <a:graphic>
              <a:graphicData uri="http://schemas.openxmlformats.org/drawingml/2006/picture">
                <pic:pic>
                  <pic:nvPicPr>
                    <pic:cNvPr descr="assets/2022-01-09-22-30-40-image.png" id="62" name="Picture"/>
                    <pic:cNvPicPr>
                      <a:picLocks noChangeArrowheads="1" noChangeAspect="1"/>
                    </pic:cNvPicPr>
                  </pic:nvPicPr>
                  <pic:blipFill>
                    <a:blip r:embed="rId60"/>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3371301"/>
            <wp:effectExtent b="0" l="0" r="0" t="0"/>
            <wp:docPr descr="alt:“alt” height:450px center" title="" id="64" name="Picture"/>
            <a:graphic>
              <a:graphicData uri="http://schemas.openxmlformats.org/drawingml/2006/picture">
                <pic:pic>
                  <pic:nvPicPr>
                    <pic:cNvPr descr="assets/2022-01-09-22-31-17-image.png" id="65" name="Picture"/>
                    <pic:cNvPicPr>
                      <a:picLocks noChangeArrowheads="1" noChangeAspect="1"/>
                    </pic:cNvPicPr>
                  </pic:nvPicPr>
                  <pic:blipFill>
                    <a:blip r:embed="rId63"/>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958656"/>
            <wp:effectExtent b="0" l="0" r="0" t="0"/>
            <wp:docPr descr="alt:“alt” height:450px center" title="" id="67" name="Picture"/>
            <a:graphic>
              <a:graphicData uri="http://schemas.openxmlformats.org/drawingml/2006/picture">
                <pic:pic>
                  <pic:nvPicPr>
                    <pic:cNvPr descr="assets/2022-01-09-22-31-26-image.png" id="68" name="Picture"/>
                    <pic:cNvPicPr>
                      <a:picLocks noChangeArrowheads="1" noChangeAspect="1"/>
                    </pic:cNvPicPr>
                  </pic:nvPicPr>
                  <pic:blipFill>
                    <a:blip r:embed="rId66"/>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3" w:name="intro-to-the-internet"/>
    <w:p>
      <w:pPr>
        <w:pStyle w:val="Heading2"/>
      </w:pPr>
      <w:r>
        <w:t xml:space="preserve">Intro to the Internet</w:t>
      </w:r>
    </w:p>
    <w:p>
      <w:r>
        <w:pict>
          <v:rect style="width:0;height:1.5pt" o:hralign="center" o:hrstd="t" o:hr="t"/>
        </w:pict>
      </w:r>
    </w:p>
    <w:bookmarkEnd w:id="73"/>
    <w:bookmarkStart w:id="83" w:name="what-is-ip-address"/>
    <w:p>
      <w:pPr>
        <w:pStyle w:val="Heading2"/>
      </w:pPr>
      <w:r>
        <w:t xml:space="preserve">What is IP Address?</w:t>
      </w:r>
    </w:p>
    <w:p>
      <w:pPr>
        <w:pStyle w:val="CaptionedFigure"/>
      </w:pPr>
      <w:r>
        <w:drawing>
          <wp:inline>
            <wp:extent cx="3810000" cy="3175000"/>
            <wp:effectExtent b="0" l="0" r="0" t="0"/>
            <wp:docPr descr="alt:“alt” height:450px center" title="" id="75" name="Picture"/>
            <a:graphic>
              <a:graphicData uri="http://schemas.openxmlformats.org/drawingml/2006/picture">
                <pic:pic>
                  <pic:nvPicPr>
                    <pic:cNvPr descr="assets/2022-01-09-22-32-28-image.png" id="76" name="Picture"/>
                    <pic:cNvPicPr>
                      <a:picLocks noChangeArrowheads="1" noChangeAspect="1"/>
                    </pic:cNvPicPr>
                  </pic:nvPicPr>
                  <pic:blipFill>
                    <a:blip r:embed="rId7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899618"/>
            <wp:effectExtent b="0" l="0" r="0" t="0"/>
            <wp:docPr descr="alt:“alt” height:450px center" title="" id="78" name="Picture"/>
            <a:graphic>
              <a:graphicData uri="http://schemas.openxmlformats.org/drawingml/2006/picture">
                <pic:pic>
                  <pic:nvPicPr>
                    <pic:cNvPr descr="assets/2022-01-09-22-32-40-image.png" id="79" name="Picture"/>
                    <pic:cNvPicPr>
                      <a:picLocks noChangeArrowheads="1" noChangeAspect="1"/>
                    </pic:cNvPicPr>
                  </pic:nvPicPr>
                  <pic:blipFill>
                    <a:blip r:embed="rId77"/>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427109"/>
            <wp:effectExtent b="0" l="0" r="0" t="0"/>
            <wp:docPr descr="alt:“alt” height:450px center" title="" id="81" name="Picture"/>
            <a:graphic>
              <a:graphicData uri="http://schemas.openxmlformats.org/drawingml/2006/picture">
                <pic:pic>
                  <pic:nvPicPr>
                    <pic:cNvPr descr="assets/2022-01-09-22-32-50-image.png" id="82" name="Picture"/>
                    <pic:cNvPicPr>
                      <a:picLocks noChangeArrowheads="1" noChangeAspect="1"/>
                    </pic:cNvPicPr>
                  </pic:nvPicPr>
                  <pic:blipFill>
                    <a:blip r:embed="rId80"/>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3"/>
    <w:bookmarkStart w:id="96" w:name="what-is-port"/>
    <w:p>
      <w:pPr>
        <w:pStyle w:val="Heading2"/>
      </w:pPr>
      <w:r>
        <w:t xml:space="preserve">What is Port?</w:t>
      </w:r>
    </w:p>
    <w:p>
      <w:pPr>
        <w:pStyle w:val="FirstParagraph"/>
      </w:pPr>
      <w:r>
        <w:t xml:space="preserve">In</w:t>
      </w:r>
      <w:r>
        <w:t xml:space="preserve"> </w:t>
      </w:r>
      <w:hyperlink r:id="rId84">
        <w:r>
          <w:rPr>
            <w:rStyle w:val="Hyperlink"/>
          </w:rPr>
          <w:t xml:space="preserve">computer networking</w:t>
        </w:r>
      </w:hyperlink>
      <w:r>
        <w:t xml:space="preserve">, a port is a communication endpoint. At the software level, within an</w:t>
      </w:r>
      <w:r>
        <w:t xml:space="preserve"> </w:t>
      </w:r>
      <w:hyperlink r:id="rId85">
        <w:r>
          <w:rPr>
            <w:rStyle w:val="Hyperlink"/>
          </w:rPr>
          <w:t xml:space="preserve">operating system</w:t>
        </w:r>
      </w:hyperlink>
      <w:r>
        <w:t xml:space="preserve">, a port is a logical construct that identifies a specific</w:t>
      </w:r>
      <w:r>
        <w:t xml:space="preserve"> </w:t>
      </w:r>
      <w:hyperlink r:id="rId86">
        <w:r>
          <w:rPr>
            <w:rStyle w:val="Hyperlink"/>
          </w:rPr>
          <w:t xml:space="preserve">process</w:t>
        </w:r>
      </w:hyperlink>
      <w:r>
        <w:t xml:space="preserve"> </w:t>
      </w:r>
      <w:r>
        <w:t xml:space="preserve">or a type of</w:t>
      </w:r>
      <w:r>
        <w:t xml:space="preserve"> </w:t>
      </w:r>
      <w:hyperlink r:id="rId87">
        <w:r>
          <w:rPr>
            <w:rStyle w:val="Hyperlink"/>
          </w:rPr>
          <w:t xml:space="preserve">network service</w:t>
        </w:r>
      </w:hyperlink>
      <w:r>
        <w:t xml:space="preserve">. A port is identified for each</w:t>
      </w:r>
      <w:r>
        <w:t xml:space="preserve"> </w:t>
      </w:r>
      <w:hyperlink r:id="rId88">
        <w:r>
          <w:rPr>
            <w:rStyle w:val="Hyperlink"/>
          </w:rPr>
          <w:t xml:space="preserve">transport protocol</w:t>
        </w:r>
      </w:hyperlink>
      <w:r>
        <w:t xml:space="preserve"> </w:t>
      </w:r>
      <w:r>
        <w:t xml:space="preserve">and address combination by a 16-bit</w:t>
      </w:r>
      <w:r>
        <w:t xml:space="preserve"> </w:t>
      </w:r>
      <w:hyperlink r:id="rId89">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90">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91">
        <w:r>
          <w:rPr>
            <w:rStyle w:val="Hyperlink"/>
          </w:rPr>
          <w:t xml:space="preserve">User Datagram Protocol</w:t>
        </w:r>
      </w:hyperlink>
      <w:r>
        <w:t xml:space="preserve"> </w:t>
      </w:r>
      <w:r>
        <w:t xml:space="preserve">(UDP).</w:t>
      </w:r>
    </w:p>
    <w:p>
      <w:pPr>
        <w:pStyle w:val="BodyText"/>
      </w:pPr>
      <w:hyperlink r:id="rId92">
        <w:r>
          <w:rPr>
            <w:rStyle w:val="Hyperlink"/>
          </w:rPr>
          <w:t xml:space="preserve">reference</w:t>
        </w:r>
      </w:hyperlink>
    </w:p>
    <w:p>
      <w:r>
        <w:pict>
          <v:rect style="width:0;height:1.5pt" o:hralign="center" o:hrstd="t" o:hr="t"/>
        </w:pict>
      </w:r>
    </w:p>
    <w:p>
      <w:pPr>
        <w:pStyle w:val="CaptionedFigure"/>
      </w:pPr>
      <w:r>
        <w:drawing>
          <wp:inline>
            <wp:extent cx="5334000" cy="4790141"/>
            <wp:effectExtent b="0" l="0" r="0" t="0"/>
            <wp:docPr descr="alt:“alt” height:450px center" title="" id="94" name="Picture"/>
            <a:graphic>
              <a:graphicData uri="http://schemas.openxmlformats.org/drawingml/2006/picture">
                <pic:pic>
                  <pic:nvPicPr>
                    <pic:cNvPr descr="assets/2022-01-09-22-48-01-image.png" id="95" name="Picture"/>
                    <pic:cNvPicPr>
                      <a:picLocks noChangeArrowheads="1" noChangeAspect="1"/>
                    </pic:cNvPicPr>
                  </pic:nvPicPr>
                  <pic:blipFill>
                    <a:blip r:embed="rId93"/>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3" w:name="what-is-port-forwarding-and-nat"/>
    <w:p>
      <w:pPr>
        <w:pStyle w:val="Heading2"/>
      </w:pPr>
      <w:r>
        <w:t xml:space="preserve">What is Port Forwarding and NAT</w:t>
      </w:r>
    </w:p>
    <w:p>
      <w:pPr>
        <w:pStyle w:val="CaptionedFigure"/>
      </w:pPr>
      <w:r>
        <w:drawing>
          <wp:inline>
            <wp:extent cx="5334000" cy="2819065"/>
            <wp:effectExtent b="0" l="0" r="0" t="0"/>
            <wp:docPr descr="alt:“alt” height:450px center" title="" id="98" name="Picture"/>
            <a:graphic>
              <a:graphicData uri="http://schemas.openxmlformats.org/drawingml/2006/picture">
                <pic:pic>
                  <pic:nvPicPr>
                    <pic:cNvPr descr="assets/2022-01-09-22-49-08-image.png" id="99" name="Picture"/>
                    <pic:cNvPicPr>
                      <a:picLocks noChangeArrowheads="1" noChangeAspect="1"/>
                    </pic:cNvPicPr>
                  </pic:nvPicPr>
                  <pic:blipFill>
                    <a:blip r:embed="rId97"/>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740482"/>
            <wp:effectExtent b="0" l="0" r="0" t="0"/>
            <wp:docPr descr="alt:“alt” height:450px center" title="" id="101" name="Picture"/>
            <a:graphic>
              <a:graphicData uri="http://schemas.openxmlformats.org/drawingml/2006/picture">
                <pic:pic>
                  <pic:nvPicPr>
                    <pic:cNvPr descr="assets/2022-01-09-22-49-18-image.png" id="102" name="Picture"/>
                    <pic:cNvPicPr>
                      <a:picLocks noChangeArrowheads="1" noChangeAspect="1"/>
                    </pic:cNvPicPr>
                  </pic:nvPicPr>
                  <pic:blipFill>
                    <a:blip r:embed="rId10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03"/>
    <w:bookmarkStart w:id="107" w:name="what-is-internet-packet-ip"/>
    <w:p>
      <w:pPr>
        <w:pStyle w:val="Heading2"/>
      </w:pPr>
      <w:r>
        <w:t xml:space="preserve">What is Internet Packet (IP)</w:t>
      </w:r>
    </w:p>
    <w:p>
      <w:pPr>
        <w:pStyle w:val="CaptionedFigure"/>
      </w:pPr>
      <w:r>
        <w:drawing>
          <wp:inline>
            <wp:extent cx="5334000" cy="3637747"/>
            <wp:effectExtent b="0" l="0" r="0" t="0"/>
            <wp:docPr descr="alt:“alt” height:450px center" title="" id="105" name="Picture"/>
            <a:graphic>
              <a:graphicData uri="http://schemas.openxmlformats.org/drawingml/2006/picture">
                <pic:pic>
                  <pic:nvPicPr>
                    <pic:cNvPr descr="assets/2022-01-09-22-50-08-image.png" id="106" name="Picture"/>
                    <pic:cNvPicPr>
                      <a:picLocks noChangeArrowheads="1" noChangeAspect="1"/>
                    </pic:cNvPicPr>
                  </pic:nvPicPr>
                  <pic:blipFill>
                    <a:blip r:embed="rId10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7"/>
    <w:bookmarkStart w:id="111" w:name="what-is-domain-name-server-dns"/>
    <w:p>
      <w:pPr>
        <w:pStyle w:val="Heading2"/>
      </w:pPr>
      <w:r>
        <w:t xml:space="preserve">What is Domain Name Server (DNS)?</w:t>
      </w:r>
    </w:p>
    <w:p>
      <w:pPr>
        <w:pStyle w:val="CaptionedFigure"/>
      </w:pPr>
      <w:r>
        <w:drawing>
          <wp:inline>
            <wp:extent cx="5334000" cy="3112679"/>
            <wp:effectExtent b="0" l="0" r="0" t="0"/>
            <wp:docPr descr="alt:“alt” height:450px center" title="" id="109" name="Picture"/>
            <a:graphic>
              <a:graphicData uri="http://schemas.openxmlformats.org/drawingml/2006/picture">
                <pic:pic>
                  <pic:nvPicPr>
                    <pic:cNvPr descr="assets/2022-01-09-22-51-49-image.png" id="110" name="Picture"/>
                    <pic:cNvPicPr>
                      <a:picLocks noChangeArrowheads="1" noChangeAspect="1"/>
                    </pic:cNvPicPr>
                  </pic:nvPicPr>
                  <pic:blipFill>
                    <a:blip r:embed="rId10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1"/>
    <w:bookmarkStart w:id="115" w:name="the-submarine-cable-map"/>
    <w:p>
      <w:pPr>
        <w:pStyle w:val="Heading2"/>
      </w:pPr>
      <w:r>
        <w:t xml:space="preserve">The Submarine Cable Map</w:t>
      </w:r>
    </w:p>
    <w:p>
      <w:pPr>
        <w:pStyle w:val="CaptionedFigure"/>
      </w:pPr>
      <w:r>
        <w:drawing>
          <wp:inline>
            <wp:extent cx="5334000" cy="2748921"/>
            <wp:effectExtent b="0" l="0" r="0" t="0"/>
            <wp:docPr descr="alt:“alt” height:450px center" title="" id="113" name="Picture"/>
            <a:graphic>
              <a:graphicData uri="http://schemas.openxmlformats.org/drawingml/2006/picture">
                <pic:pic>
                  <pic:nvPicPr>
                    <pic:cNvPr descr="assets/2022-01-09-22-52-15-image.png" id="114" name="Picture"/>
                    <pic:cNvPicPr>
                      <a:picLocks noChangeArrowheads="1" noChangeAspect="1"/>
                    </pic:cNvPicPr>
                  </pic:nvPicPr>
                  <pic:blipFill>
                    <a:blip r:embed="rId11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15"/>
    <w:bookmarkStart w:id="119" w:name="X28abc1e10e9f43774c6fdba87d1cbc25cb42ac4"/>
    <w:p>
      <w:pPr>
        <w:pStyle w:val="Heading2"/>
      </w:pPr>
      <w:r>
        <w:t xml:space="preserve">Introduction to the command line interface</w:t>
      </w:r>
    </w:p>
    <w:p>
      <w:pPr>
        <w:pStyle w:val="FirstParagraph"/>
      </w:pPr>
      <w:r>
        <w:t xml:space="preserve">Reference Books</w:t>
      </w:r>
    </w:p>
    <w:p>
      <w:pPr>
        <w:pStyle w:val="BodyText"/>
      </w:pPr>
      <w:hyperlink r:id="rId116">
        <w:r>
          <w:rPr>
            <w:rStyle w:val="Hyperlink"/>
          </w:rPr>
          <w:t xml:space="preserve">Bash Notes For Professionals</w:t>
        </w:r>
      </w:hyperlink>
      <w:r>
        <w:t xml:space="preserve"> </w:t>
      </w:r>
      <w:hyperlink r:id="rId117">
        <w:r>
          <w:rPr>
            <w:rStyle w:val="Hyperlink"/>
          </w:rPr>
          <w:t xml:space="preserve">Linux Notes For Professionals</w:t>
        </w:r>
      </w:hyperlink>
      <w:r>
        <w:t xml:space="preserve"> </w:t>
      </w:r>
      <w:hyperlink r:id="rId118">
        <w:r>
          <w:rPr>
            <w:rStyle w:val="Hyperlink"/>
          </w:rPr>
          <w:t xml:space="preserve">PowerShell Notes For Professionals</w:t>
        </w:r>
      </w:hyperlink>
    </w:p>
    <w:p>
      <w:r>
        <w:pict>
          <v:rect style="width:0;height:1.5pt" o:hralign="center" o:hrstd="t" o:hr="t"/>
        </w:pict>
      </w:r>
    </w:p>
    <w:bookmarkEnd w:id="119"/>
    <w:bookmarkStart w:id="121" w:name="what-is-the-command-line"/>
    <w:p>
      <w:pPr>
        <w:pStyle w:val="Heading2"/>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09"/>
        </w:numPr>
      </w:pPr>
      <w:r>
        <w:t xml:space="preserve">The commands that handle the processes</w:t>
      </w:r>
    </w:p>
    <w:p>
      <w:pPr>
        <w:numPr>
          <w:ilvl w:val="0"/>
          <w:numId w:val="1009"/>
        </w:numPr>
      </w:pPr>
      <w:r>
        <w:t xml:space="preserve">The commands that handle the files</w:t>
      </w:r>
    </w:p>
    <w:p>
      <w:pPr>
        <w:pStyle w:val="FirstParagraph"/>
      </w:pPr>
      <w:hyperlink r:id="rId120">
        <w:r>
          <w:rPr>
            <w:rStyle w:val="Hyperlink"/>
          </w:rPr>
          <w:t xml:space="preserve">reference</w:t>
        </w:r>
      </w:hyperlink>
    </w:p>
    <w:p>
      <w:r>
        <w:pict>
          <v:rect style="width:0;height:1.5pt" o:hralign="center" o:hrstd="t" o:hr="t"/>
        </w:pict>
      </w:r>
    </w:p>
    <w:bookmarkEnd w:id="121"/>
    <w:bookmarkStart w:id="122" w:name="why-would-you-use-cli-over-gui"/>
    <w:p>
      <w:pPr>
        <w:pStyle w:val="Heading2"/>
      </w:pPr>
      <w:r>
        <w:t xml:space="preserve">Why Would You Use CLI over GUI?</w:t>
      </w:r>
    </w:p>
    <w:p>
      <w:r>
        <w:pict>
          <v:rect style="width:0;height:1.5pt" o:hralign="center" o:hrstd="t" o:hr="t"/>
        </w:pict>
      </w:r>
    </w:p>
    <w:p>
      <w:pPr>
        <w:numPr>
          <w:ilvl w:val="0"/>
          <w:numId w:val="1010"/>
        </w:numPr>
        <w:pStyle w:val="Compact"/>
      </w:pPr>
      <w: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p>
      <w:pPr>
        <w:numPr>
          <w:ilvl w:val="0"/>
          <w:numId w:val="1011"/>
        </w:numPr>
        <w:pStyle w:val="Compact"/>
      </w:pPr>
      <w: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p>
      <w:pPr>
        <w:numPr>
          <w:ilvl w:val="0"/>
          <w:numId w:val="1012"/>
        </w:numPr>
        <w:pStyle w:val="Compact"/>
      </w:pPr>
      <w: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p>
      <w:pPr>
        <w:numPr>
          <w:ilvl w:val="0"/>
          <w:numId w:val="1013"/>
        </w:numPr>
        <w:pStyle w:val="Compact"/>
      </w:pPr>
      <w: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22"/>
    <w:bookmarkStart w:id="138" w:name="open-the-command-line-interface-windows"/>
    <w:p>
      <w:pPr>
        <w:pStyle w:val="Heading2"/>
      </w:pPr>
      <w:r>
        <w:t xml:space="preserve">Open the command-line interface (Windows)</w:t>
      </w:r>
    </w:p>
    <w:p>
      <w:pPr>
        <w:numPr>
          <w:ilvl w:val="0"/>
          <w:numId w:val="1014"/>
        </w:numPr>
      </w:pPr>
      <w:r>
        <w:t xml:space="preserve">Go to the Start menu or screen, and enter</w:t>
      </w:r>
      <w:r>
        <w:t xml:space="preserve"> </w:t>
      </w:r>
      <w:r>
        <w:t xml:space="preserve">“</w:t>
      </w:r>
      <w:r>
        <w:t xml:space="preserve">Command Prompt</w:t>
      </w:r>
      <w:r>
        <w:t xml:space="preserve">”</w:t>
      </w:r>
      <w:r>
        <w:t xml:space="preserve"> </w:t>
      </w:r>
      <w:r>
        <w:t xml:space="preserve">in the search field.</w:t>
      </w:r>
    </w:p>
    <w:p>
      <w:pPr>
        <w:numPr>
          <w:ilvl w:val="0"/>
          <w:numId w:val="1014"/>
        </w:numPr>
      </w:pPr>
      <w:r>
        <w:t xml:space="preserve">Go to Start menu → Windows System → Command Prompt.</w:t>
      </w:r>
    </w:p>
    <w:p>
      <w:pPr>
        <w:numPr>
          <w:ilvl w:val="0"/>
          <w:numId w:val="1014"/>
        </w:numPr>
      </w:pPr>
      <w:r>
        <w:t xml:space="preserve">Go to Start menu → All Programs → Accessories → Command Prompt.</w:t>
      </w:r>
    </w:p>
    <w:p>
      <w:pPr>
        <w:numPr>
          <w:ilvl w:val="0"/>
          <w:numId w:val="1014"/>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14"/>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14"/>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p>
      <w:pPr>
        <w:pStyle w:val="CaptionedFigure"/>
      </w:pPr>
      <w:r>
        <w:drawing>
          <wp:inline>
            <wp:extent cx="2730500" cy="6311900"/>
            <wp:effectExtent b="0" l="0" r="0" t="0"/>
            <wp:docPr descr="alt:“alt” height:450px center" title="" id="124" name="Picture"/>
            <a:graphic>
              <a:graphicData uri="http://schemas.openxmlformats.org/drawingml/2006/picture">
                <pic:pic>
                  <pic:nvPicPr>
                    <pic:cNvPr descr="assets/2022-01-11-17-39-01-image.png" id="125" name="Picture"/>
                    <pic:cNvPicPr>
                      <a:picLocks noChangeArrowheads="1" noChangeAspect="1"/>
                    </pic:cNvPicPr>
                  </pic:nvPicPr>
                  <pic:blipFill>
                    <a:blip r:embed="rId123"/>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3848100" cy="2260600"/>
            <wp:effectExtent b="0" l="0" r="0" t="0"/>
            <wp:docPr descr="alt:“alt” height:450px center" title="" id="127" name="Picture"/>
            <a:graphic>
              <a:graphicData uri="http://schemas.openxmlformats.org/drawingml/2006/picture">
                <pic:pic>
                  <pic:nvPicPr>
                    <pic:cNvPr descr="assets/2022-01-11-17-39-12-image.png" id="128" name="Picture"/>
                    <pic:cNvPicPr>
                      <a:picLocks noChangeArrowheads="1" noChangeAspect="1"/>
                    </pic:cNvPicPr>
                  </pic:nvPicPr>
                  <pic:blipFill>
                    <a:blip r:embed="rId126"/>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003800" cy="4318000"/>
            <wp:effectExtent b="0" l="0" r="0" t="0"/>
            <wp:docPr descr="alt:“alt” height:450px center" title="" id="130" name="Picture"/>
            <a:graphic>
              <a:graphicData uri="http://schemas.openxmlformats.org/drawingml/2006/picture">
                <pic:pic>
                  <pic:nvPicPr>
                    <pic:cNvPr descr="assets/2022-01-11-17-39-22-image.png" id="131" name="Picture"/>
                    <pic:cNvPicPr>
                      <a:picLocks noChangeArrowheads="1" noChangeAspect="1"/>
                    </pic:cNvPicPr>
                  </pic:nvPicPr>
                  <pic:blipFill>
                    <a:blip r:embed="rId129"/>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174240"/>
            <wp:effectExtent b="0" l="0" r="0" t="0"/>
            <wp:docPr descr="alt:“alt” height:450px center" title="" id="133" name="Picture"/>
            <a:graphic>
              <a:graphicData uri="http://schemas.openxmlformats.org/drawingml/2006/picture">
                <pic:pic>
                  <pic:nvPicPr>
                    <pic:cNvPr descr="assets/2022-01-11-17-39-31-image.png" id="134" name="Picture"/>
                    <pic:cNvPicPr>
                      <a:picLocks noChangeArrowheads="1" noChangeAspect="1"/>
                    </pic:cNvPicPr>
                  </pic:nvPicPr>
                  <pic:blipFill>
                    <a:blip r:embed="rId132"/>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42" w:name="open-the-command-line-interface-linux"/>
    <w:p>
      <w:pPr>
        <w:pStyle w:val="Heading2"/>
      </w:pPr>
      <w:r>
        <w:t xml:space="preserve">Open the command-line interface (Linux)</w:t>
      </w:r>
    </w:p>
    <w:p>
      <w:pPr>
        <w:pStyle w:val="FirstParagraph"/>
      </w:pPr>
      <w:r>
        <w:t xml:space="preserve">It’s probably under</w:t>
      </w:r>
    </w:p>
    <w:p>
      <w:pPr>
        <w:numPr>
          <w:ilvl w:val="0"/>
          <w:numId w:val="1015"/>
        </w:numPr>
        <w:pStyle w:val="Compact"/>
      </w:pPr>
      <w:r>
        <w:t xml:space="preserve">Applications → Accessories → Terminal,</w:t>
      </w:r>
      <w:r>
        <w:br/>
      </w:r>
      <w:r>
        <w:t xml:space="preserve">or</w:t>
      </w:r>
    </w:p>
    <w:p>
      <w:pPr>
        <w:numPr>
          <w:ilvl w:val="0"/>
          <w:numId w:val="1015"/>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p>
      <w:pPr>
        <w:pStyle w:val="CaptionedFigure"/>
      </w:pPr>
      <w:r>
        <w:drawing>
          <wp:inline>
            <wp:extent cx="5334000" cy="2825689"/>
            <wp:effectExtent b="0" l="0" r="0" t="0"/>
            <wp:docPr descr="alt:“alt” height:450px center" title="" id="140" name="Picture"/>
            <a:graphic>
              <a:graphicData uri="http://schemas.openxmlformats.org/drawingml/2006/picture">
                <pic:pic>
                  <pic:nvPicPr>
                    <pic:cNvPr descr="assets/2022-01-11-17-57-10-image.png" id="141" name="Picture"/>
                    <pic:cNvPicPr>
                      <a:picLocks noChangeArrowheads="1" noChangeAspect="1"/>
                    </pic:cNvPicPr>
                  </pic:nvPicPr>
                  <pic:blipFill>
                    <a:blip r:embed="rId139"/>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2"/>
    <w:bookmarkStart w:id="146" w:name="open-the-command-line-interface-macos"/>
    <w:p>
      <w:pPr>
        <w:pStyle w:val="Heading2"/>
      </w:pPr>
      <w:r>
        <w:t xml:space="preserve">Open the command-line interface (MacOS)</w:t>
      </w:r>
    </w:p>
    <w:p>
      <w:pPr>
        <w:numPr>
          <w:ilvl w:val="0"/>
          <w:numId w:val="1016"/>
        </w:numPr>
        <w:pStyle w:val="Compact"/>
      </w:pPr>
      <w:r>
        <w:t xml:space="preserve">Go to Applications → Utilities → Terminal</w:t>
      </w:r>
    </w:p>
    <w:p>
      <w:pPr>
        <w:pStyle w:val="CaptionedFigure"/>
      </w:pPr>
      <w:r>
        <w:drawing>
          <wp:inline>
            <wp:extent cx="5334000" cy="3440592"/>
            <wp:effectExtent b="0" l="0" r="0" t="0"/>
            <wp:docPr descr="alt:“alt” height:450px center" title="" id="144" name="Picture"/>
            <a:graphic>
              <a:graphicData uri="http://schemas.openxmlformats.org/drawingml/2006/picture">
                <pic:pic>
                  <pic:nvPicPr>
                    <pic:cNvPr descr="assets/2022-01-11-17-58-47-image.png" id="145" name="Picture"/>
                    <pic:cNvPicPr>
                      <a:picLocks noChangeArrowheads="1" noChangeAspect="1"/>
                    </pic:cNvPicPr>
                  </pic:nvPicPr>
                  <pic:blipFill>
                    <a:blip r:embed="rId143"/>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6"/>
    <w:bookmarkStart w:id="150" w:name="reference"/>
    <w:p>
      <w:pPr>
        <w:pStyle w:val="Heading2"/>
      </w:pPr>
      <w:r>
        <w:t xml:space="preserve">Reference</w:t>
      </w:r>
    </w:p>
    <w:p>
      <w:pPr>
        <w:pStyle w:val="FirstParagraph"/>
      </w:pPr>
      <w:r>
        <w:t xml:space="preserve">Network_address_translation</w:t>
      </w:r>
    </w:p>
    <w:p>
      <w:pPr>
        <w:pStyle w:val="BodyText"/>
      </w:pPr>
      <w:hyperlink r:id="rId147">
        <w:r>
          <w:rPr>
            <w:rStyle w:val="Hyperlink"/>
          </w:rPr>
          <w:t xml:space="preserve">GitHub - kamranahmedse/developer-roadmap: Roadmap to becoming a web developer in 2021</w:t>
        </w:r>
      </w:hyperlink>
    </w:p>
    <w:p>
      <w:pPr>
        <w:pStyle w:val="BodyText"/>
      </w:pPr>
      <w:hyperlink r:id="rId148">
        <w:r>
          <w:rPr>
            <w:rStyle w:val="Hyperlink"/>
          </w:rPr>
          <w:t xml:space="preserve">GitHub - jwasham/coding-interview-university: A complete computer science study plan to become a software engineer.</w:t>
        </w:r>
      </w:hyperlink>
    </w:p>
    <w:p>
      <w:pPr>
        <w:pStyle w:val="BodyText"/>
      </w:pPr>
      <w:hyperlink r:id="rId149">
        <w:r>
          <w:rPr>
            <w:rStyle w:val="Hyperlink"/>
          </w:rPr>
          <w:t xml:space="preserve">GitHub - sindresorhus/awesome: 😎 Awesome lists about all kinds of interesting topics</w:t>
        </w:r>
      </w:hyperlink>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_rels/footnotes.xml.rels><?xml version="1.0" encoding="UTF-8"?><Relationships xmlns="http://schemas.openxmlformats.org/package/2006/relationships"><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2022-09-26T00:34:21Z</dcterms:created>
  <dcterms:modified xsi:type="dcterms:W3CDTF">2022-09-26T00:34:21Z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Intro</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