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7747FD"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487300" w:rsidP="00CB5089">
            <w:pPr>
              <w:tabs>
                <w:tab w:val="left" w:pos="3675"/>
              </w:tabs>
              <w:rPr>
                <w:b/>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7E06C7" w:rsidRPr="009D1587" w:rsidRDefault="007E06C7">
      <w:pPr>
        <w:spacing w:before="120"/>
        <w:jc w:val="both"/>
        <w:rPr>
          <w:strike/>
          <w:highlight w:val="yellow"/>
        </w:rPr>
      </w:pPr>
      <w:r w:rsidRPr="009D1587">
        <w:rPr>
          <w:strike/>
          <w:highlight w:val="yellow"/>
        </w:rPr>
        <w:t xml:space="preserve">This course is a continuation of the </w:t>
      </w:r>
      <w:r w:rsidR="00013AF9" w:rsidRPr="009D1587">
        <w:rPr>
          <w:b/>
          <w:i/>
          <w:strike/>
          <w:highlight w:val="yellow"/>
        </w:rPr>
        <w:t>CE103</w:t>
      </w:r>
      <w:r w:rsidR="00013AF9" w:rsidRPr="009D1587">
        <w:rPr>
          <w:strike/>
          <w:highlight w:val="yellow"/>
        </w:rPr>
        <w:t xml:space="preserve"> </w:t>
      </w:r>
      <w:r w:rsidRPr="009D1587">
        <w:rPr>
          <w:b/>
          <w:i/>
          <w:strike/>
          <w:highlight w:val="yellow"/>
        </w:rPr>
        <w:t>Algorithms and Programming I</w:t>
      </w:r>
      <w:r w:rsidRPr="009D1587">
        <w:rPr>
          <w:strike/>
          <w:highlight w:val="yellow"/>
        </w:rPr>
        <w:t xml:space="preserve"> course. </w:t>
      </w:r>
      <w:r w:rsidR="00F15DF1" w:rsidRPr="009D1587">
        <w:rPr>
          <w:strike/>
          <w:highlight w:val="yellow"/>
        </w:rPr>
        <w:t xml:space="preserve">In this </w:t>
      </w:r>
      <w:proofErr w:type="gramStart"/>
      <w:r w:rsidR="00F15DF1" w:rsidRPr="009D1587">
        <w:rPr>
          <w:strike/>
          <w:highlight w:val="yellow"/>
        </w:rPr>
        <w:t>course</w:t>
      </w:r>
      <w:proofErr w:type="gramEnd"/>
      <w:r w:rsidR="00F15DF1" w:rsidRPr="009D1587">
        <w:rPr>
          <w:strike/>
          <w:highlight w:val="yellow"/>
        </w:rPr>
        <w:t xml:space="preserve"> l</w:t>
      </w:r>
      <w:r w:rsidRPr="009D1587">
        <w:rPr>
          <w:strike/>
          <w:highlight w:val="yellow"/>
        </w:rPr>
        <w:t xml:space="preserve">earned programming skills in Algorithms and Programming I course met with common problems and their solution algorithms. This lecture is about analyzing and understanding how algorithms work for common issues. The class </w:t>
      </w:r>
      <w:proofErr w:type="gramStart"/>
      <w:r w:rsidRPr="009D1587">
        <w:rPr>
          <w:strike/>
          <w:highlight w:val="yellow"/>
        </w:rPr>
        <w:t>will be based</w:t>
      </w:r>
      <w:proofErr w:type="gramEnd"/>
      <w:r w:rsidRPr="009D1587">
        <w:rPr>
          <w:strike/>
          <w:highlight w:val="yellow"/>
        </w:rPr>
        <w:t xml:space="preserve"> on expertise sharing and guiding students to find learning methods and practice for algorithm and programming topics. By making programming applications and projects in the courses, the learning process </w:t>
      </w:r>
      <w:proofErr w:type="gramStart"/>
      <w:r w:rsidRPr="009D1587">
        <w:rPr>
          <w:strike/>
          <w:highlight w:val="yellow"/>
        </w:rPr>
        <w:t>will be strengthened</w:t>
      </w:r>
      <w:proofErr w:type="gramEnd"/>
      <w:r w:rsidRPr="009D1587">
        <w:rPr>
          <w:strike/>
          <w:highlight w:val="yellow"/>
        </w:rPr>
        <w:t xml:space="preserve"> by practicing rather than theory.</w:t>
      </w:r>
    </w:p>
    <w:p w:rsidR="007E06C7" w:rsidRPr="00CB5089" w:rsidRDefault="007E06C7" w:rsidP="00BE1C46">
      <w:pPr>
        <w:numPr>
          <w:ilvl w:val="0"/>
          <w:numId w:val="3"/>
        </w:numPr>
        <w:pBdr>
          <w:top w:val="nil"/>
          <w:left w:val="nil"/>
          <w:bottom w:val="nil"/>
          <w:right w:val="nil"/>
          <w:between w:val="nil"/>
        </w:pBdr>
        <w:spacing w:line="360" w:lineRule="auto"/>
        <w:rPr>
          <w:b/>
          <w:color w:val="000000"/>
          <w:highlight w:val="yellow"/>
        </w:rPr>
      </w:pPr>
      <w:r w:rsidRPr="00CB5089">
        <w:rPr>
          <w:b/>
          <w:color w:val="000000"/>
          <w:highlight w:val="yellow"/>
        </w:rPr>
        <w:t>Course Learning Outcomes</w:t>
      </w:r>
    </w:p>
    <w:p w:rsidR="00697B99" w:rsidRPr="009D1587" w:rsidRDefault="00697B99" w:rsidP="00697B99">
      <w:pPr>
        <w:spacing w:before="120"/>
        <w:jc w:val="both"/>
        <w:rPr>
          <w:strike/>
          <w:highlight w:val="yellow"/>
        </w:rPr>
      </w:pPr>
      <w:r w:rsidRPr="009D1587">
        <w:rPr>
          <w:strike/>
          <w:highlight w:val="yellow"/>
        </w:rPr>
        <w:t>After completing this course satisfactorily, a student will be able to:</w:t>
      </w:r>
    </w:p>
    <w:p w:rsidR="00D479E9" w:rsidRPr="009D1587" w:rsidRDefault="00690D5E">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 xml:space="preserve">Interpret a computational problem specification and algorithmic solution and implement a </w:t>
      </w:r>
      <w:r w:rsidR="00F15DF1" w:rsidRPr="009D1587">
        <w:rPr>
          <w:strike/>
          <w:color w:val="000000"/>
          <w:highlight w:val="yellow"/>
        </w:rPr>
        <w:t xml:space="preserve">C/C++, Java </w:t>
      </w:r>
      <w:r w:rsidRPr="009D1587">
        <w:rPr>
          <w:strike/>
          <w:color w:val="000000"/>
          <w:highlight w:val="yellow"/>
        </w:rPr>
        <w:t xml:space="preserve">or </w:t>
      </w:r>
      <w:r w:rsidR="00F15DF1" w:rsidRPr="009D1587">
        <w:rPr>
          <w:strike/>
          <w:color w:val="000000"/>
          <w:highlight w:val="yellow"/>
        </w:rPr>
        <w:t xml:space="preserve">C# </w:t>
      </w:r>
      <w:r w:rsidRPr="009D1587">
        <w:rPr>
          <w:strike/>
          <w:color w:val="000000"/>
          <w:highlight w:val="yellow"/>
        </w:rPr>
        <w:t>application to solve that problem.</w:t>
      </w:r>
    </w:p>
    <w:p w:rsidR="00D479E9" w:rsidRPr="009D1587" w:rsidRDefault="00690D5E">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 xml:space="preserve">Argue the correctness of algorithms using inductive proofs and invariants. </w:t>
      </w:r>
    </w:p>
    <w:p w:rsidR="008F5FA7" w:rsidRPr="009D1587" w:rsidRDefault="00690D5E">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Understand algorithm design steps</w:t>
      </w:r>
    </w:p>
    <w:p w:rsidR="008F5FA7" w:rsidRPr="009D1587" w:rsidRDefault="00690D5E" w:rsidP="008F5FA7">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 xml:space="preserve">Argue algorithm cost calculation for time complexity and asymptotic notation </w:t>
      </w:r>
    </w:p>
    <w:p w:rsidR="008F5FA7" w:rsidRPr="009D1587" w:rsidRDefault="00690D5E">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Analyze recursive algorithms complexity</w:t>
      </w:r>
    </w:p>
    <w:p w:rsidR="008F5FA7" w:rsidRPr="009D1587" w:rsidRDefault="00690D5E" w:rsidP="008F5FA7">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Understand divide-and-conquer, dynamic programming and greedy approaches.</w:t>
      </w:r>
    </w:p>
    <w:p w:rsidR="00663799" w:rsidRPr="009D1587" w:rsidRDefault="00690D5E" w:rsidP="008F5FA7">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Understand graphs and graph related algorithms.</w:t>
      </w:r>
    </w:p>
    <w:p w:rsidR="00663799" w:rsidRPr="009D1587" w:rsidRDefault="00690D5E" w:rsidP="008F5FA7">
      <w:pPr>
        <w:numPr>
          <w:ilvl w:val="0"/>
          <w:numId w:val="1"/>
        </w:numPr>
        <w:pBdr>
          <w:top w:val="nil"/>
          <w:left w:val="nil"/>
          <w:bottom w:val="nil"/>
          <w:right w:val="nil"/>
          <w:between w:val="nil"/>
        </w:pBdr>
        <w:spacing w:after="0" w:line="259" w:lineRule="auto"/>
        <w:jc w:val="both"/>
        <w:rPr>
          <w:strike/>
          <w:color w:val="000000"/>
          <w:highlight w:val="yellow"/>
        </w:rPr>
      </w:pPr>
      <w:r w:rsidRPr="009D1587">
        <w:rPr>
          <w:strike/>
          <w:color w:val="000000"/>
          <w:highlight w:val="yellow"/>
        </w:rPr>
        <w:t xml:space="preserve">Understand hashing and encryption operations input and outputs. </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66014D" w:rsidRPr="009D1587" w:rsidRDefault="0066014D" w:rsidP="0066014D">
      <w:pPr>
        <w:numPr>
          <w:ilvl w:val="0"/>
          <w:numId w:val="5"/>
        </w:numPr>
        <w:pBdr>
          <w:top w:val="nil"/>
          <w:left w:val="nil"/>
          <w:bottom w:val="nil"/>
          <w:right w:val="nil"/>
          <w:between w:val="nil"/>
        </w:pBdr>
        <w:spacing w:after="0"/>
        <w:rPr>
          <w:strike/>
          <w:highlight w:val="yellow"/>
        </w:rPr>
      </w:pPr>
      <w:r w:rsidRPr="009D1587">
        <w:rPr>
          <w:strike/>
          <w:highlight w:val="yellow"/>
        </w:rPr>
        <w:t>Algorithms Basics, Pseudocode</w:t>
      </w:r>
    </w:p>
    <w:p w:rsidR="00D83330" w:rsidRPr="009D1587" w:rsidRDefault="009D1587" w:rsidP="00D83330">
      <w:pPr>
        <w:numPr>
          <w:ilvl w:val="0"/>
          <w:numId w:val="5"/>
        </w:numPr>
        <w:pBdr>
          <w:top w:val="nil"/>
          <w:left w:val="nil"/>
          <w:bottom w:val="nil"/>
          <w:right w:val="nil"/>
          <w:between w:val="nil"/>
        </w:pBdr>
        <w:spacing w:after="0"/>
        <w:rPr>
          <w:strike/>
          <w:highlight w:val="yellow"/>
        </w:rPr>
      </w:pPr>
      <w:r w:rsidRPr="009D1587">
        <w:rPr>
          <w:strike/>
          <w:highlight w:val="yellow"/>
        </w:rPr>
        <w:t>TBD</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5313F1" w:rsidRPr="009D1587" w:rsidRDefault="005313F1" w:rsidP="005313F1">
      <w:pPr>
        <w:numPr>
          <w:ilvl w:val="0"/>
          <w:numId w:val="19"/>
        </w:numPr>
        <w:pBdr>
          <w:top w:val="nil"/>
          <w:left w:val="nil"/>
          <w:bottom w:val="nil"/>
          <w:right w:val="nil"/>
          <w:between w:val="nil"/>
        </w:pBdr>
        <w:spacing w:after="0"/>
        <w:rPr>
          <w:i/>
          <w:strike/>
          <w:color w:val="000000"/>
          <w:highlight w:val="yellow"/>
        </w:rPr>
      </w:pPr>
      <w:r w:rsidRPr="009D1587">
        <w:rPr>
          <w:i/>
          <w:strike/>
          <w:color w:val="000000"/>
          <w:highlight w:val="yellow"/>
        </w:rPr>
        <w:t xml:space="preserve">Paul </w:t>
      </w:r>
      <w:proofErr w:type="spellStart"/>
      <w:r w:rsidRPr="009D1587">
        <w:rPr>
          <w:i/>
          <w:strike/>
          <w:color w:val="000000"/>
          <w:highlight w:val="yellow"/>
        </w:rPr>
        <w:t>Deitel</w:t>
      </w:r>
      <w:proofErr w:type="spellEnd"/>
      <w:r w:rsidRPr="009D1587">
        <w:rPr>
          <w:i/>
          <w:strike/>
          <w:color w:val="000000"/>
          <w:highlight w:val="yellow"/>
        </w:rPr>
        <w:t xml:space="preserve"> and Harvey </w:t>
      </w:r>
      <w:proofErr w:type="spellStart"/>
      <w:r w:rsidRPr="009D1587">
        <w:rPr>
          <w:i/>
          <w:strike/>
          <w:color w:val="000000"/>
          <w:highlight w:val="yellow"/>
        </w:rPr>
        <w:t>Deitel</w:t>
      </w:r>
      <w:proofErr w:type="spellEnd"/>
      <w:r w:rsidRPr="009D1587">
        <w:rPr>
          <w:i/>
          <w:strike/>
          <w:color w:val="000000"/>
          <w:highlight w:val="yellow"/>
        </w:rPr>
        <w:t xml:space="preserve">. 2012. C How to Program (7th. </w:t>
      </w:r>
      <w:proofErr w:type="gramStart"/>
      <w:r w:rsidRPr="009D1587">
        <w:rPr>
          <w:i/>
          <w:strike/>
          <w:color w:val="000000"/>
          <w:highlight w:val="yellow"/>
        </w:rPr>
        <w:t>ed</w:t>
      </w:r>
      <w:proofErr w:type="gramEnd"/>
      <w:r w:rsidRPr="009D1587">
        <w:rPr>
          <w:i/>
          <w:strike/>
          <w:color w:val="000000"/>
          <w:highlight w:val="yellow"/>
        </w:rPr>
        <w:t>.). Prentice Hall Press, USA.</w:t>
      </w:r>
    </w:p>
    <w:p w:rsidR="005313F1" w:rsidRPr="009D1587" w:rsidRDefault="005313F1" w:rsidP="005313F1">
      <w:pPr>
        <w:numPr>
          <w:ilvl w:val="0"/>
          <w:numId w:val="19"/>
        </w:numPr>
        <w:pBdr>
          <w:top w:val="nil"/>
          <w:left w:val="nil"/>
          <w:bottom w:val="nil"/>
          <w:right w:val="nil"/>
          <w:between w:val="nil"/>
        </w:pBdr>
        <w:spacing w:after="0"/>
        <w:rPr>
          <w:i/>
          <w:strike/>
          <w:color w:val="000000"/>
          <w:highlight w:val="yellow"/>
        </w:rPr>
      </w:pPr>
      <w:r w:rsidRPr="009D1587">
        <w:rPr>
          <w:i/>
          <w:strike/>
          <w:color w:val="000000"/>
          <w:highlight w:val="yellow"/>
        </w:rPr>
        <w:t>Intro to Java Programming, Comprehensive Version (10th Edition) 10th Edition by Y. Daniel Liang</w:t>
      </w:r>
    </w:p>
    <w:p w:rsidR="005313F1" w:rsidRPr="009D1587" w:rsidRDefault="005313F1" w:rsidP="005313F1">
      <w:pPr>
        <w:numPr>
          <w:ilvl w:val="0"/>
          <w:numId w:val="19"/>
        </w:numPr>
        <w:pBdr>
          <w:top w:val="nil"/>
          <w:left w:val="nil"/>
          <w:bottom w:val="nil"/>
          <w:right w:val="nil"/>
          <w:between w:val="nil"/>
        </w:pBdr>
        <w:spacing w:after="0"/>
        <w:rPr>
          <w:i/>
          <w:strike/>
          <w:color w:val="000000"/>
          <w:highlight w:val="yellow"/>
        </w:rPr>
      </w:pPr>
      <w:r w:rsidRPr="009D1587">
        <w:rPr>
          <w:i/>
          <w:strike/>
          <w:color w:val="000000"/>
          <w:highlight w:val="yellow"/>
        </w:rPr>
        <w:t xml:space="preserve">Introduction to Algorithms, Third Edition By Thomas H. </w:t>
      </w:r>
      <w:proofErr w:type="spellStart"/>
      <w:r w:rsidRPr="009D1587">
        <w:rPr>
          <w:i/>
          <w:strike/>
          <w:color w:val="000000"/>
          <w:highlight w:val="yellow"/>
        </w:rPr>
        <w:t>Cormen</w:t>
      </w:r>
      <w:proofErr w:type="spellEnd"/>
      <w:r w:rsidRPr="009D1587">
        <w:rPr>
          <w:i/>
          <w:strike/>
          <w:color w:val="000000"/>
          <w:highlight w:val="yellow"/>
        </w:rPr>
        <w:t xml:space="preserve">, Charles E. </w:t>
      </w:r>
      <w:proofErr w:type="spellStart"/>
      <w:r w:rsidRPr="009D1587">
        <w:rPr>
          <w:i/>
          <w:strike/>
          <w:color w:val="000000"/>
          <w:highlight w:val="yellow"/>
        </w:rPr>
        <w:t>Leiserson</w:t>
      </w:r>
      <w:proofErr w:type="spellEnd"/>
      <w:r w:rsidRPr="009D1587">
        <w:rPr>
          <w:i/>
          <w:strike/>
          <w:color w:val="000000"/>
          <w:highlight w:val="yellow"/>
        </w:rPr>
        <w:t xml:space="preserve">, Ronald L. </w:t>
      </w:r>
      <w:proofErr w:type="spellStart"/>
      <w:r w:rsidRPr="009D1587">
        <w:rPr>
          <w:i/>
          <w:strike/>
          <w:color w:val="000000"/>
          <w:highlight w:val="yellow"/>
        </w:rPr>
        <w:t>Rivest</w:t>
      </w:r>
      <w:proofErr w:type="spellEnd"/>
      <w:r w:rsidRPr="009D1587">
        <w:rPr>
          <w:i/>
          <w:strike/>
          <w:color w:val="000000"/>
          <w:highlight w:val="yellow"/>
        </w:rPr>
        <w:t>, and Clifford Stein</w:t>
      </w:r>
    </w:p>
    <w:p w:rsidR="005313F1" w:rsidRPr="009D1587" w:rsidRDefault="005313F1" w:rsidP="005313F1">
      <w:pPr>
        <w:numPr>
          <w:ilvl w:val="0"/>
          <w:numId w:val="19"/>
        </w:numPr>
        <w:pBdr>
          <w:top w:val="nil"/>
          <w:left w:val="nil"/>
          <w:bottom w:val="nil"/>
          <w:right w:val="nil"/>
          <w:between w:val="nil"/>
        </w:pBdr>
        <w:rPr>
          <w:i/>
          <w:strike/>
          <w:highlight w:val="yellow"/>
        </w:rPr>
      </w:pPr>
      <w:r w:rsidRPr="009D1587">
        <w:rPr>
          <w:i/>
          <w:strike/>
          <w:highlight w:val="yellow"/>
        </w:rPr>
        <w:t xml:space="preserve">Problem Solving and Program Design in C, J.R. </w:t>
      </w:r>
      <w:proofErr w:type="spellStart"/>
      <w:r w:rsidRPr="009D1587">
        <w:rPr>
          <w:i/>
          <w:strike/>
          <w:highlight w:val="yellow"/>
        </w:rPr>
        <w:t>Hanly</w:t>
      </w:r>
      <w:proofErr w:type="spellEnd"/>
      <w:r w:rsidRPr="009D1587">
        <w:rPr>
          <w:i/>
          <w:strike/>
          <w:highlight w:val="yellow"/>
        </w:rPr>
        <w:t xml:space="preserve">, and E.B. </w:t>
      </w:r>
      <w:proofErr w:type="spellStart"/>
      <w:r w:rsidRPr="009D1587">
        <w:rPr>
          <w:i/>
          <w:strike/>
          <w:highlight w:val="yellow"/>
        </w:rPr>
        <w:t>Koffman</w:t>
      </w:r>
      <w:proofErr w:type="spellEnd"/>
      <w:r w:rsidRPr="009D1587">
        <w:rPr>
          <w:i/>
          <w:strike/>
          <w:highlight w:val="yellow"/>
        </w:rPr>
        <w:t xml:space="preserve">, </w:t>
      </w:r>
      <w:proofErr w:type="gramStart"/>
      <w:r w:rsidRPr="009D1587">
        <w:rPr>
          <w:i/>
          <w:strike/>
          <w:highlight w:val="yellow"/>
        </w:rPr>
        <w:t>6th</w:t>
      </w:r>
      <w:proofErr w:type="gramEnd"/>
      <w:r w:rsidRPr="009D1587">
        <w:rPr>
          <w:i/>
          <w:strike/>
          <w:highlight w:val="yellow"/>
        </w:rPr>
        <w:t xml:space="preserve"> Edition.</w:t>
      </w:r>
    </w:p>
    <w:p w:rsidR="005313F1" w:rsidRPr="009D1587" w:rsidRDefault="005313F1" w:rsidP="005313F1">
      <w:pPr>
        <w:numPr>
          <w:ilvl w:val="0"/>
          <w:numId w:val="19"/>
        </w:numPr>
        <w:pBdr>
          <w:top w:val="nil"/>
          <w:left w:val="nil"/>
          <w:bottom w:val="nil"/>
          <w:right w:val="nil"/>
          <w:between w:val="nil"/>
        </w:pBdr>
        <w:rPr>
          <w:i/>
          <w:strike/>
          <w:highlight w:val="yellow"/>
        </w:rPr>
      </w:pPr>
      <w:r w:rsidRPr="009D1587">
        <w:rPr>
          <w:i/>
          <w:strike/>
          <w:highlight w:val="yellow"/>
        </w:rPr>
        <w:t xml:space="preserve">Robert Sedgewick and Kevin Wayne. 2011. Algorithms (4th. </w:t>
      </w:r>
      <w:proofErr w:type="gramStart"/>
      <w:r w:rsidRPr="009D1587">
        <w:rPr>
          <w:i/>
          <w:strike/>
          <w:highlight w:val="yellow"/>
        </w:rPr>
        <w:t>ed</w:t>
      </w:r>
      <w:proofErr w:type="gramEnd"/>
      <w:r w:rsidRPr="009D1587">
        <w:rPr>
          <w:i/>
          <w:strike/>
          <w:highlight w:val="yellow"/>
        </w:rPr>
        <w:t>.). Addison-Wesley Professional.</w:t>
      </w:r>
    </w:p>
    <w:p w:rsidR="005313F1" w:rsidRPr="009D1587" w:rsidRDefault="005313F1" w:rsidP="005313F1">
      <w:pPr>
        <w:numPr>
          <w:ilvl w:val="0"/>
          <w:numId w:val="19"/>
        </w:numPr>
        <w:pBdr>
          <w:top w:val="nil"/>
          <w:left w:val="nil"/>
          <w:bottom w:val="nil"/>
          <w:right w:val="nil"/>
          <w:between w:val="nil"/>
        </w:pBdr>
        <w:rPr>
          <w:i/>
          <w:strike/>
          <w:highlight w:val="yellow"/>
        </w:rPr>
      </w:pPr>
      <w:r w:rsidRPr="009D1587">
        <w:rPr>
          <w:i/>
          <w:strike/>
          <w:highlight w:val="yellow"/>
        </w:rPr>
        <w:t xml:space="preserve">Harvey M. </w:t>
      </w:r>
      <w:proofErr w:type="spellStart"/>
      <w:r w:rsidRPr="009D1587">
        <w:rPr>
          <w:i/>
          <w:strike/>
          <w:highlight w:val="yellow"/>
        </w:rPr>
        <w:t>Deitel</w:t>
      </w:r>
      <w:proofErr w:type="spellEnd"/>
      <w:r w:rsidRPr="009D1587">
        <w:rPr>
          <w:i/>
          <w:strike/>
          <w:highlight w:val="yellow"/>
        </w:rPr>
        <w:t xml:space="preserve"> and Paul J. </w:t>
      </w:r>
      <w:proofErr w:type="spellStart"/>
      <w:r w:rsidRPr="009D1587">
        <w:rPr>
          <w:i/>
          <w:strike/>
          <w:highlight w:val="yellow"/>
        </w:rPr>
        <w:t>Deitel</w:t>
      </w:r>
      <w:proofErr w:type="spellEnd"/>
      <w:r w:rsidRPr="009D1587">
        <w:rPr>
          <w:i/>
          <w:strike/>
          <w:highlight w:val="yellow"/>
        </w:rPr>
        <w:t xml:space="preserve">. 2001. Java How to Program (4th. </w:t>
      </w:r>
      <w:proofErr w:type="gramStart"/>
      <w:r w:rsidRPr="009D1587">
        <w:rPr>
          <w:i/>
          <w:strike/>
          <w:highlight w:val="yellow"/>
        </w:rPr>
        <w:t>ed</w:t>
      </w:r>
      <w:proofErr w:type="gramEnd"/>
      <w:r w:rsidRPr="009D1587">
        <w:rPr>
          <w:i/>
          <w:strike/>
          <w:highlight w:val="yellow"/>
        </w:rPr>
        <w:t>.). Prentice Hall PTR, USA.</w:t>
      </w:r>
    </w:p>
    <w:p w:rsidR="005313F1" w:rsidRPr="009D1587" w:rsidRDefault="005313F1" w:rsidP="005313F1">
      <w:pPr>
        <w:numPr>
          <w:ilvl w:val="0"/>
          <w:numId w:val="19"/>
        </w:numPr>
        <w:pBdr>
          <w:top w:val="nil"/>
          <w:left w:val="nil"/>
          <w:bottom w:val="nil"/>
          <w:right w:val="nil"/>
          <w:between w:val="nil"/>
        </w:pBdr>
        <w:rPr>
          <w:i/>
          <w:strike/>
          <w:highlight w:val="yellow"/>
        </w:rPr>
      </w:pPr>
      <w:r w:rsidRPr="009D1587">
        <w:rPr>
          <w:i/>
          <w:strike/>
          <w:highlight w:val="yellow"/>
        </w:rPr>
        <w:t xml:space="preserve">Paul </w:t>
      </w:r>
      <w:proofErr w:type="spellStart"/>
      <w:r w:rsidRPr="009D1587">
        <w:rPr>
          <w:i/>
          <w:strike/>
          <w:highlight w:val="yellow"/>
        </w:rPr>
        <w:t>Deitel</w:t>
      </w:r>
      <w:proofErr w:type="spellEnd"/>
      <w:r w:rsidRPr="009D1587">
        <w:rPr>
          <w:i/>
          <w:strike/>
          <w:highlight w:val="yellow"/>
        </w:rPr>
        <w:t xml:space="preserve"> and Harvey </w:t>
      </w:r>
      <w:proofErr w:type="spellStart"/>
      <w:r w:rsidRPr="009D1587">
        <w:rPr>
          <w:i/>
          <w:strike/>
          <w:highlight w:val="yellow"/>
        </w:rPr>
        <w:t>Deitel</w:t>
      </w:r>
      <w:proofErr w:type="spellEnd"/>
      <w:r w:rsidRPr="009D1587">
        <w:rPr>
          <w:i/>
          <w:strike/>
          <w:highlight w:val="yellow"/>
        </w:rPr>
        <w:t xml:space="preserve">. 2016. Visual C# How to Program (6th. </w:t>
      </w:r>
      <w:proofErr w:type="gramStart"/>
      <w:r w:rsidRPr="009D1587">
        <w:rPr>
          <w:i/>
          <w:strike/>
          <w:highlight w:val="yellow"/>
        </w:rPr>
        <w:t>ed</w:t>
      </w:r>
      <w:proofErr w:type="gramEnd"/>
      <w:r w:rsidRPr="009D1587">
        <w:rPr>
          <w:i/>
          <w:strike/>
          <w:highlight w:val="yellow"/>
        </w:rPr>
        <w:t>.). Pearson.</w:t>
      </w:r>
    </w:p>
    <w:p w:rsidR="005313F1" w:rsidRPr="009D1587" w:rsidRDefault="005313F1" w:rsidP="005313F1">
      <w:pPr>
        <w:numPr>
          <w:ilvl w:val="0"/>
          <w:numId w:val="19"/>
        </w:numPr>
        <w:pBdr>
          <w:top w:val="nil"/>
          <w:left w:val="nil"/>
          <w:bottom w:val="nil"/>
          <w:right w:val="nil"/>
          <w:between w:val="nil"/>
        </w:pBdr>
        <w:rPr>
          <w:i/>
          <w:strike/>
          <w:color w:val="FF0000"/>
          <w:highlight w:val="yellow"/>
        </w:rPr>
      </w:pPr>
      <w:r w:rsidRPr="009D1587">
        <w:rPr>
          <w:i/>
          <w:strike/>
          <w:color w:val="FF0000"/>
          <w:highlight w:val="yellow"/>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7747FD"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Your grade </w:t>
      </w:r>
      <w:proofErr w:type="gramStart"/>
      <w:r w:rsidRPr="00506B41">
        <w:t>will be reduced</w:t>
      </w:r>
      <w:proofErr w:type="gramEnd"/>
      <w:r w:rsidRPr="00506B41">
        <w:t xml:space="preserve"> by 10% of the full points for each calendar day for overdue assignments.</w:t>
      </w:r>
    </w:p>
    <w:p w:rsidR="00BE1C46" w:rsidRPr="00506B41" w:rsidRDefault="00BE1C46" w:rsidP="00BE1C46">
      <w:pPr>
        <w:jc w:val="both"/>
      </w:pPr>
      <w:r w:rsidRPr="00506B41">
        <w:t xml:space="preserve">Overdue assignments </w:t>
      </w:r>
      <w:proofErr w:type="gramStart"/>
      <w:r w:rsidRPr="00506B41">
        <w:t>will not be accepted</w:t>
      </w:r>
      <w:proofErr w:type="gramEnd"/>
      <w:r w:rsidRPr="00506B41">
        <w:t xml:space="preserve"> after three (3) days.</w:t>
      </w:r>
    </w:p>
    <w:p w:rsidR="00BE1C46" w:rsidRPr="00506B41" w:rsidRDefault="00BE1C46" w:rsidP="00BE1C46">
      <w:pPr>
        <w:jc w:val="both"/>
      </w:pP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lastRenderedPageBreak/>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Default="00D545EE" w:rsidP="00D545EE">
            <w:r w:rsidRPr="002A5513">
              <w:rPr>
                <w:color w:val="FF0000"/>
              </w:rPr>
              <w:t>TBD</w:t>
            </w:r>
          </w:p>
        </w:tc>
        <w:tc>
          <w:tcPr>
            <w:tcW w:w="5122" w:type="dxa"/>
            <w:vAlign w:val="center"/>
          </w:tcPr>
          <w:p w:rsidR="00D545EE" w:rsidRPr="00685DE1" w:rsidRDefault="00D545EE" w:rsidP="00D545EE">
            <w:pPr>
              <w:pBdr>
                <w:top w:val="nil"/>
                <w:left w:val="nil"/>
                <w:bottom w:val="nil"/>
                <w:right w:val="nil"/>
                <w:between w:val="nil"/>
              </w:pBdr>
              <w:spacing w:after="40"/>
              <w:rPr>
                <w:highlight w:val="yellow"/>
              </w:rPr>
            </w:pPr>
            <w:r w:rsidRPr="00685DE1">
              <w:rPr>
                <w:highlight w:val="yellow"/>
              </w:rPr>
              <w:t>Course Plan and Communication</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Grading System, Assignments and Exams.</w:t>
            </w:r>
          </w:p>
          <w:p w:rsidR="00D545EE" w:rsidRPr="00041E44" w:rsidRDefault="008526CD" w:rsidP="00D545EE">
            <w:pPr>
              <w:pBdr>
                <w:top w:val="nil"/>
                <w:left w:val="nil"/>
                <w:bottom w:val="nil"/>
                <w:right w:val="nil"/>
                <w:between w:val="nil"/>
              </w:pBd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D545EE" w:rsidRDefault="00D545EE" w:rsidP="00D545EE">
            <w:r w:rsidRPr="002A5513">
              <w:rPr>
                <w:color w:val="FF0000"/>
              </w:rPr>
              <w:t>TBD</w:t>
            </w:r>
          </w:p>
        </w:tc>
        <w:tc>
          <w:tcPr>
            <w:tcW w:w="5122" w:type="dxa"/>
            <w:vAlign w:val="center"/>
          </w:tcPr>
          <w:p w:rsidR="00D545EE" w:rsidRPr="00041E44" w:rsidRDefault="008526CD" w:rsidP="00D545EE">
            <w:pP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D545EE">
            <w:pPr>
              <w:spacing w:after="40"/>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941924">
            <w:pPr>
              <w:spacing w:after="160" w:line="259" w:lineRule="auto"/>
            </w:pPr>
            <w:r w:rsidRPr="00B602D8">
              <w:rPr>
                <w:color w:val="FF0000"/>
              </w:rPr>
              <w:t>TBD</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Default="00D545EE" w:rsidP="00D545EE">
            <w:r w:rsidRPr="002A5513">
              <w:rPr>
                <w:color w:val="FF0000"/>
              </w:rPr>
              <w:t>TBD</w:t>
            </w:r>
          </w:p>
        </w:tc>
        <w:tc>
          <w:tcPr>
            <w:tcW w:w="5122" w:type="dxa"/>
            <w:vAlign w:val="center"/>
          </w:tcPr>
          <w:p w:rsidR="00D545EE" w:rsidRPr="009B36C6" w:rsidRDefault="008526CD" w:rsidP="00A94A0A">
            <w:pPr>
              <w:spacing w:after="40"/>
            </w:pPr>
            <w:r w:rsidRPr="00B602D8">
              <w:rPr>
                <w:color w:val="FF0000"/>
              </w:rPr>
              <w:t>TBD</w:t>
            </w:r>
          </w:p>
        </w:tc>
        <w:tc>
          <w:tcPr>
            <w:tcW w:w="1692" w:type="dxa"/>
          </w:tcPr>
          <w:p w:rsidR="00D545EE" w:rsidRDefault="00D545EE" w:rsidP="00D545EE">
            <w:r w:rsidRPr="00B602D8">
              <w:rPr>
                <w:color w:val="FF0000"/>
              </w:rPr>
              <w:t>TBD</w:t>
            </w:r>
          </w:p>
        </w:tc>
      </w:tr>
      <w:tr w:rsidR="008526CD" w:rsidTr="00753039">
        <w:trPr>
          <w:trHeight w:val="567"/>
        </w:trPr>
        <w:tc>
          <w:tcPr>
            <w:tcW w:w="1163" w:type="dxa"/>
            <w:vAlign w:val="center"/>
          </w:tcPr>
          <w:p w:rsidR="008526CD" w:rsidRPr="009B36C6" w:rsidRDefault="008526CD" w:rsidP="008526CD">
            <w:pPr>
              <w:spacing w:after="40"/>
            </w:pPr>
            <w:r w:rsidRPr="009B36C6">
              <w:t>Week 6</w:t>
            </w:r>
          </w:p>
        </w:tc>
        <w:tc>
          <w:tcPr>
            <w:tcW w:w="1365" w:type="dxa"/>
          </w:tcPr>
          <w:p w:rsidR="008526CD" w:rsidRPr="00FF5D28" w:rsidRDefault="008526CD" w:rsidP="008526CD">
            <w:pPr>
              <w:spacing w:after="40"/>
              <w:rPr>
                <w:color w:val="FF0000"/>
              </w:rPr>
            </w:pPr>
            <w:r w:rsidRPr="002A5513">
              <w:rPr>
                <w:color w:val="FF0000"/>
              </w:rPr>
              <w:t>TBD</w:t>
            </w:r>
          </w:p>
        </w:tc>
        <w:tc>
          <w:tcPr>
            <w:tcW w:w="5122" w:type="dxa"/>
          </w:tcPr>
          <w:p w:rsidR="008526CD" w:rsidRDefault="008526CD" w:rsidP="008526CD">
            <w:r w:rsidRPr="00933C1E">
              <w:rPr>
                <w:color w:val="FF0000"/>
              </w:rPr>
              <w:t>TBD</w:t>
            </w:r>
          </w:p>
        </w:tc>
        <w:tc>
          <w:tcPr>
            <w:tcW w:w="1692" w:type="dxa"/>
          </w:tcPr>
          <w:p w:rsidR="008526CD" w:rsidRDefault="008526CD" w:rsidP="008526CD">
            <w:r w:rsidRPr="00B602D8">
              <w:rPr>
                <w:color w:val="FF0000"/>
              </w:rPr>
              <w:t>TBD</w:t>
            </w:r>
          </w:p>
        </w:tc>
      </w:tr>
      <w:tr w:rsidR="008526CD" w:rsidTr="00753039">
        <w:trPr>
          <w:trHeight w:val="567"/>
        </w:trPr>
        <w:tc>
          <w:tcPr>
            <w:tcW w:w="1163" w:type="dxa"/>
            <w:vAlign w:val="center"/>
          </w:tcPr>
          <w:p w:rsidR="008526CD" w:rsidRPr="009B36C6" w:rsidRDefault="008526CD" w:rsidP="008526CD">
            <w:pPr>
              <w:spacing w:after="40"/>
            </w:pPr>
            <w:r w:rsidRPr="009B36C6">
              <w:t>Week 7</w:t>
            </w:r>
          </w:p>
        </w:tc>
        <w:tc>
          <w:tcPr>
            <w:tcW w:w="1365" w:type="dxa"/>
          </w:tcPr>
          <w:p w:rsidR="008526CD" w:rsidRPr="00FF5D28" w:rsidRDefault="008526CD" w:rsidP="008526CD">
            <w:pPr>
              <w:spacing w:after="40"/>
              <w:rPr>
                <w:color w:val="FF0000"/>
              </w:rPr>
            </w:pPr>
            <w:r w:rsidRPr="002A5513">
              <w:rPr>
                <w:color w:val="FF0000"/>
              </w:rPr>
              <w:t>TBD</w:t>
            </w:r>
          </w:p>
        </w:tc>
        <w:tc>
          <w:tcPr>
            <w:tcW w:w="5122" w:type="dxa"/>
          </w:tcPr>
          <w:p w:rsidR="008526CD" w:rsidRDefault="008526CD" w:rsidP="008526CD">
            <w:r w:rsidRPr="00933C1E">
              <w:rPr>
                <w:color w:val="FF0000"/>
              </w:rPr>
              <w:t>TBD</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D67067" w:rsidP="00B308A4">
            <w:pPr>
              <w:spacing w:after="40"/>
              <w:rPr>
                <w:b/>
              </w:rPr>
            </w:pPr>
            <w:r>
              <w:rPr>
                <w:b/>
              </w:rPr>
              <w:t>20</w:t>
            </w:r>
            <w:r w:rsidR="00FF5D28" w:rsidRPr="00FF5D28">
              <w:rPr>
                <w:b/>
              </w:rPr>
              <w:t>.11.2021 28.11.2021</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E37EBD">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8526CD" w:rsidRPr="00FF5D28" w:rsidRDefault="008526CD" w:rsidP="008526CD">
            <w:pPr>
              <w:spacing w:after="40"/>
              <w:rPr>
                <w:color w:val="FF0000"/>
              </w:rPr>
            </w:pPr>
            <w:r w:rsidRPr="00B70771">
              <w:rPr>
                <w:color w:val="FF0000"/>
              </w:rPr>
              <w:t>TBD</w:t>
            </w:r>
          </w:p>
        </w:tc>
        <w:tc>
          <w:tcPr>
            <w:tcW w:w="5122" w:type="dxa"/>
            <w:shd w:val="clear" w:color="auto" w:fill="auto"/>
          </w:tcPr>
          <w:p w:rsidR="008526CD" w:rsidRDefault="008526CD" w:rsidP="008526CD">
            <w:r w:rsidRPr="008468D0">
              <w:rPr>
                <w:color w:val="FF0000"/>
              </w:rPr>
              <w:t>TBD</w:t>
            </w:r>
          </w:p>
        </w:tc>
        <w:tc>
          <w:tcPr>
            <w:tcW w:w="1692" w:type="dxa"/>
            <w:shd w:val="clear" w:color="auto" w:fill="auto"/>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t>Week 10</w:t>
            </w:r>
          </w:p>
        </w:tc>
        <w:tc>
          <w:tcPr>
            <w:tcW w:w="1365" w:type="dxa"/>
          </w:tcPr>
          <w:p w:rsidR="008526CD" w:rsidRPr="00FF5D28" w:rsidRDefault="008526CD" w:rsidP="008526CD">
            <w:pPr>
              <w:spacing w:after="40"/>
              <w:rPr>
                <w:color w:val="FF0000"/>
              </w:rPr>
            </w:pPr>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t>Week 11</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t>Week 12</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lastRenderedPageBreak/>
              <w:t>Week 13</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t>Week 14</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8526CD" w:rsidTr="00E37EBD">
        <w:trPr>
          <w:trHeight w:val="567"/>
        </w:trPr>
        <w:tc>
          <w:tcPr>
            <w:tcW w:w="1163" w:type="dxa"/>
            <w:vAlign w:val="center"/>
          </w:tcPr>
          <w:p w:rsidR="008526CD" w:rsidRDefault="008526CD" w:rsidP="008526CD">
            <w:pPr>
              <w:spacing w:after="40"/>
            </w:pPr>
            <w:r>
              <w:t>Week 15</w:t>
            </w:r>
          </w:p>
        </w:tc>
        <w:tc>
          <w:tcPr>
            <w:tcW w:w="1365" w:type="dxa"/>
          </w:tcPr>
          <w:p w:rsidR="008526CD" w:rsidRDefault="008526CD" w:rsidP="008526CD">
            <w:r w:rsidRPr="00B70771">
              <w:rPr>
                <w:color w:val="FF0000"/>
              </w:rPr>
              <w:t>TBD</w:t>
            </w:r>
          </w:p>
        </w:tc>
        <w:tc>
          <w:tcPr>
            <w:tcW w:w="5122" w:type="dxa"/>
          </w:tcPr>
          <w:p w:rsidR="008526CD" w:rsidRDefault="008526CD" w:rsidP="008526CD">
            <w:r w:rsidRPr="008468D0">
              <w:rPr>
                <w:color w:val="FF0000"/>
              </w:rPr>
              <w:t>TBD</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C0352E" w:rsidRDefault="00FF5D28" w:rsidP="00FF5D28">
            <w:pPr>
              <w:spacing w:after="40"/>
              <w:rPr>
                <w:b/>
              </w:rPr>
            </w:pPr>
            <w:r>
              <w:rPr>
                <w:b/>
              </w:rPr>
              <w:t>17.01.2022</w:t>
            </w:r>
            <w:r w:rsidRPr="00FF5D28">
              <w:rPr>
                <w:b/>
              </w:rPr>
              <w:t xml:space="preserve"> </w:t>
            </w:r>
            <w:r>
              <w:rPr>
                <w:b/>
              </w:rPr>
              <w:t>30.01.2022</w:t>
            </w:r>
          </w:p>
        </w:tc>
        <w:tc>
          <w:tcPr>
            <w:tcW w:w="5122" w:type="dxa"/>
            <w:vAlign w:val="center"/>
          </w:tcPr>
          <w:p w:rsidR="00AD7121" w:rsidRPr="00C0352E" w:rsidRDefault="00AD7121" w:rsidP="00AD7121">
            <w:pPr>
              <w:spacing w:after="40"/>
              <w:rPr>
                <w:b/>
              </w:rPr>
            </w:pPr>
            <w:r w:rsidRPr="00C0352E">
              <w:rPr>
                <w:b/>
              </w:rPr>
              <w:t>Final</w:t>
            </w:r>
          </w:p>
        </w:tc>
        <w:tc>
          <w:tcPr>
            <w:tcW w:w="1692" w:type="dxa"/>
          </w:tcPr>
          <w:p w:rsidR="00AD7121" w:rsidRDefault="00AD7121" w:rsidP="00AD7121">
            <w:r w:rsidRPr="00B602D8">
              <w:rPr>
                <w:color w:val="FF0000"/>
              </w:rPr>
              <w:t>TBD</w:t>
            </w:r>
          </w:p>
        </w:tc>
      </w:tr>
    </w:tbl>
    <w:p w:rsidR="00D479E9" w:rsidRDefault="00D479E9"/>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7612B3" w:rsidRDefault="00F15DF1" w:rsidP="00F15DF1">
      <w:pPr>
        <w:pStyle w:val="ListParagraph"/>
        <w:numPr>
          <w:ilvl w:val="0"/>
          <w:numId w:val="17"/>
        </w:numPr>
        <w:spacing w:after="160" w:line="259" w:lineRule="auto"/>
        <w:rPr>
          <w:highlight w:val="yellow"/>
        </w:rPr>
      </w:pPr>
      <w:r w:rsidRPr="007612B3">
        <w:rPr>
          <w:highlight w:val="yellow"/>
        </w:rPr>
        <w:t>Course Plan and Communication</w:t>
      </w:r>
    </w:p>
    <w:p w:rsidR="00C96F74" w:rsidRDefault="00F15DF1" w:rsidP="00C96F74">
      <w:pPr>
        <w:pStyle w:val="ListParagraph"/>
        <w:numPr>
          <w:ilvl w:val="0"/>
          <w:numId w:val="17"/>
        </w:numPr>
        <w:spacing w:after="160" w:line="259" w:lineRule="auto"/>
        <w:rPr>
          <w:highlight w:val="yellow"/>
        </w:rPr>
      </w:pPr>
      <w:r w:rsidRPr="007612B3">
        <w:rPr>
          <w:highlight w:val="yellow"/>
        </w:rPr>
        <w:t>Grading System, Home works, and Exams.</w:t>
      </w:r>
    </w:p>
    <w:p w:rsidR="00F15DF1" w:rsidRPr="00C96F74" w:rsidRDefault="00C96F74" w:rsidP="00C96F74">
      <w:pPr>
        <w:pStyle w:val="ListParagraph"/>
        <w:numPr>
          <w:ilvl w:val="0"/>
          <w:numId w:val="17"/>
        </w:numPr>
        <w:spacing w:after="160" w:line="259" w:lineRule="auto"/>
        <w:rPr>
          <w:highlight w:val="yellow"/>
        </w:rPr>
      </w:pPr>
      <w:r w:rsidRPr="00C96F74">
        <w:rPr>
          <w:highlight w:val="yellow"/>
        </w:rPr>
        <w:t>TBD</w:t>
      </w:r>
    </w:p>
    <w:p w:rsidR="00F15DF1" w:rsidRDefault="00F15DF1" w:rsidP="00F15DF1">
      <w:pPr>
        <w:rPr>
          <w:b/>
        </w:rPr>
      </w:pPr>
      <w:r>
        <w:rPr>
          <w:b/>
        </w:rPr>
        <w:t>Week-2</w:t>
      </w:r>
    </w:p>
    <w:p w:rsidR="00C96F74" w:rsidRPr="00C96F74" w:rsidRDefault="00C96F74" w:rsidP="00C96F74">
      <w:pPr>
        <w:pStyle w:val="ListParagraph"/>
        <w:numPr>
          <w:ilvl w:val="0"/>
          <w:numId w:val="34"/>
        </w:numPr>
        <w:spacing w:after="160" w:line="259" w:lineRule="auto"/>
        <w:rPr>
          <w:highlight w:val="yellow"/>
        </w:rPr>
      </w:pPr>
      <w:r w:rsidRPr="00C96F74">
        <w:rPr>
          <w:highlight w:val="yellow"/>
        </w:rPr>
        <w:t>TBD</w:t>
      </w:r>
    </w:p>
    <w:p w:rsidR="00F15DF1" w:rsidRDefault="00F15DF1" w:rsidP="00F15DF1">
      <w:pPr>
        <w:rPr>
          <w:b/>
        </w:rPr>
      </w:pPr>
      <w:r>
        <w:rPr>
          <w:b/>
        </w:rPr>
        <w:t>Week-3</w:t>
      </w:r>
    </w:p>
    <w:p w:rsidR="00C96F74" w:rsidRPr="00C96F74" w:rsidRDefault="00C96F74" w:rsidP="00C96F74">
      <w:pPr>
        <w:pStyle w:val="ListParagraph"/>
        <w:numPr>
          <w:ilvl w:val="0"/>
          <w:numId w:val="35"/>
        </w:numPr>
        <w:spacing w:after="160" w:line="259" w:lineRule="auto"/>
        <w:rPr>
          <w:highlight w:val="yellow"/>
        </w:rPr>
      </w:pPr>
      <w:r w:rsidRPr="00C96F74">
        <w:rPr>
          <w:highlight w:val="yellow"/>
        </w:rPr>
        <w:t>TBD</w:t>
      </w:r>
    </w:p>
    <w:p w:rsidR="00F15DF1" w:rsidRDefault="00F15DF1" w:rsidP="00F15DF1">
      <w:pPr>
        <w:rPr>
          <w:b/>
        </w:rPr>
      </w:pPr>
      <w:r>
        <w:rPr>
          <w:b/>
        </w:rPr>
        <w:t>Week-4</w:t>
      </w:r>
    </w:p>
    <w:p w:rsidR="00C96F74" w:rsidRPr="00C96F74" w:rsidRDefault="00C96F74" w:rsidP="00C96F74">
      <w:pPr>
        <w:pStyle w:val="ListParagraph"/>
        <w:numPr>
          <w:ilvl w:val="0"/>
          <w:numId w:val="36"/>
        </w:numPr>
        <w:spacing w:after="160" w:line="259" w:lineRule="auto"/>
        <w:rPr>
          <w:highlight w:val="yellow"/>
        </w:rPr>
      </w:pPr>
      <w:r w:rsidRPr="00C96F74">
        <w:rPr>
          <w:highlight w:val="yellow"/>
        </w:rPr>
        <w:t>TBD</w:t>
      </w:r>
    </w:p>
    <w:p w:rsidR="00F15DF1" w:rsidRDefault="00F15DF1" w:rsidP="00F15DF1">
      <w:pPr>
        <w:rPr>
          <w:b/>
        </w:rPr>
      </w:pPr>
      <w:r>
        <w:rPr>
          <w:b/>
        </w:rPr>
        <w:t>Week-5</w:t>
      </w:r>
    </w:p>
    <w:p w:rsidR="00F15DF1" w:rsidRPr="00F11E4B" w:rsidRDefault="00C96F74" w:rsidP="00F11E4B">
      <w:pPr>
        <w:pStyle w:val="ListParagraph"/>
        <w:numPr>
          <w:ilvl w:val="0"/>
          <w:numId w:val="24"/>
        </w:numPr>
        <w:spacing w:after="160" w:line="259" w:lineRule="auto"/>
        <w:rPr>
          <w:highlight w:val="yellow"/>
        </w:rPr>
      </w:pPr>
      <w:r w:rsidRPr="00C96F74">
        <w:rPr>
          <w:highlight w:val="yellow"/>
        </w:rPr>
        <w:t>TBD</w:t>
      </w:r>
    </w:p>
    <w:p w:rsidR="00F15DF1" w:rsidRDefault="00F15DF1" w:rsidP="00F15DF1">
      <w:pPr>
        <w:rPr>
          <w:b/>
        </w:rPr>
      </w:pPr>
      <w:r>
        <w:rPr>
          <w:b/>
        </w:rPr>
        <w:t>Week-6</w:t>
      </w:r>
    </w:p>
    <w:p w:rsidR="00F15DF1" w:rsidRPr="00C96F74" w:rsidRDefault="00C96F74" w:rsidP="00C96F74">
      <w:pPr>
        <w:pStyle w:val="ListParagraph"/>
        <w:numPr>
          <w:ilvl w:val="0"/>
          <w:numId w:val="25"/>
        </w:numPr>
        <w:spacing w:after="160" w:line="259" w:lineRule="auto"/>
        <w:rPr>
          <w:rStyle w:val="Hyperlink"/>
          <w:color w:val="auto"/>
          <w:highlight w:val="yellow"/>
          <w:u w:val="none"/>
        </w:rPr>
      </w:pPr>
      <w:r w:rsidRPr="00C96F74">
        <w:rPr>
          <w:highlight w:val="yellow"/>
        </w:rPr>
        <w:t>TBD</w:t>
      </w:r>
    </w:p>
    <w:p w:rsidR="00F15DF1" w:rsidRDefault="00F15DF1" w:rsidP="00F15DF1">
      <w:pPr>
        <w:rPr>
          <w:b/>
        </w:rPr>
      </w:pPr>
      <w:r>
        <w:rPr>
          <w:b/>
        </w:rPr>
        <w:t>Week-7</w:t>
      </w:r>
    </w:p>
    <w:p w:rsidR="00242621" w:rsidRPr="00C96F74" w:rsidRDefault="00242621" w:rsidP="00242621">
      <w:pPr>
        <w:pStyle w:val="ListParagraph"/>
        <w:numPr>
          <w:ilvl w:val="0"/>
          <w:numId w:val="37"/>
        </w:numPr>
        <w:spacing w:after="160" w:line="259" w:lineRule="auto"/>
        <w:rPr>
          <w:highlight w:val="yellow"/>
        </w:rPr>
      </w:pPr>
      <w:r w:rsidRPr="00C96F74">
        <w:rPr>
          <w:highlight w:val="yellow"/>
        </w:rPr>
        <w:t>TBD</w:t>
      </w:r>
    </w:p>
    <w:p w:rsidR="00636714" w:rsidRDefault="00F15DF1" w:rsidP="00F15DF1">
      <w:pPr>
        <w:rPr>
          <w:b/>
        </w:rPr>
      </w:pPr>
      <w:r>
        <w:rPr>
          <w:b/>
        </w:rPr>
        <w:t>Week-8 (Midterm)</w:t>
      </w:r>
    </w:p>
    <w:p w:rsidR="00F15DF1" w:rsidRDefault="00F15DF1" w:rsidP="00F15DF1">
      <w:pPr>
        <w:rPr>
          <w:b/>
        </w:rPr>
      </w:pPr>
      <w:r>
        <w:rPr>
          <w:b/>
        </w:rPr>
        <w:t>Week-9</w:t>
      </w:r>
    </w:p>
    <w:p w:rsidR="00F15DF1" w:rsidRPr="00242621" w:rsidRDefault="00242621" w:rsidP="00F15DF1">
      <w:pPr>
        <w:pStyle w:val="ListParagraph"/>
        <w:numPr>
          <w:ilvl w:val="0"/>
          <w:numId w:val="27"/>
        </w:numPr>
        <w:spacing w:after="160" w:line="259" w:lineRule="auto"/>
        <w:rPr>
          <w:highlight w:val="yellow"/>
        </w:rPr>
      </w:pPr>
      <w:r w:rsidRPr="00C96F74">
        <w:rPr>
          <w:highlight w:val="yellow"/>
        </w:rPr>
        <w:t>TBD</w:t>
      </w:r>
    </w:p>
    <w:p w:rsidR="00F15DF1" w:rsidRDefault="00F15DF1" w:rsidP="00F15DF1">
      <w:pPr>
        <w:rPr>
          <w:b/>
        </w:rPr>
      </w:pPr>
      <w:r>
        <w:rPr>
          <w:b/>
        </w:rPr>
        <w:t>Week-10</w:t>
      </w:r>
    </w:p>
    <w:p w:rsidR="00F15DF1" w:rsidRPr="00242621" w:rsidRDefault="00242621" w:rsidP="00242621">
      <w:pPr>
        <w:pStyle w:val="ListParagraph"/>
        <w:numPr>
          <w:ilvl w:val="0"/>
          <w:numId w:val="38"/>
        </w:numPr>
        <w:spacing w:after="160" w:line="259" w:lineRule="auto"/>
        <w:rPr>
          <w:highlight w:val="yellow"/>
        </w:rPr>
      </w:pPr>
      <w:r w:rsidRPr="00242621">
        <w:rPr>
          <w:highlight w:val="yellow"/>
        </w:rPr>
        <w:t>TBD</w:t>
      </w:r>
    </w:p>
    <w:p w:rsidR="00F15DF1" w:rsidRDefault="00F15DF1" w:rsidP="00F15DF1">
      <w:pPr>
        <w:rPr>
          <w:b/>
        </w:rPr>
      </w:pPr>
      <w:r>
        <w:rPr>
          <w:b/>
        </w:rPr>
        <w:t>Week-11</w:t>
      </w:r>
    </w:p>
    <w:p w:rsidR="00F11E4B" w:rsidRPr="00242621" w:rsidRDefault="00F11E4B" w:rsidP="00F11E4B">
      <w:pPr>
        <w:pStyle w:val="ListParagraph"/>
        <w:numPr>
          <w:ilvl w:val="0"/>
          <w:numId w:val="39"/>
        </w:numPr>
        <w:spacing w:after="160" w:line="259" w:lineRule="auto"/>
        <w:rPr>
          <w:highlight w:val="yellow"/>
        </w:rPr>
      </w:pPr>
      <w:r w:rsidRPr="00242621">
        <w:rPr>
          <w:highlight w:val="yellow"/>
        </w:rPr>
        <w:t>TBD</w:t>
      </w:r>
    </w:p>
    <w:p w:rsidR="00F15DF1" w:rsidRDefault="00F15DF1" w:rsidP="00F15DF1">
      <w:pPr>
        <w:rPr>
          <w:b/>
        </w:rPr>
      </w:pPr>
      <w:r>
        <w:rPr>
          <w:b/>
        </w:rPr>
        <w:t>Week-12</w:t>
      </w:r>
    </w:p>
    <w:p w:rsidR="00DF421A" w:rsidRPr="00DF421A" w:rsidRDefault="00DF421A" w:rsidP="00DF421A">
      <w:pPr>
        <w:pStyle w:val="ListParagraph"/>
        <w:numPr>
          <w:ilvl w:val="0"/>
          <w:numId w:val="40"/>
        </w:numPr>
        <w:spacing w:after="160" w:line="259" w:lineRule="auto"/>
        <w:rPr>
          <w:highlight w:val="yellow"/>
        </w:rPr>
      </w:pPr>
      <w:r w:rsidRPr="00242621">
        <w:rPr>
          <w:highlight w:val="yellow"/>
        </w:rPr>
        <w:t>TBD</w:t>
      </w:r>
    </w:p>
    <w:p w:rsidR="00F15DF1" w:rsidRDefault="00F15DF1" w:rsidP="00F15DF1">
      <w:pPr>
        <w:rPr>
          <w:b/>
        </w:rPr>
      </w:pPr>
      <w:r>
        <w:rPr>
          <w:b/>
        </w:rPr>
        <w:t>Week-13</w:t>
      </w:r>
    </w:p>
    <w:p w:rsidR="00D67418" w:rsidRPr="00DF421A" w:rsidRDefault="00D67418" w:rsidP="00D67418">
      <w:pPr>
        <w:pStyle w:val="ListParagraph"/>
        <w:numPr>
          <w:ilvl w:val="0"/>
          <w:numId w:val="41"/>
        </w:numPr>
        <w:spacing w:after="160" w:line="259" w:lineRule="auto"/>
        <w:rPr>
          <w:highlight w:val="yellow"/>
        </w:rPr>
      </w:pPr>
      <w:r w:rsidRPr="00242621">
        <w:rPr>
          <w:highlight w:val="yellow"/>
        </w:rPr>
        <w:lastRenderedPageBreak/>
        <w:t>TBD</w:t>
      </w:r>
    </w:p>
    <w:p w:rsidR="00F15DF1" w:rsidRPr="00195424" w:rsidRDefault="00F15DF1" w:rsidP="00F15DF1">
      <w:pPr>
        <w:rPr>
          <w:b/>
        </w:rPr>
      </w:pPr>
      <w:r>
        <w:rPr>
          <w:b/>
        </w:rPr>
        <w:t>Week-14</w:t>
      </w:r>
    </w:p>
    <w:p w:rsidR="00D059CC" w:rsidRPr="00DF421A" w:rsidRDefault="00D059CC" w:rsidP="00D059CC">
      <w:pPr>
        <w:pStyle w:val="ListParagraph"/>
        <w:numPr>
          <w:ilvl w:val="0"/>
          <w:numId w:val="42"/>
        </w:numPr>
        <w:spacing w:after="160" w:line="259" w:lineRule="auto"/>
        <w:rPr>
          <w:highlight w:val="yellow"/>
        </w:rPr>
      </w:pPr>
      <w:r w:rsidRPr="00242621">
        <w:rPr>
          <w:highlight w:val="yellow"/>
        </w:rPr>
        <w:t>TBD</w:t>
      </w:r>
      <w:bookmarkStart w:id="1" w:name="_GoBack"/>
      <w:bookmarkEnd w:id="1"/>
    </w:p>
    <w:p w:rsidR="00F15DF1" w:rsidRDefault="00F15DF1" w:rsidP="00F15DF1">
      <w:pPr>
        <w:rPr>
          <w:b/>
        </w:rPr>
      </w:pPr>
      <w:r>
        <w:rPr>
          <w:b/>
        </w:rPr>
        <w:t>Week-15</w:t>
      </w:r>
    </w:p>
    <w:p w:rsidR="00F15DF1" w:rsidRPr="00D059CC" w:rsidRDefault="00D059CC" w:rsidP="00D059CC">
      <w:pPr>
        <w:pStyle w:val="ListParagraph"/>
        <w:numPr>
          <w:ilvl w:val="0"/>
          <w:numId w:val="33"/>
        </w:numPr>
        <w:spacing w:after="160" w:line="259" w:lineRule="auto"/>
        <w:rPr>
          <w:highlight w:val="yellow"/>
        </w:rPr>
      </w:pPr>
      <w:r w:rsidRPr="00242621">
        <w:rPr>
          <w:highlight w:val="yellow"/>
        </w:rPr>
        <w:t>TBD</w:t>
      </w:r>
      <w:r w:rsidR="00F15DF1">
        <w:tab/>
      </w:r>
    </w:p>
    <w:p w:rsidR="004F0C37" w:rsidRDefault="00F15DF1">
      <w:pPr>
        <w:rPr>
          <w:b/>
        </w:rPr>
      </w:pPr>
      <w:r>
        <w:rPr>
          <w:b/>
        </w:rPr>
        <w:t>Week-16 (Final)</w:t>
      </w:r>
    </w:p>
    <w:p w:rsidR="00DE06CB" w:rsidRPr="007C75D4" w:rsidRDefault="00DE06CB">
      <w:pPr>
        <w:rPr>
          <w:b/>
        </w:rPr>
      </w:pPr>
    </w:p>
    <w:sectPr w:rsidR="00DE06CB" w:rsidRPr="007C75D4">
      <w:headerReference w:type="even" r:id="rId10"/>
      <w:headerReference w:type="default" r:id="rId11"/>
      <w:footerReference w:type="even" r:id="rId12"/>
      <w:footerReference w:type="default" r:id="rId13"/>
      <w:headerReference w:type="first" r:id="rId14"/>
      <w:footerReference w:type="first" r:id="rId15"/>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7FD" w:rsidRDefault="007747FD">
      <w:pPr>
        <w:spacing w:after="0"/>
      </w:pPr>
      <w:r>
        <w:separator/>
      </w:r>
    </w:p>
  </w:endnote>
  <w:endnote w:type="continuationSeparator" w:id="0">
    <w:p w:rsidR="007747FD" w:rsidRDefault="007747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8B3834">
      <w:rPr>
        <w:rFonts w:ascii="Calibri" w:eastAsia="Calibri" w:hAnsi="Calibri" w:cs="Calibri"/>
        <w:b/>
        <w:noProof/>
        <w:color w:val="000000"/>
        <w:sz w:val="24"/>
        <w:szCs w:val="24"/>
      </w:rPr>
      <w:t>7</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8B3834">
      <w:rPr>
        <w:rFonts w:ascii="Calibri" w:eastAsia="Calibri" w:hAnsi="Calibri" w:cs="Calibri"/>
        <w:b/>
        <w:noProof/>
        <w:color w:val="000000"/>
        <w:sz w:val="24"/>
        <w:szCs w:val="24"/>
      </w:rPr>
      <w:t>7</w:t>
    </w:r>
    <w:r>
      <w:rPr>
        <w:rFonts w:ascii="Calibri" w:eastAsia="Calibri" w:hAnsi="Calibri" w:cs="Calibri"/>
        <w:b/>
        <w:color w:val="000000"/>
        <w:sz w:val="24"/>
        <w:szCs w:val="24"/>
      </w:rPr>
      <w:fldChar w:fldCharType="end"/>
    </w:r>
  </w:p>
  <w:p w:rsidR="00CB5089" w:rsidRDefault="00CB5089">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8B3834">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8B3834">
      <w:rPr>
        <w:rFonts w:ascii="Calibri" w:eastAsia="Calibri" w:hAnsi="Calibri" w:cs="Calibri"/>
        <w:b/>
        <w:noProof/>
        <w:color w:val="000000"/>
        <w:sz w:val="24"/>
        <w:szCs w:val="24"/>
      </w:rPr>
      <w:t>7</w:t>
    </w:r>
    <w:r>
      <w:rPr>
        <w:rFonts w:ascii="Calibri" w:eastAsia="Calibri" w:hAnsi="Calibri" w:cs="Calibri"/>
        <w:b/>
        <w:color w:val="000000"/>
        <w:sz w:val="24"/>
        <w:szCs w:val="24"/>
      </w:rPr>
      <w:fldChar w:fldCharType="end"/>
    </w:r>
  </w:p>
  <w:p w:rsidR="00CB5089" w:rsidRDefault="00CB5089">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7FD" w:rsidRDefault="007747FD">
      <w:pPr>
        <w:spacing w:after="0"/>
      </w:pPr>
      <w:r>
        <w:separator/>
      </w:r>
    </w:p>
  </w:footnote>
  <w:footnote w:type="continuationSeparator" w:id="0">
    <w:p w:rsidR="007747FD" w:rsidRDefault="007747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29"/>
  </w:num>
  <w:num w:numId="4">
    <w:abstractNumId w:val="15"/>
  </w:num>
  <w:num w:numId="5">
    <w:abstractNumId w:val="23"/>
  </w:num>
  <w:num w:numId="6">
    <w:abstractNumId w:val="12"/>
  </w:num>
  <w:num w:numId="7">
    <w:abstractNumId w:val="4"/>
  </w:num>
  <w:num w:numId="8">
    <w:abstractNumId w:val="0"/>
  </w:num>
  <w:num w:numId="9">
    <w:abstractNumId w:val="41"/>
  </w:num>
  <w:num w:numId="10">
    <w:abstractNumId w:val="2"/>
  </w:num>
  <w:num w:numId="11">
    <w:abstractNumId w:val="28"/>
  </w:num>
  <w:num w:numId="12">
    <w:abstractNumId w:val="37"/>
  </w:num>
  <w:num w:numId="13">
    <w:abstractNumId w:val="9"/>
  </w:num>
  <w:num w:numId="14">
    <w:abstractNumId w:val="38"/>
  </w:num>
  <w:num w:numId="15">
    <w:abstractNumId w:val="3"/>
  </w:num>
  <w:num w:numId="16">
    <w:abstractNumId w:val="22"/>
  </w:num>
  <w:num w:numId="17">
    <w:abstractNumId w:val="30"/>
  </w:num>
  <w:num w:numId="18">
    <w:abstractNumId w:val="18"/>
  </w:num>
  <w:num w:numId="19">
    <w:abstractNumId w:val="20"/>
  </w:num>
  <w:num w:numId="20">
    <w:abstractNumId w:val="25"/>
  </w:num>
  <w:num w:numId="21">
    <w:abstractNumId w:val="36"/>
  </w:num>
  <w:num w:numId="22">
    <w:abstractNumId w:val="5"/>
  </w:num>
  <w:num w:numId="23">
    <w:abstractNumId w:val="6"/>
  </w:num>
  <w:num w:numId="24">
    <w:abstractNumId w:val="14"/>
  </w:num>
  <w:num w:numId="25">
    <w:abstractNumId w:val="13"/>
  </w:num>
  <w:num w:numId="26">
    <w:abstractNumId w:val="27"/>
  </w:num>
  <w:num w:numId="27">
    <w:abstractNumId w:val="26"/>
  </w:num>
  <w:num w:numId="28">
    <w:abstractNumId w:val="24"/>
  </w:num>
  <w:num w:numId="29">
    <w:abstractNumId w:val="21"/>
  </w:num>
  <w:num w:numId="30">
    <w:abstractNumId w:val="10"/>
  </w:num>
  <w:num w:numId="31">
    <w:abstractNumId w:val="40"/>
  </w:num>
  <w:num w:numId="32">
    <w:abstractNumId w:val="19"/>
  </w:num>
  <w:num w:numId="33">
    <w:abstractNumId w:val="39"/>
  </w:num>
  <w:num w:numId="34">
    <w:abstractNumId w:val="1"/>
  </w:num>
  <w:num w:numId="35">
    <w:abstractNumId w:val="32"/>
  </w:num>
  <w:num w:numId="36">
    <w:abstractNumId w:val="34"/>
  </w:num>
  <w:num w:numId="37">
    <w:abstractNumId w:val="35"/>
  </w:num>
  <w:num w:numId="38">
    <w:abstractNumId w:val="7"/>
  </w:num>
  <w:num w:numId="39">
    <w:abstractNumId w:val="11"/>
  </w:num>
  <w:num w:numId="40">
    <w:abstractNumId w:val="31"/>
  </w:num>
  <w:num w:numId="41">
    <w:abstractNumId w:val="3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wFAOLP64YtAAAA"/>
  </w:docVars>
  <w:rsids>
    <w:rsidRoot w:val="00D479E9"/>
    <w:rsid w:val="00013AF9"/>
    <w:rsid w:val="00014AC4"/>
    <w:rsid w:val="00041E44"/>
    <w:rsid w:val="000423B9"/>
    <w:rsid w:val="00056BFC"/>
    <w:rsid w:val="00087770"/>
    <w:rsid w:val="000917F8"/>
    <w:rsid w:val="000F514F"/>
    <w:rsid w:val="001020F5"/>
    <w:rsid w:val="00117F53"/>
    <w:rsid w:val="00150475"/>
    <w:rsid w:val="00165F83"/>
    <w:rsid w:val="00175C5B"/>
    <w:rsid w:val="001A0E7A"/>
    <w:rsid w:val="001F67C7"/>
    <w:rsid w:val="00242621"/>
    <w:rsid w:val="002726F2"/>
    <w:rsid w:val="002814DD"/>
    <w:rsid w:val="0029762A"/>
    <w:rsid w:val="002C6FA4"/>
    <w:rsid w:val="002D6CCA"/>
    <w:rsid w:val="00356D61"/>
    <w:rsid w:val="00383FA8"/>
    <w:rsid w:val="003955E2"/>
    <w:rsid w:val="003D265B"/>
    <w:rsid w:val="003D7D3C"/>
    <w:rsid w:val="00420DB6"/>
    <w:rsid w:val="004540B8"/>
    <w:rsid w:val="00487300"/>
    <w:rsid w:val="004B663F"/>
    <w:rsid w:val="004C59C8"/>
    <w:rsid w:val="004E1235"/>
    <w:rsid w:val="004F0C37"/>
    <w:rsid w:val="004F21B0"/>
    <w:rsid w:val="004F66E1"/>
    <w:rsid w:val="00516B00"/>
    <w:rsid w:val="00517565"/>
    <w:rsid w:val="005313F1"/>
    <w:rsid w:val="005442F4"/>
    <w:rsid w:val="005617F8"/>
    <w:rsid w:val="00590CAD"/>
    <w:rsid w:val="00591E7E"/>
    <w:rsid w:val="00592A02"/>
    <w:rsid w:val="005A67C2"/>
    <w:rsid w:val="005C5B41"/>
    <w:rsid w:val="005E363D"/>
    <w:rsid w:val="00605705"/>
    <w:rsid w:val="00627472"/>
    <w:rsid w:val="00636714"/>
    <w:rsid w:val="006442CE"/>
    <w:rsid w:val="0066014D"/>
    <w:rsid w:val="00663799"/>
    <w:rsid w:val="00672675"/>
    <w:rsid w:val="00685DE1"/>
    <w:rsid w:val="00690D5E"/>
    <w:rsid w:val="0069667E"/>
    <w:rsid w:val="00697B99"/>
    <w:rsid w:val="006A6B9A"/>
    <w:rsid w:val="006C3A65"/>
    <w:rsid w:val="006E7886"/>
    <w:rsid w:val="006F40BB"/>
    <w:rsid w:val="007556FE"/>
    <w:rsid w:val="007612B3"/>
    <w:rsid w:val="00766CEC"/>
    <w:rsid w:val="007747FD"/>
    <w:rsid w:val="00787C16"/>
    <w:rsid w:val="007C3811"/>
    <w:rsid w:val="007C75D4"/>
    <w:rsid w:val="007E06C7"/>
    <w:rsid w:val="00827773"/>
    <w:rsid w:val="00837925"/>
    <w:rsid w:val="008526CD"/>
    <w:rsid w:val="008537A9"/>
    <w:rsid w:val="00856486"/>
    <w:rsid w:val="00861E39"/>
    <w:rsid w:val="00863D44"/>
    <w:rsid w:val="00873F17"/>
    <w:rsid w:val="008859FE"/>
    <w:rsid w:val="008B3834"/>
    <w:rsid w:val="008B4E78"/>
    <w:rsid w:val="008F5FA7"/>
    <w:rsid w:val="009231BF"/>
    <w:rsid w:val="00934E7B"/>
    <w:rsid w:val="00941924"/>
    <w:rsid w:val="00972B00"/>
    <w:rsid w:val="00991591"/>
    <w:rsid w:val="009A5E70"/>
    <w:rsid w:val="009A75A5"/>
    <w:rsid w:val="009B36C6"/>
    <w:rsid w:val="009D1587"/>
    <w:rsid w:val="009E2396"/>
    <w:rsid w:val="009F2EA7"/>
    <w:rsid w:val="009F5E16"/>
    <w:rsid w:val="00A03D11"/>
    <w:rsid w:val="00A2293E"/>
    <w:rsid w:val="00A46CA9"/>
    <w:rsid w:val="00A87C4D"/>
    <w:rsid w:val="00A94A0A"/>
    <w:rsid w:val="00AA42CA"/>
    <w:rsid w:val="00AB62B3"/>
    <w:rsid w:val="00AC3557"/>
    <w:rsid w:val="00AC3F57"/>
    <w:rsid w:val="00AD7121"/>
    <w:rsid w:val="00AE46DD"/>
    <w:rsid w:val="00AF49DF"/>
    <w:rsid w:val="00AF607A"/>
    <w:rsid w:val="00AF60B6"/>
    <w:rsid w:val="00B21A1C"/>
    <w:rsid w:val="00B254C6"/>
    <w:rsid w:val="00B308A4"/>
    <w:rsid w:val="00B378ED"/>
    <w:rsid w:val="00B5083A"/>
    <w:rsid w:val="00B55C0E"/>
    <w:rsid w:val="00B6157C"/>
    <w:rsid w:val="00B76E8E"/>
    <w:rsid w:val="00B876FC"/>
    <w:rsid w:val="00BE1C46"/>
    <w:rsid w:val="00C0352E"/>
    <w:rsid w:val="00C113D0"/>
    <w:rsid w:val="00C4682F"/>
    <w:rsid w:val="00C6352C"/>
    <w:rsid w:val="00C944A3"/>
    <w:rsid w:val="00C96F74"/>
    <w:rsid w:val="00CB5089"/>
    <w:rsid w:val="00CB5745"/>
    <w:rsid w:val="00CC2050"/>
    <w:rsid w:val="00CD78EF"/>
    <w:rsid w:val="00D059CC"/>
    <w:rsid w:val="00D37FEB"/>
    <w:rsid w:val="00D479E9"/>
    <w:rsid w:val="00D545EE"/>
    <w:rsid w:val="00D54BBF"/>
    <w:rsid w:val="00D67067"/>
    <w:rsid w:val="00D67418"/>
    <w:rsid w:val="00D710EB"/>
    <w:rsid w:val="00D73B82"/>
    <w:rsid w:val="00D83330"/>
    <w:rsid w:val="00D966F5"/>
    <w:rsid w:val="00DA67C4"/>
    <w:rsid w:val="00DB7E98"/>
    <w:rsid w:val="00DE06CB"/>
    <w:rsid w:val="00DF421A"/>
    <w:rsid w:val="00E21B6A"/>
    <w:rsid w:val="00E343CD"/>
    <w:rsid w:val="00E534D8"/>
    <w:rsid w:val="00E706FE"/>
    <w:rsid w:val="00E94E9E"/>
    <w:rsid w:val="00EA56DB"/>
    <w:rsid w:val="00F11E4B"/>
    <w:rsid w:val="00F15DF1"/>
    <w:rsid w:val="00F17AAA"/>
    <w:rsid w:val="00F619F9"/>
    <w:rsid w:val="00F66ED9"/>
    <w:rsid w:val="00F7642E"/>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56C7"/>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1</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161</cp:revision>
  <cp:lastPrinted>2022-01-29T12:01:00Z</cp:lastPrinted>
  <dcterms:created xsi:type="dcterms:W3CDTF">2020-09-28T12:40:00Z</dcterms:created>
  <dcterms:modified xsi:type="dcterms:W3CDTF">2022-01-29T12:02:00Z</dcterms:modified>
</cp:coreProperties>
</file>