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CE407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Hafta-4</w:t>
      </w:r>
    </w:p>
    <w:p>
      <w:pPr>
        <w:pStyle w:val="Subtitle"/>
      </w:pPr>
      <w:r>
        <w:t xml:space="preserve">Kod</w:t>
      </w:r>
      <w:r>
        <w:t xml:space="preserve"> </w:t>
      </w:r>
      <w:r>
        <w:t xml:space="preserve">GÃ¼Ã§lendirme</w:t>
      </w:r>
      <w:r>
        <w:t xml:space="preserve"> </w:t>
      </w:r>
      <w:r>
        <w:t xml:space="preserve">Teknikleri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43" w:name="ce407-gã¼venli-programlama"/>
    <w:p>
      <w:pPr>
        <w:pStyle w:val="Heading1"/>
      </w:pPr>
      <w:r>
        <w:t xml:space="preserve">CE407 GÃ¼venli Programlama</w:t>
      </w:r>
    </w:p>
    <w:bookmarkStart w:id="26" w:name="hafta-4"/>
    <w:p>
      <w:pPr>
        <w:pStyle w:val="Heading2"/>
      </w:pPr>
      <w:r>
        <w:t xml:space="preserve">Hafta-4</w:t>
      </w:r>
    </w:p>
    <w:bookmarkStart w:id="24" w:name="kod-gã¼ãlendirme-teknikleri"/>
    <w:p>
      <w:pPr>
        <w:pStyle w:val="Heading4"/>
      </w:pPr>
      <w:r>
        <w:t xml:space="preserve">Kod GÃ¼Ã§lendirme Teknikleri</w:t>
      </w:r>
    </w:p>
    <w:p>
      <w:pPr>
        <w:pStyle w:val="FirstParagraph"/>
      </w:pPr>
      <w:r>
        <w:t xml:space="preserve">Ä°ndir</w:t>
      </w:r>
      <w:r>
        <w:t xml:space="preserve"> </w:t>
      </w:r>
      <w:hyperlink r:id="rId2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Kod GÃ¼Ã§lendirme Teknikleri</w:t>
      </w:r>
    </w:p>
    <w:p>
      <w:pPr>
        <w:numPr>
          <w:ilvl w:val="0"/>
          <w:numId w:val="1001"/>
        </w:numPr>
        <w:pStyle w:val="Compact"/>
      </w:pPr>
      <w:r>
        <w:t xml:space="preserve">Native C/C++ Ä°Ã§in Kod GÃ¼Ã§lendirme</w:t>
      </w:r>
    </w:p>
    <w:p>
      <w:pPr>
        <w:numPr>
          <w:ilvl w:val="0"/>
          <w:numId w:val="1001"/>
        </w:numPr>
        <w:pStyle w:val="Compact"/>
      </w:pPr>
      <w:r>
        <w:t xml:space="preserve">Java ve Yorumlanan Diller Ä°Ã§in Kod GÃ¼Ã§lendirme</w:t>
      </w:r>
    </w:p>
    <w:bookmarkEnd w:id="25"/>
    <w:bookmarkEnd w:id="26"/>
    <w:bookmarkStart w:id="39" w:name="hafta-4-kod-gã¼ãlendirme-teknikleri"/>
    <w:p>
      <w:pPr>
        <w:pStyle w:val="Heading2"/>
      </w:pPr>
      <w:r>
        <w:rPr>
          <w:bCs/>
          <w:b/>
        </w:rPr>
        <w:t xml:space="preserve">Hafta-4: Kod GÃ¼Ã§lendirme Teknikleri</w:t>
      </w:r>
    </w:p>
    <w:bookmarkStart w:id="27" w:name="X5027577104321ef63e9c28267d84073bd52959c"/>
    <w:p>
      <w:pPr>
        <w:pStyle w:val="Heading4"/>
      </w:pPr>
      <w:r>
        <w:rPr>
          <w:bCs/>
          <w:b/>
        </w:rPr>
        <w:t xml:space="preserve">1. Native C/C++ Ä°Ã§in Kod GÃ¼Ã§lendirme Teknikleri</w:t>
      </w:r>
    </w:p>
    <w:p>
      <w:pPr>
        <w:pStyle w:val="FirstParagraph"/>
      </w:pPr>
      <w:r>
        <w:t xml:space="preserve">C ve C++ gibi dÃ¼ÅŸÃ¼k seviye dillerde gÃ¼venli kod yazmak ve saldÄ±rÄ±lara karÅŸÄ± dayanÄ±klÄ± hale getirmek iÃ§in Ã§eÅŸitli teknikler kullanÄ±lÄ±r. Bu teknikler, kodun analiz edilmesini ve geri mÃ¼hendislik iÅŸlemlerini zorlaÅŸtÄ±rmayÄ± amaÃ§lar.</w:t>
      </w:r>
    </w:p>
    <w:bookmarkEnd w:id="27"/>
    <w:bookmarkStart w:id="28" w:name="a-opaque-loops-opak-dãngã¼ler"/>
    <w:p>
      <w:pPr>
        <w:pStyle w:val="Heading4"/>
      </w:pPr>
      <w:r>
        <w:rPr>
          <w:bCs/>
          <w:b/>
        </w:rPr>
        <w:t xml:space="preserve">a) Opaque Loops (Opak DÃ¶ngÃ¼ler)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Opak dÃ¶ngÃ¼ler, dÄ±ÅŸarÄ±dan bakÄ±ldÄ±ÄŸÄ±nda amacÄ± belli olmayan dÃ¶ngÃ¼lerdir. Bu dÃ¶ngÃ¼ler sayesinde kodun analizi zorlaÅŸÄ±r. SaldÄ±rgan, dÃ¶ngÃ¼nÃ¼n iÅŸlevini anlamakta zorlanÄ±r ve kodun Ã§Ã¶zÃ¼lmesi daha karmaÅŸÄ±k hale gelir.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2"/>
        </w:numPr>
        <w:pStyle w:val="Compact"/>
      </w:pPr>
      <w:r>
        <w:t xml:space="preserve">Rastgele bir koÅŸul ile oluÅŸturulmuÅŸ dÃ¶ngÃ¼ler ekleyerek kodun analizini zorlaÅŸtÄ±rma.</w:t>
      </w:r>
    </w:p>
    <w:p>
      <w:pPr>
        <w:numPr>
          <w:ilvl w:val="0"/>
          <w:numId w:val="1002"/>
        </w:numPr>
        <w:pStyle w:val="Compact"/>
      </w:pPr>
      <w:r>
        <w:t xml:space="preserve">DÄ±ÅŸarÄ±dan anlaÅŸÄ±lmayan ancak programÄ±n iÅŸleyiÅŸine zarar vermeyen dÃ¶ngÃ¼ler ekleme.</w:t>
      </w:r>
    </w:p>
    <w:p>
      <w:pPr>
        <w:numPr>
          <w:ilvl w:val="0"/>
          <w:numId w:val="1002"/>
        </w:numPr>
        <w:pStyle w:val="Compact"/>
      </w:pPr>
      <w:r>
        <w:t xml:space="preserve">Opak dÃ¶ngÃ¼ler ile programÄ±n Ã§alÄ±ÅŸma sÃ¼resini arttÄ±rarak saldÄ±rganÄ± yanÄ±ltma.</w:t>
      </w:r>
    </w:p>
    <w:bookmarkEnd w:id="28"/>
    <w:bookmarkStart w:id="29" w:name="X08cc01d4d44d8ae84857263d203fcaa3a192429"/>
    <w:p>
      <w:pPr>
        <w:pStyle w:val="Heading4"/>
      </w:pPr>
      <w:r>
        <w:rPr>
          <w:bCs/>
          <w:b/>
        </w:rPr>
        <w:t xml:space="preserve">b) Shared Object Sembollerini Gizleme (Configure Shared Object Symbol Invisible)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PaylaÅŸÄ±lan nesneler (shared object) iÃ§inde kullanÄ±lan sembollerin gizlenmesi, bu nesnelere dÄ±ÅŸarÄ±dan eriÅŸimi zorlaÅŸtÄ±rÄ±r. Bu iÅŸlem, analiz ve geri mÃ¼hendislik iÅŸlemlerini engellemek iÃ§in kullanÄ±lÄ±r.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3"/>
        </w:numPr>
        <w:pStyle w:val="Compact"/>
      </w:pPr>
      <w:r>
        <w:t xml:space="preserve">Derleyici seÃ§enekleriyle sembollerin gÃ¶rÃ¼nÃ¼rlÃ¼ÄŸÃ¼nÃ¼ sÄ±nÄ±rlama.</w:t>
      </w:r>
    </w:p>
    <w:p>
      <w:pPr>
        <w:numPr>
          <w:ilvl w:val="0"/>
          <w:numId w:val="1003"/>
        </w:numPr>
        <w:pStyle w:val="Compact"/>
      </w:pPr>
      <w:r>
        <w:t xml:space="preserve">Sadece gerekli sembolleri dÄ±ÅŸa aÃ§arak diÄŸer sembollerin eriÅŸilemez olmasÄ±nÄ± saÄŸlama.</w:t>
      </w:r>
    </w:p>
    <w:p>
      <w:pPr>
        <w:numPr>
          <w:ilvl w:val="0"/>
          <w:numId w:val="1003"/>
        </w:numPr>
        <w:pStyle w:val="Compact"/>
      </w:pPr>
      <w:r>
        <w:t xml:space="preserve">PaylaÅŸÄ±lan kÃ¼tÃ¼phanelerdeki kritik fonksiyonlarÄ± gizleyerek gÃ¼venliÄŸi artÄ±rma.</w:t>
      </w:r>
    </w:p>
    <w:bookmarkEnd w:id="29"/>
    <w:bookmarkStart w:id="30" w:name="X4bc4870c0b4c83d19e554c7e3ec50a487069a8c"/>
    <w:p>
      <w:pPr>
        <w:pStyle w:val="Heading4"/>
      </w:pPr>
      <w:r>
        <w:rPr>
          <w:bCs/>
          <w:b/>
        </w:rPr>
        <w:t xml:space="preserve">c) Aritmetik Ä°ÅŸlemlerin Obfuske Edilmesi (Obfuscation of Arithmetic Instructions)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Aritmetik iÅŸlemler, programÄ±n en temel yapÄ± taÅŸlarÄ±dÄ±r. Bu iÅŸlemleri karmaÅŸÄ±k hale getirmek, kodun analizini ve anlaÅŸÄ±lmasÄ±nÄ± zorlaÅŸtÄ±rÄ±r.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4"/>
        </w:numPr>
        <w:pStyle w:val="Compact"/>
      </w:pPr>
      <w:r>
        <w:t xml:space="preserve">Basit toplama iÅŸlemlerini daha karmaÅŸÄ±k matematiksel ifadeler ile deÄŸiÅŸtirme.</w:t>
      </w:r>
    </w:p>
    <w:p>
      <w:pPr>
        <w:numPr>
          <w:ilvl w:val="0"/>
          <w:numId w:val="1004"/>
        </w:numPr>
        <w:pStyle w:val="Compact"/>
      </w:pPr>
      <w:r>
        <w:t xml:space="preserve">Aritmetik iÅŸlemlerine gereksiz adÄ±mlar ekleyerek iÅŸlevselliÄŸi korurken kodun anlaÅŸÄ±lmasÄ±nÄ± zorlaÅŸtÄ±rma.</w:t>
      </w:r>
    </w:p>
    <w:p>
      <w:pPr>
        <w:numPr>
          <w:ilvl w:val="0"/>
          <w:numId w:val="1004"/>
        </w:numPr>
        <w:pStyle w:val="Compact"/>
      </w:pPr>
      <w:r>
        <w:t xml:space="preserve">Aritmetik iÅŸlemler Ã¼zerinde bit manipÃ¼lasyonu yaparak daha karmaÅŸÄ±k hale getirme.</w:t>
      </w:r>
    </w:p>
    <w:bookmarkEnd w:id="30"/>
    <w:bookmarkStart w:id="31" w:name="X0737d7b64b1bd613ec4f7525b5207d9c0c15199"/>
    <w:p>
      <w:pPr>
        <w:pStyle w:val="Heading4"/>
      </w:pPr>
      <w:r>
        <w:rPr>
          <w:bCs/>
          <w:b/>
        </w:rPr>
        <w:t xml:space="preserve">d) Fonksiyon Ä°simlerinin Obfuske Edilmesi (Obfuscation of Function Names)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Fonksiyon isimlerinin rastgele karakter dizileri ile deÄŸiÅŸtirilmesi, kodun anlaÅŸÄ±lmasÄ±nÄ± zorlaÅŸtÄ±rÄ±r. Bu teknik, Ã¶zellikle tersine mÃ¼hendislik (reverse engineering) iÅŸlemlerini engellemek iÃ§in kullanÄ±lÄ±r.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5"/>
        </w:numPr>
        <w:pStyle w:val="Compact"/>
      </w:pPr>
      <w:r>
        <w:t xml:space="preserve">Fonksiyon isimlerini anlamsÄ±z karakter dizileri ile deÄŸiÅŸtirme.</w:t>
      </w:r>
    </w:p>
    <w:p>
      <w:pPr>
        <w:numPr>
          <w:ilvl w:val="0"/>
          <w:numId w:val="1005"/>
        </w:numPr>
        <w:pStyle w:val="Compact"/>
      </w:pPr>
      <w:r>
        <w:t xml:space="preserve">Her derlemede farklÄ± fonksiyon isimleri oluÅŸturarak statik analiz araÃ§larÄ±nÄ± yanÄ±ltma.</w:t>
      </w:r>
    </w:p>
    <w:p>
      <w:pPr>
        <w:numPr>
          <w:ilvl w:val="0"/>
          <w:numId w:val="1005"/>
        </w:numPr>
        <w:pStyle w:val="Compact"/>
      </w:pPr>
      <w:r>
        <w:t xml:space="preserve">Kritik fonksiyonlarÄ±n isimlerini rastgele hale getirerek saldÄ±rganlarÄ±n bu fonksiyonlarÄ± anlamasÄ±nÄ± zorlaÅŸtÄ±rma.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Kaynak dosyalarÄ±n isimlerini anlamsÄ±z hale getirerek kodun hangi fonksiyona veya sÄ±nÄ±fa ait olduÄŸunu gizleme.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6"/>
        </w:numPr>
        <w:pStyle w:val="Compact"/>
      </w:pPr>
      <w:r>
        <w:t xml:space="preserve">Kaynak dosyalarÄ±n isimlerini rastgele karakterler ile deÄŸiÅŸtirme.</w:t>
      </w:r>
    </w:p>
    <w:p>
      <w:pPr>
        <w:numPr>
          <w:ilvl w:val="0"/>
          <w:numId w:val="1006"/>
        </w:numPr>
        <w:pStyle w:val="Compact"/>
      </w:pPr>
      <w:r>
        <w:t xml:space="preserve">Kaynak dosyalar arasÄ±ndaki iliÅŸkiyi gizleyerek kod yapÄ±sÄ±nÄ± anlaÅŸÄ±lmaz hale getirme.</w:t>
      </w:r>
    </w:p>
    <w:p>
      <w:pPr>
        <w:numPr>
          <w:ilvl w:val="0"/>
          <w:numId w:val="1006"/>
        </w:numPr>
        <w:pStyle w:val="Compact"/>
      </w:pPr>
      <w:r>
        <w:t xml:space="preserve">Dosya isimlerini obfuske ederken kaynak kodu etkilemeyecek ÅŸekilde yapÄ±larÄ± deÄŸiÅŸtirme.</w:t>
      </w:r>
    </w:p>
    <w:bookmarkEnd w:id="31"/>
    <w:bookmarkStart w:id="32" w:name="X07c7d5b42cd5cf9984a52fb53c77edcb01379bc"/>
    <w:p>
      <w:pPr>
        <w:pStyle w:val="Heading4"/>
      </w:pPr>
      <w:r>
        <w:rPr>
          <w:bCs/>
          <w:b/>
        </w:rPr>
        <w:t xml:space="preserve">f) Statik Dizelerin Obfuske Edilmesi (Obfuscation of Static Strings)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Statik dizeler, saldÄ±rganlar iÃ§in Ã¶nemli bilgi kaynaklarÄ±dÄ±r. Bu dizelerin ÅŸifrelenmesi ve gizlenmesi, kod gÃ¼venliÄŸini artÄ±rÄ±r.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7"/>
        </w:numPr>
        <w:pStyle w:val="Compact"/>
      </w:pPr>
      <w:r>
        <w:t xml:space="preserve">Statik dizeleri ÅŸifreleyerek Ã§alÄ±ÅŸma anÄ±nda Ã§Ã¶zÃ¼lmesini saÄŸlama.</w:t>
      </w:r>
    </w:p>
    <w:p>
      <w:pPr>
        <w:numPr>
          <w:ilvl w:val="0"/>
          <w:numId w:val="1007"/>
        </w:numPr>
        <w:pStyle w:val="Compact"/>
      </w:pPr>
      <w:r>
        <w:t xml:space="preserve">Rastgele dize maskeleri uygulayarak dizelerin anlamÄ±nÄ± gizleme.</w:t>
      </w:r>
    </w:p>
    <w:p>
      <w:pPr>
        <w:numPr>
          <w:ilvl w:val="0"/>
          <w:numId w:val="1007"/>
        </w:numPr>
        <w:pStyle w:val="Compact"/>
      </w:pPr>
      <w:r>
        <w:t xml:space="preserve">Dize sabitlerini kaldÄ±rarak sabit dize kullanÄ±mÄ±nÄ± azaltma.</w:t>
      </w:r>
    </w:p>
    <w:bookmarkEnd w:id="32"/>
    <w:bookmarkStart w:id="33" w:name="g-diäÿer-kod-gã¼ãlendirme-teknikleri"/>
    <w:p>
      <w:pPr>
        <w:pStyle w:val="Heading4"/>
      </w:pPr>
      <w:r>
        <w:rPr>
          <w:bCs/>
          <w:b/>
        </w:rPr>
        <w:t xml:space="preserve">g) DiÄŸer Kod GÃ¼Ã§lendirme Teknikleri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Opaque Boolean Variables:</w:t>
      </w:r>
      <w:r>
        <w:t xml:space="preserve"> </w:t>
      </w:r>
      <w:r>
        <w:t xml:space="preserve">KoÅŸullu ifadelerin karmaÅŸÄ±k hale getirilmesi.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Function Boolean Return Codes:</w:t>
      </w:r>
      <w:r>
        <w:t xml:space="preserve"> </w:t>
      </w:r>
      <w:r>
        <w:t xml:space="preserve">Fonksiyon dÃ¶nÃ¼ÅŸ deÄŸerlerinin karmaÅŸÄ±klaÅŸtÄ±rÄ±lmasÄ±.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Obfuscation of Function Parameters:</w:t>
      </w:r>
      <w:r>
        <w:t xml:space="preserve"> </w:t>
      </w:r>
      <w:r>
        <w:t xml:space="preserve">Fonksiyon parametrelerinin gizlenmesi.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Bogus Function Parameters &amp; Operations:</w:t>
      </w:r>
      <w:r>
        <w:t xml:space="preserve"> </w:t>
      </w:r>
      <w:r>
        <w:t xml:space="preserve">AnlamsÄ±z parametreler ve iÅŸlemler ekleyerek kodun analizini zorlaÅŸtÄ±rma.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Control Flow Flattening:</w:t>
      </w:r>
      <w:r>
        <w:t xml:space="preserve"> </w:t>
      </w:r>
      <w:r>
        <w:t xml:space="preserve">Kontrol akÄ±ÅŸÄ±nÄ± dÃ¼zleÅŸtirerek tahmin edilemez hale getirme.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Randomized Exit Points:</w:t>
      </w:r>
      <w:r>
        <w:t xml:space="preserve"> </w:t>
      </w:r>
      <w:r>
        <w:t xml:space="preserve">Ã‡Ä±kÄ±ÅŸ noktalarÄ±nÄ± rastgele hale getirerek kodun Ã¶ngÃ¶rÃ¼lebilirliÄŸini azaltma.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Logging Disabled on Release:</w:t>
      </w:r>
      <w:r>
        <w:t xml:space="preserve"> </w:t>
      </w:r>
      <w:r>
        <w:t xml:space="preserve">Son sÃ¼rÃ¼mde loglamalarÄ±n devre dÄ±ÅŸÄ± bÄ±rakÄ±lmasÄ±.</w:t>
      </w:r>
    </w:p>
    <w:bookmarkEnd w:id="33"/>
    <w:bookmarkStart w:id="38" w:name="X4557cba5b306a08faf1671e1a66e04ba23e38d9"/>
    <w:p>
      <w:pPr>
        <w:pStyle w:val="Heading3"/>
      </w:pPr>
      <w:r>
        <w:rPr>
          <w:bCs/>
          <w:b/>
        </w:rPr>
        <w:t xml:space="preserve">2. Java ve Yorumlanan Diller Ä°Ã§in Kod GÃ¼Ã§lendirme Teknikleri</w:t>
      </w:r>
    </w:p>
    <w:p>
      <w:pPr>
        <w:pStyle w:val="FirstParagraph"/>
      </w:pPr>
      <w:r>
        <w:t xml:space="preserve">Java ve diÄŸer yorumlanan dillerde kod gÃ¼Ã§lendirme, gÃ¼venlik aÃ§Ä±klarÄ±nÄ± azaltmak ve geri mÃ¼hendislik iÅŸlemlerini zorlaÅŸtÄ±rmak iÃ§in kullanÄ±lÄ±r.</w:t>
      </w:r>
    </w:p>
    <w:bookmarkStart w:id="34" w:name="X94c6861ec662d3357f2ba8bdaaa0725bfb58fd1"/>
    <w:p>
      <w:pPr>
        <w:pStyle w:val="Heading4"/>
      </w:pPr>
      <w:r>
        <w:rPr>
          <w:bCs/>
          <w:b/>
        </w:rPr>
        <w:t xml:space="preserve">a) Proguard ile Kod Obfuske ve Koruma (Proguard Code Obfuscation and Code Shrink Protection)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Proguard, Java kodlarÄ±nÄ± kÃ¼Ã§Ã¼ltme, optimize etme ve obfuske ederek kodun analiz edilmesini zorlaÅŸtÄ±rÄ±r.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9"/>
        </w:numPr>
        <w:pStyle w:val="Compact"/>
      </w:pPr>
      <w:r>
        <w:t xml:space="preserve">Proguard yapÄ±landÄ±rma dosyasÄ± ile kodun kÃ¼Ã§Ã¼ltÃ¼lmesi ve optimize edilmesi.</w:t>
      </w:r>
    </w:p>
    <w:p>
      <w:pPr>
        <w:numPr>
          <w:ilvl w:val="0"/>
          <w:numId w:val="1009"/>
        </w:numPr>
        <w:pStyle w:val="Compact"/>
      </w:pPr>
      <w:r>
        <w:t xml:space="preserve">Obfuske edilmiÅŸ kodun test edilmesi ve hatalarÄ±n Ã§Ã¶zÃ¼lmesi.</w:t>
      </w:r>
    </w:p>
    <w:p>
      <w:pPr>
        <w:numPr>
          <w:ilvl w:val="0"/>
          <w:numId w:val="1009"/>
        </w:numPr>
        <w:pStyle w:val="Compact"/>
      </w:pPr>
      <w:r>
        <w:t xml:space="preserve">Proguard raporlarÄ±nÄ±n analizi ile hangi Ã¶ÄŸelerin obfuske edildiÄŸinin tespiti.</w:t>
      </w:r>
    </w:p>
    <w:bookmarkEnd w:id="34"/>
    <w:bookmarkStart w:id="35" w:name="Xe8436a14e968cc3ed87876a5574921c990fb6f0"/>
    <w:p>
      <w:pPr>
        <w:pStyle w:val="Heading4"/>
      </w:pPr>
      <w:r>
        <w:rPr>
          <w:bCs/>
          <w:b/>
        </w:rPr>
        <w:t xml:space="preserve">b) Cihaz BaÄŸlama Ä°Ã§in AyrÄ± Parmak Ä°zi Depolama (Separated Fingerprint Storage for Device Binding)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CihazÄ±n benzersiz Ã¶zelliklerini kullanarak, uygulamanÄ±n yalnÄ±zca belirli bir cihazda Ã§alÄ±ÅŸmasÄ±nÄ± saÄŸlamak iÃ§in kullanÄ±lan bir tekniktir.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0"/>
        </w:numPr>
        <w:pStyle w:val="Compact"/>
      </w:pPr>
      <w:r>
        <w:t xml:space="preserve">Cihaz parmak izinin ÅŸifrelenerek gÃ¼venli bir ÅŸekilde depolanmasÄ±.</w:t>
      </w:r>
    </w:p>
    <w:p>
      <w:pPr>
        <w:numPr>
          <w:ilvl w:val="0"/>
          <w:numId w:val="1010"/>
        </w:numPr>
        <w:pStyle w:val="Compact"/>
      </w:pPr>
      <w:r>
        <w:t xml:space="preserve">Parmak izi doÄŸrulamasÄ± ile uygulamanÄ±n cihaz Ã¼zerinde Ã§alÄ±ÅŸmasÄ±nÄ± saÄŸlama.</w:t>
      </w:r>
    </w:p>
    <w:p>
      <w:pPr>
        <w:numPr>
          <w:ilvl w:val="0"/>
          <w:numId w:val="1010"/>
        </w:numPr>
        <w:pStyle w:val="Compact"/>
      </w:pPr>
      <w:r>
        <w:t xml:space="preserve">Parmak izi verilerinin gizlenmesi ve saldÄ±rÄ±lara karÅŸÄ± korunmasÄ±.</w:t>
      </w:r>
    </w:p>
    <w:bookmarkEnd w:id="35"/>
    <w:bookmarkStart w:id="36" w:name="Xcc8ebf5300c08917d15fd48c14ad15674667838"/>
    <w:p>
      <w:pPr>
        <w:pStyle w:val="Heading4"/>
      </w:pPr>
      <w:r>
        <w:rPr>
          <w:bCs/>
          <w:b/>
        </w:rPr>
        <w:t xml:space="preserve">c) Yerel KÃ¼tÃ¼phane JNI API Obfuske Etme (Native Library JNI API Obfuscation)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Java Native Interface (JNI) kullanÄ±larak Ã§aÄŸrÄ±lan yerel kÃ¼tÃ¼phanelerin obfuske edilmesi, geri mÃ¼hendislik iÅŸlemlerini zorlaÅŸtÄ±rÄ±r.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1"/>
        </w:numPr>
        <w:pStyle w:val="Compact"/>
      </w:pPr>
      <w:r>
        <w:t xml:space="preserve">JNI fonksiyon isimlerinin rastgele karakterlerle deÄŸiÅŸtirilmesi.</w:t>
      </w:r>
    </w:p>
    <w:p>
      <w:pPr>
        <w:numPr>
          <w:ilvl w:val="0"/>
          <w:numId w:val="1011"/>
        </w:numPr>
        <w:pStyle w:val="Compact"/>
      </w:pPr>
      <w:r>
        <w:t xml:space="preserve">JNI parametrelerinin gizlenmesi ve anlaÅŸÄ±lmasÄ±nÄ± zorlaÅŸtÄ±rma.</w:t>
      </w:r>
    </w:p>
    <w:p>
      <w:pPr>
        <w:numPr>
          <w:ilvl w:val="0"/>
          <w:numId w:val="1011"/>
        </w:numPr>
        <w:pStyle w:val="Compact"/>
      </w:pPr>
      <w:r>
        <w:t xml:space="preserve">JNI hata yÃ¶netimi ile saldÄ±rganlarÄ±n hatalarÄ± analiz etmesini engelleme.</w:t>
      </w:r>
    </w:p>
    <w:bookmarkEnd w:id="36"/>
    <w:bookmarkStart w:id="37" w:name="X319d4891905726db18f5df438f5cd6d0fb01c7e"/>
    <w:p>
      <w:pPr>
        <w:pStyle w:val="Heading4"/>
      </w:pPr>
      <w:r>
        <w:rPr>
          <w:bCs/>
          <w:b/>
        </w:rPr>
        <w:t xml:space="preserve">d) Statik Dizelerin Obfuske Edilmesi (Obfuscation of Static Strings)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Statik dizeler, saldÄ±rganlarÄ±n geri mÃ¼hendislik iÅŸlemleri sÄ±rasÄ±nda kullanabileceÄŸi Ã¶nemli bilgiler iÃ§erir. Bu dizelerin obfuske edilmesi, gÃ¼venliÄŸi artÄ±rÄ±r.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2"/>
        </w:numPr>
        <w:pStyle w:val="Compact"/>
      </w:pPr>
      <w:r>
        <w:t xml:space="preserve">Statik dizelerin ÅŸifrelenmesi ve Ã§alÄ±ÅŸma anÄ±nda Ã§Ã¶zÃ¼lmesi.</w:t>
      </w:r>
    </w:p>
    <w:p>
      <w:pPr>
        <w:numPr>
          <w:ilvl w:val="0"/>
          <w:numId w:val="1012"/>
        </w:numPr>
        <w:pStyle w:val="Compact"/>
      </w:pPr>
      <w:r>
        <w:t xml:space="preserve">Dizelerin obfuske edilerek anlamlarÄ±nÄ±n gizlenmesi.</w:t>
      </w:r>
    </w:p>
    <w:p>
      <w:pPr>
        <w:numPr>
          <w:ilvl w:val="0"/>
          <w:numId w:val="1012"/>
        </w:numPr>
        <w:pStyle w:val="Compact"/>
      </w:pPr>
      <w:r>
        <w:t xml:space="preserve">Rastgele dize oluÅŸturma ve manipÃ¼lasyon teknikleri ile gÃ¼venliÄŸi artÄ±rma.</w:t>
      </w:r>
    </w:p>
    <w:bookmarkEnd w:id="37"/>
    <w:bookmarkEnd w:id="38"/>
    <w:bookmarkEnd w:id="39"/>
    <w:bookmarkStart w:id="42" w:name="haftanän-ãzeti-ve-gelecek-hafta"/>
    <w:p>
      <w:pPr>
        <w:pStyle w:val="Heading2"/>
      </w:pPr>
      <w:r>
        <w:rPr>
          <w:bCs/>
          <w:b/>
        </w:rPr>
        <w:t xml:space="preserve">HaftanÄ±n Ã–zeti ve Gelecek Hafta</w:t>
      </w:r>
    </w:p>
    <w:bookmarkStart w:id="40" w:name="bu-hafta"/>
    <w:p>
      <w:pPr>
        <w:pStyle w:val="Heading3"/>
      </w:pPr>
      <w:r>
        <w:t xml:space="preserve">Bu Hafta: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Kod GÃ¼Ã§lendirme Teknikleri (C/C++ ve Java)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Obfuske Teknikleri ve UygulamalarÄ±</w:t>
      </w:r>
    </w:p>
    <w:bookmarkEnd w:id="40"/>
    <w:bookmarkStart w:id="41" w:name="gelecek-hafta"/>
    <w:p>
      <w:pPr>
        <w:pStyle w:val="Heading3"/>
      </w:pPr>
      <w:r>
        <w:t xml:space="preserve">Gelecek Hafta: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SaldÄ±rÄ± AÄŸaÃ§larÄ± ve GÃ¼venlik Modelleri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SaldÄ±rÄ± YÃ¶ntemleri ve GÃ¼venli Ä°letiÅŸim</w:t>
      </w:r>
    </w:p>
    <w:p>
      <w:pPr>
        <w:pStyle w:val="FirstParagraph"/>
      </w:pPr>
      <m:oMathPara>
        <m:oMathParaPr>
          <m:jc m:val="center"/>
        </m:oMathParaPr>
        <m:oMath>
          <m:r>
            <m:t>4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e407-week-4.tr_doc.pdf" TargetMode="External" /><Relationship Type="http://schemas.openxmlformats.org/officeDocument/2006/relationships/hyperlink" Id="rId22" Target="ce407-week-4.tr_slide.pdf" TargetMode="External" /><Relationship Type="http://schemas.openxmlformats.org/officeDocument/2006/relationships/hyperlink" Id="rId23" Target="ce407-week-4.tr_slide.pptx" TargetMode="External" /><Relationship Type="http://schemas.openxmlformats.org/officeDocument/2006/relationships/hyperlink" Id="rId21" Target="ce407-week-4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e407-week-4.tr_doc.pdf" TargetMode="External" /><Relationship Type="http://schemas.openxmlformats.org/officeDocument/2006/relationships/hyperlink" Id="rId22" Target="ce407-week-4.tr_slide.pdf" TargetMode="External" /><Relationship Type="http://schemas.openxmlformats.org/officeDocument/2006/relationships/hyperlink" Id="rId23" Target="ce407-week-4.tr_slide.pptx" TargetMode="External" /><Relationship Type="http://schemas.openxmlformats.org/officeDocument/2006/relationships/hyperlink" Id="rId21" Target="ce407-week-4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CE407 GÃ¼venli Programlama Hafta-4</dc:title>
  <dc:creator>Yazar: Dr. Ã–ÄŸr. Ãœyesi UÄŸur CORUH</dc:creator>
  <dc:language>tr-TR</dc:language>
  <cp:keywords/>
  <dcterms:created xsi:type="dcterms:W3CDTF">2024-09-25T15:44:19Z</dcterms:created>
  <dcterms:modified xsi:type="dcterms:W3CDTF">2024-09-25T15:44:19Z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CE407 Hafta-4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Kod GÃ¼Ã§lendirme Teknikleri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Kod GÃ¼Ã§lendirme Teknikleri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