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hafta-11-whitebox-kriptografi"/>
    <w:p>
      <w:pPr>
        <w:pStyle w:val="Heading1"/>
      </w:pPr>
      <w:r>
        <w:t xml:space="preserve">Hafta 11 — Whitebox Kriptografi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Oyuncak whitebox: kodlanmamis tablo anahtari sizdirir, kodlanmis tablo naif okumayi durdurur.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Gömülü (naif) anahtar ikilide fiziksel olarak bulunur → yazılımdaki anahtar korunmaz.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kutu</w:t>
      </w:r>
      <w:r>
        <w:t xml:space="preserve">,</w:t>
      </w:r>
      <w:r>
        <w:t xml:space="preserve"> </w:t>
      </w:r>
      <w:r>
        <w:rPr>
          <w:b/>
          <w:bCs/>
        </w:rPr>
        <w:t xml:space="preserve">gri kutu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saldırgan modellerini ayırmak; whitebox kriptografinin (WBC)</w:t>
      </w:r>
      <w:r>
        <w:t xml:space="preserve"> </w:t>
      </w:r>
      <w:r>
        <w:t xml:space="preserve">çözmeye çalıştığı problemi —</w:t>
      </w:r>
      <w:r>
        <w:t xml:space="preserve"> </w:t>
      </w:r>
      <w:r>
        <w:t xml:space="preserve">“anahtar ve kod aynı anda saldırganın elindeyken”</w:t>
      </w:r>
      <w:r>
        <w:t xml:space="preserve"> </w:t>
      </w:r>
      <w:r>
        <w:t xml:space="preserve">— tanımlamak.</w:t>
      </w:r>
    </w:p>
    <w:p>
      <w:pPr>
        <w:pStyle w:val="Compact"/>
        <w:numPr>
          <w:ilvl w:val="0"/>
          <w:numId w:val="1001"/>
        </w:numPr>
      </w:pPr>
      <w:r>
        <w:t xml:space="preserve">WBC saldırganın yeteneklerini (belleği okuma, akışı izleme, tek turu çalıştırma, hata enjeksiyonu) ve bir</w:t>
      </w:r>
      <w:r>
        <w:t xml:space="preserve"> </w:t>
      </w:r>
      <w:r>
        <w:t xml:space="preserve">yazılım anahtarının neden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gizlenemeyeceğini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Tablo tabanlı</w:t>
      </w:r>
      <w:r>
        <w:t xml:space="preserve"> </w:t>
      </w:r>
      <w:r>
        <w:t xml:space="preserve">WBC gerçekleştirimini (Chow AES) kavram düzeyinde çözümlemek: kısmi değerlendirme, iç ve dış</w:t>
      </w:r>
      <w:r>
        <w:t xml:space="preserve"> </w:t>
      </w:r>
      <w:r>
        <w:t xml:space="preserve">kodlamalar, karıştırıcı bijeksiyonlar; ve bunun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(tablo boyutu, hız) tahmin etmek.</w:t>
      </w:r>
    </w:p>
    <w:p>
      <w:pPr>
        <w:pStyle w:val="Compact"/>
        <w:numPr>
          <w:ilvl w:val="0"/>
          <w:numId w:val="1001"/>
        </w:numPr>
      </w:pPr>
      <w:r>
        <w:t xml:space="preserve">Yayımlanmış WBC tasarımlarının</w:t>
      </w:r>
      <w:r>
        <w:t xml:space="preserve"> </w:t>
      </w:r>
      <w:r>
        <w:rPr>
          <w:b/>
          <w:bCs/>
        </w:rPr>
        <w:t xml:space="preserve">saldırı geçmişini</w:t>
      </w:r>
      <w:r>
        <w:t xml:space="preserve"> </w:t>
      </w:r>
      <w:r>
        <w:t xml:space="preserve">(BGE, DCA, DFA) bir güvenlik kuralı olarak okumak:</w:t>
      </w:r>
      <w:r>
        <w:t xml:space="preserve"> </w:t>
      </w:r>
      <w:r>
        <w:t xml:space="preserve">“saf</w:t>
      </w:r>
      <w:r>
        <w:t xml:space="preserve"> </w:t>
      </w:r>
      <w:r>
        <w:t xml:space="preserve">yazılım WBC tek başına yeterli değildir”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WBC’yi</w:t>
      </w:r>
      <w:r>
        <w:t xml:space="preserve"> </w:t>
      </w:r>
      <w:r>
        <w:rPr>
          <w:b/>
          <w:bCs/>
        </w:rPr>
        <w:t xml:space="preserve">katmanlı savunmada doğru yere</w:t>
      </w:r>
      <w:r>
        <w:t xml:space="preserve"> </w:t>
      </w:r>
      <w:r>
        <w:t xml:space="preserve">koymak: gizleme, RASP, anahtar yenileme, cihaz/sürüm bağlama ve</w:t>
      </w:r>
      <w:r>
        <w:t xml:space="preserve"> </w:t>
      </w:r>
      <w:r>
        <w:t xml:space="preserve">sunucu tarafı risk denetimiyle birlikte; ve donanım alternatiflerini (TEE, güvenli öğe, HSM/SoftHSM) tanımak.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Kara/gri/beyaz kutu modelleri; WBC saldırgan yetenekleri; problem neden zor?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Naif çözümlerin çöküşü: gömülü anahtar, entropi saldırısı, kod taşıma (code lifting)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Tablo tabanlı WBC (Chow AES): kısmi değerlendirme, iç/dış kodlama, bijeksiyonlar, tablo boyutu ve 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Saldırı geçmişi: BGE, DCA, DFA, WhibOx yarışmaları;</w:t>
            </w:r>
            <w:r>
              <w:t xml:space="preserve"> </w:t>
            </w:r>
            <w:r>
              <w:t xml:space="preserve">“hepsi kırıldı”</w:t>
            </w:r>
            <w:r>
              <w:t xml:space="preserve"> </w:t>
            </w:r>
            <w:r>
              <w:t xml:space="preserve">ve karşı önlemler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WBC’nin katmanlı savunmadaki yeri; donanım alternatifleri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Hatalı→saldırı→koruma örneği; proje S8;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WBC saldırgan modelini ve bir</w:t>
      </w:r>
      <w:r>
        <w:t xml:space="preserve"> </w:t>
      </w:r>
      <w:r>
        <w:t xml:space="preserve">üründe whitebox AES’in nasıl konumlandığını (anahtarların</w:t>
      </w:r>
      <w:r>
        <w:t xml:space="preserve"> </w:t>
      </w:r>
      <w:r>
        <w:t xml:space="preserve">“güvence altına alınması ve/veya gizlenmesi”</w:t>
      </w:r>
      <w:r>
        <w:t xml:space="preserve"> </w:t>
      </w:r>
      <w:r>
        <w:t xml:space="preserve">gereksinimi) anlatır; (2) alanın</w:t>
      </w:r>
      <w:r>
        <w:t xml:space="preserve"> </w:t>
      </w:r>
      <w:r>
        <w:rPr>
          <w:b/>
          <w:bCs/>
        </w:rPr>
        <w:t xml:space="preserve">temel akademik kaynakları</w:t>
      </w:r>
      <w:r>
        <w:t xml:space="preserve"> </w:t>
      </w:r>
      <w:r>
        <w:t xml:space="preserve">(Chow vd. 2002; kriptanaliz için BGE, DCA, DFA).</w:t>
      </w:r>
      <w:r>
        <w:t xml:space="preserve"> </w:t>
      </w:r>
      <w:r>
        <w:t xml:space="preserve">WBC saldırgan yeteneklerini burada</w:t>
      </w:r>
      <w:r>
        <w:t xml:space="preserve"> </w:t>
      </w:r>
      <w:r>
        <w:rPr>
          <w:b/>
          <w:bCs/>
        </w:rPr>
        <w:t xml:space="preserve">savunmayı sınamak</w:t>
      </w:r>
      <w:r>
        <w:t xml:space="preserve"> </w:t>
      </w:r>
      <w:r>
        <w:t xml:space="preserve">için öğreniriz; çalışan saldırı kodu yazmayız. Bütün</w:t>
      </w:r>
      <w:r>
        <w:t xml:space="preserve"> </w:t>
      </w:r>
      <w:r>
        <w:t xml:space="preserve">örnekler ve anahtarlar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Bu hafta 3. haftadaki</w:t>
      </w:r>
      <w:r>
        <w:t xml:space="preserve"> </w:t>
      </w:r>
      <w:r>
        <w:t xml:space="preserve">“gizlilik kriptografinin işidir”</w:t>
      </w:r>
      <w:r>
        <w:t xml:space="preserve"> </w:t>
      </w:r>
      <w:r>
        <w:t xml:space="preserve">ve 9. haftadaki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kurallarının doğal devamıdır.</w:t>
      </w:r>
    </w:p>
    <w:p>
      <w:r>
        <w:pict>
          <v:rect style="width:0;height:1.5pt" o:hralign="center" o:hrstd="t" o:hr="t"/>
        </w:pict>
      </w:r>
    </w:p>
    <w:bookmarkStart w:id="20" w:name="üç-saldırgan-modeli-kara-gri-beyaz-kutu"/>
    <w:p>
      <w:pPr>
        <w:pStyle w:val="Heading2"/>
      </w:pPr>
      <w:r>
        <w:t xml:space="preserve">1. Üç saldırgan modeli: kara, gri, beyaz kutu</w:t>
      </w:r>
    </w:p>
    <w:p>
      <w:pPr>
        <w:pStyle w:val="FirstParagraph"/>
      </w:pPr>
      <w:r>
        <w:t xml:space="preserve">Kriptografiyi 3. ve 10. haftalarda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varsayımıyla ele aldık: saldırgan yalnız girdiyi ve çıktıyı görür,</w:t>
      </w:r>
      <w:r>
        <w:t xml:space="preserve"> </w:t>
      </w:r>
      <w:r>
        <w:t xml:space="preserve">anahtarı ve algoritmanın iç durumunu göremez. AES, RSA, HMAC gibi standart algoritmaların güvenlik kanıtları bu</w:t>
      </w:r>
      <w:r>
        <w:t xml:space="preserve"> </w:t>
      </w:r>
      <w:r>
        <w:t xml:space="preserve">varsayıma dayanır. Ama bu varsayım, kodu kullanıcıya teslim ettiğimizde çöker.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Saldırgan neyi görür/yapar?</w:t>
            </w:r>
          </w:p>
        </w:tc>
        <w:tc>
          <w:tcPr/>
          <w:p>
            <w:pPr>
              <w:pStyle w:val="Compact"/>
            </w:pPr>
            <w:r>
              <w:t xml:space="preserve">Tipik ortam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Kara kutu</w:t>
            </w:r>
          </w:p>
        </w:tc>
        <w:tc>
          <w:tcPr/>
          <w:p>
            <w:pPr>
              <w:pStyle w:val="Compact"/>
            </w:pPr>
            <w:r>
              <w:t xml:space="preserve">Yalnız girdi ve çıktı</w:t>
            </w:r>
          </w:p>
        </w:tc>
        <w:tc>
          <w:tcPr/>
          <w:p>
            <w:pPr>
              <w:pStyle w:val="Compact"/>
            </w:pPr>
            <w:r>
              <w:t xml:space="preserve">Uzak sunucu; ağ saldırganı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 kutu</w:t>
            </w:r>
          </w:p>
        </w:tc>
        <w:tc>
          <w:tcPr/>
          <w:p>
            <w:pPr>
              <w:pStyle w:val="Compact"/>
            </w:pPr>
            <w:r>
              <w:t xml:space="preserve">Girdi/çıktı +</w:t>
            </w:r>
            <w:r>
              <w:t xml:space="preserve"> </w:t>
            </w:r>
            <w:r>
              <w:rPr>
                <w:b/>
                <w:bCs/>
              </w:rPr>
              <w:t xml:space="preserve">yan kanallar</w:t>
            </w:r>
            <w:r>
              <w:t xml:space="preserve"> </w:t>
            </w:r>
            <w:r>
              <w:t xml:space="preserve">(zaman, güç, elektromanyetik)</w:t>
            </w:r>
          </w:p>
        </w:tc>
        <w:tc>
          <w:tcPr/>
          <w:p>
            <w:pPr>
              <w:pStyle w:val="Compact"/>
            </w:pPr>
            <w:r>
              <w:t xml:space="preserve">Akıllı kart, gömülü cihaz (yan kanal saldırıları)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 şey</w:t>
            </w:r>
            <w:r>
              <w:t xml:space="preserve">: kod, bellek, ara değerler; ayrıca değiştirebilir</w:t>
            </w:r>
          </w:p>
        </w:tc>
        <w:tc>
          <w:tcPr/>
          <w:p>
            <w:pPr>
              <w:pStyle w:val="Compact"/>
            </w:pPr>
            <w:r>
              <w:t xml:space="preserve">Yazılım, saldırganın kendi cihazında</w:t>
            </w:r>
          </w:p>
        </w:tc>
      </w:tr>
    </w:tbl>
    <w:p>
      <w:pPr>
        <w:pStyle w:val="BodyText"/>
      </w:pPr>
      <w:r>
        <w:t xml:space="preserve">Whitebox kriptografi (WBC),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ortamda çalışan bir şifreleme algoritmasının güvenlik sorunlarını</w:t>
      </w:r>
      <w:r>
        <w:t xml:space="preserve"> </w:t>
      </w:r>
      <w:r>
        <w:t xml:space="preserve">inceler. Kaynağın diliyle: WBC saldırgan modeli Chow ve arkadaşları tarafından 2002’de tanımlanmıştır ve saldırganın</w:t>
      </w:r>
      <w:r>
        <w:t xml:space="preserve"> </w:t>
      </w:r>
      <w:r>
        <w:t xml:space="preserve">şu yetenekleri vardır (bunları savunmanın</w:t>
      </w:r>
      <w:r>
        <w:t xml:space="preserve"> </w:t>
      </w:r>
      <w:r>
        <w:rPr>
          <w:b/>
          <w:bCs/>
        </w:rPr>
        <w:t xml:space="preserve">karşı koyması gerekenler</w:t>
      </w:r>
      <w:r>
        <w:t xml:space="preserve"> </w:t>
      </w:r>
      <w:r>
        <w:t xml:space="preserve">olarak okuyun):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Çalışmayı gözlemleme:</w:t>
      </w:r>
      <w:r>
        <w:t xml:space="preserve"> </w:t>
      </w:r>
      <w:r>
        <w:t xml:space="preserve">o an işlenen komutlara erişim, algoritma akışını izleme, kullanılan belleği görme.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Ortamı denetleme / çalışma anında değiştirme:</w:t>
      </w:r>
      <w:r>
        <w:t xml:space="preserve"> </w:t>
      </w:r>
      <w:r>
        <w:t xml:space="preserve">program belleğini kurcalama, algoritmanın</w:t>
      </w:r>
      <w:r>
        <w:t xml:space="preserve"> </w:t>
      </w:r>
      <w:r>
        <w:rPr>
          <w:b/>
          <w:bCs/>
        </w:rPr>
        <w:t xml:space="preserve">yalnız bir parçasını</w:t>
      </w:r>
      <w:r>
        <w:t xml:space="preserve"> </w:t>
      </w:r>
      <w:r>
        <w:t xml:space="preserve">(ör. şifrenin bir turunu) çalıştırma, if koşullarını değiştirme, döngü sayaçlarını değiştirme,</w:t>
      </w:r>
      <w:r>
        <w:t xml:space="preserve"> </w:t>
      </w:r>
      <w:r>
        <w:rPr>
          <w:b/>
          <w:bCs/>
        </w:rPr>
        <w:t xml:space="preserve">hata enjekte etme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Kaynağın gereksinimi</w:t>
      </w:r>
    </w:p>
    <w:p>
      <w:pPr>
        <w:pStyle w:val="BlockText"/>
      </w:pPr>
      <w:r>
        <w:t xml:space="preserve">Teknik kılavuz bu bölümü bir uyum maddesiyle açar:</w:t>
      </w:r>
      <w:r>
        <w:t xml:space="preserve"> </w:t>
      </w:r>
      <w:r>
        <w:rPr>
          <w:i/>
          <w:iCs/>
        </w:rPr>
        <w:t xml:space="preserve">“Kriptografik anahtarlar, gizlilik ve bütünlüğü korumak için</w:t>
      </w:r>
      <w:r>
        <w:rPr>
          <w:i/>
          <w:iCs/>
        </w:rPr>
        <w:t xml:space="preserve"> </w:t>
      </w:r>
      <w:r>
        <w:rPr>
          <w:i/>
          <w:iCs/>
        </w:rPr>
        <w:t xml:space="preserve">güvence altına alınmalı ve/veya gizlenmelidir.”</w:t>
      </w:r>
      <w:r>
        <w:t xml:space="preserve"> </w:t>
      </w:r>
      <w:r>
        <w:t xml:space="preserve">Ama hemen ekler: bu saldırgan yeteneklerine karşı uygulamayı ve</w:t>
      </w:r>
      <w:r>
        <w:t xml:space="preserve"> </w:t>
      </w:r>
      <w:r>
        <w:t xml:space="preserve">varlıkları koruyan şey</w:t>
      </w:r>
      <w:r>
        <w:t xml:space="preserve"> </w:t>
      </w:r>
      <w:r>
        <w:rPr>
          <w:b/>
          <w:bCs/>
        </w:rPr>
        <w:t xml:space="preserve">yalnız WBC değil, kod sağlamlaştırma (9. hafta) ve RASP (6. hafta) yöntemleridir.</w:t>
      </w:r>
      <w:r>
        <w:t xml:space="preserve"> </w:t>
      </w:r>
      <w:r>
        <w:t xml:space="preserve">Yani</w:t>
      </w:r>
      <w:r>
        <w:t xml:space="preserve"> </w:t>
      </w:r>
      <w:r>
        <w:t xml:space="preserve">WBC daha ilk cümlede</w:t>
      </w:r>
      <w:r>
        <w:t xml:space="preserve"> </w:t>
      </w:r>
      <w:r>
        <w:rPr>
          <w:b/>
          <w:bCs/>
        </w:rPr>
        <w:t xml:space="preserve">tek başına bir çözüm olarak sunulmaz.</w:t>
      </w:r>
    </w:p>
    <w:bookmarkEnd w:id="20"/>
    <w:bookmarkStart w:id="22" w:name="problem-neden-bu-kadar-zor"/>
    <w:p>
      <w:pPr>
        <w:pStyle w:val="Heading2"/>
      </w:pPr>
      <w:r>
        <w:t xml:space="preserve">2. Problem neden bu kadar zor?</w:t>
      </w:r>
    </w:p>
    <w:p>
      <w:pPr>
        <w:pStyle w:val="FirstParagraph"/>
      </w:pPr>
      <w:r>
        <w:t xml:space="preserve">Beyaz kutuda temel gerilim şudur: program şifrelemeyi yapabilmek için anahtara</w:t>
      </w:r>
      <w:r>
        <w:t xml:space="preserve"> </w:t>
      </w:r>
      <w:r>
        <w:rPr>
          <w:b/>
          <w:bCs/>
        </w:rPr>
        <w:t xml:space="preserve">erişebilmek</w:t>
      </w:r>
      <w:r>
        <w:t xml:space="preserve"> </w:t>
      </w:r>
      <w:r>
        <w:t xml:space="preserve">zorundadır; ama</w:t>
      </w:r>
      <w:r>
        <w:t xml:space="preserve"> </w:t>
      </w:r>
      <w:r>
        <w:t xml:space="preserve">saldırgan da programın gördüğü her şeyi görür. Yani anahtar, bir noktada, saldırganın da görebildiği bir yerdedir.</w:t>
      </w:r>
      <w:r>
        <w:t xml:space="preserve"> </w:t>
      </w:r>
      <w:r>
        <w:t xml:space="preserve">WBC’nin fikri, anahtarı</w:t>
      </w:r>
      <w:r>
        <w:t xml:space="preserve"> </w:t>
      </w:r>
      <w:r>
        <w:rPr>
          <w:b/>
          <w:bCs/>
        </w:rPr>
        <w:t xml:space="preserve">hiçbir zaman açıkça var olmayacak</w:t>
      </w:r>
      <w:r>
        <w:t xml:space="preserve"> </w:t>
      </w:r>
      <w:r>
        <w:t xml:space="preserve">biçimde algoritmanın içine</w:t>
      </w:r>
      <w:r>
        <w:t xml:space="preserve"> </w:t>
      </w:r>
      <w:r>
        <w:t xml:space="preserve">“pişirmektir”</w:t>
      </w:r>
      <w:r>
        <w:t xml:space="preserve">: anahtar,</w:t>
      </w:r>
      <w:r>
        <w:t xml:space="preserve"> </w:t>
      </w:r>
      <w:r>
        <w:t xml:space="preserve">önceden hesaplanmış</w:t>
      </w:r>
      <w:r>
        <w:t xml:space="preserve"> </w:t>
      </w:r>
      <w:r>
        <w:rPr>
          <w:b/>
          <w:bCs/>
        </w:rPr>
        <w:t xml:space="preserve">arama tablolarının</w:t>
      </w:r>
      <w:r>
        <w:t xml:space="preserve"> </w:t>
      </w:r>
      <w:r>
        <w:t xml:space="preserve">içine gömülür, böylece bellekte</w:t>
      </w:r>
      <w:r>
        <w:t xml:space="preserve"> </w:t>
      </w:r>
      <w:r>
        <w:t xml:space="preserve">“işte anahtar bu”</w:t>
      </w:r>
      <w:r>
        <w:t xml:space="preserve"> </w:t>
      </w:r>
      <w:r>
        <w:t xml:space="preserve">diyebileceğiniz bir</w:t>
      </w:r>
      <w:r>
        <w:t xml:space="preserve"> </w:t>
      </w:r>
      <w:r>
        <w:t xml:space="preserve">bayt dizisi bulunmaz.</w:t>
      </w:r>
    </w:p>
    <w:p>
      <w:pPr>
        <w:pStyle w:val="BodyText"/>
      </w:pPr>
      <w:r>
        <w:t xml:space="preserve">Bu, gizliliği kriptografiden gizlemeye taşımaz;</w:t>
      </w:r>
      <w:r>
        <w:t xml:space="preserve"> </w:t>
      </w:r>
      <w:r>
        <w:rPr>
          <w:b/>
          <w:bCs/>
        </w:rPr>
        <w:t xml:space="preserve">matematiksel bir dönüşümle</w:t>
      </w:r>
      <w:r>
        <w:t xml:space="preserve"> </w:t>
      </w:r>
      <w:r>
        <w:t xml:space="preserve">anahtarı tablolara dağıtmaya çalışır.</w:t>
      </w:r>
      <w:r>
        <w:t xml:space="preserve"> </w:t>
      </w:r>
      <w:r>
        <w:t xml:space="preserve">Amaç yine bir</w:t>
      </w:r>
      <w:r>
        <w:t xml:space="preserve"> </w:t>
      </w:r>
      <w:r>
        <w:rPr>
          <w:b/>
          <w:bCs/>
        </w:rPr>
        <w:t xml:space="preserve">maliyet kuralıdır</w:t>
      </w:r>
      <w:r>
        <w:t xml:space="preserve"> </w:t>
      </w:r>
      <w:r>
        <w:t xml:space="preserve">(9. haftadaki gibi): anahtarı tablolardan geri çıkarmayı, onu düz saklamaktan</w:t>
      </w:r>
      <w:r>
        <w:t xml:space="preserve"> </w:t>
      </w:r>
      <w:r>
        <w:t xml:space="preserve">çok daha pahalı hale getirmek.</w:t>
      </w:r>
    </w:p>
    <w:bookmarkStart w:id="21" w:name="naif-çözümlerin-neden-çöktüğü-kurallar"/>
    <w:p>
      <w:pPr>
        <w:pStyle w:val="Heading3"/>
      </w:pPr>
      <w:r>
        <w:t xml:space="preserve">Naif çözümlerin neden çöktüğü (kurallar)</w:t>
      </w:r>
    </w:p>
    <w:p>
      <w:pPr>
        <w:pStyle w:val="FirstParagraph"/>
      </w:pPr>
      <w:r>
        <w:t xml:space="preserve">WBC’ye neden ihtiyaç olduğunu görmek için, işe yaramayan</w:t>
      </w:r>
      <w:r>
        <w:t xml:space="preserve"> </w:t>
      </w:r>
      <w:r>
        <w:t xml:space="preserve">“kolay”</w:t>
      </w:r>
      <w:r>
        <w:t xml:space="preserve"> </w:t>
      </w:r>
      <w:r>
        <w:t xml:space="preserve">çözümleri ve onları kıran saldırıları bilmek</w:t>
      </w:r>
      <w:r>
        <w:t xml:space="preserve"> </w:t>
      </w:r>
      <w:r>
        <w:t xml:space="preserve">gerekir. Her biri bir güvenli programlama kuralına dönüşür: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Kural — Anahtarı sabit diziye gömme.</w:t>
      </w:r>
      <w:r>
        <w:t xml:space="preserve"> </w:t>
      </w:r>
      <w:r>
        <w:t xml:space="preserve">En naif çözüm anahtarı bir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dizisine</w:t>
      </w:r>
      <w:r>
        <w:t xml:space="preserve"> </w:t>
      </w:r>
      <w:r>
        <w:t xml:space="preserve">koymaktır. Bu,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(Shamir–van Someren’in gözlemi: kriptografik anahtarlar yüksek</w:t>
      </w:r>
      <w:r>
        <w:t xml:space="preserve"> </w:t>
      </w:r>
      <w:r>
        <w:t xml:space="preserve">entropili bloklardır ve ikili dosyada öyle görünürler) ile saniyeler içinde bulunur; bir hata ayıklayıcıyla</w:t>
      </w:r>
      <w:r>
        <w:t xml:space="preserve"> </w:t>
      </w:r>
      <w:r>
        <w:t xml:space="preserve">doğrulanır.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düz gömülü anahtar bir anahtar koruması değildir.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Kural — Anahtarı yalnız XOR/whitening ile</w:t>
      </w:r>
      <w:r>
        <w:rPr>
          <w:b/>
          <w:bCs/>
        </w:rPr>
        <w:t xml:space="preserve"> </w:t>
      </w:r>
      <w:r>
        <w:rPr>
          <w:b/>
          <w:bCs/>
        </w:rPr>
        <w:t xml:space="preserve">“karıştırma”</w:t>
      </w:r>
      <w:r>
        <w:rPr>
          <w:b/>
          <w:bCs/>
        </w:rPr>
        <w:t xml:space="preserve">.</w:t>
      </w:r>
      <w:r>
        <w:t xml:space="preserve"> </w:t>
      </w:r>
      <w:r>
        <w:t xml:space="preserve">Anahtarı bir maskeyle XOR’layıp saklamak da işe</w:t>
      </w:r>
      <w:r>
        <w:t xml:space="preserve"> </w:t>
      </w:r>
      <w:r>
        <w:t xml:space="preserve">yaramaz: maske de ikili dosyadadır, program onu çözebiliyorsa saldırgan da çözer.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Kod taşıma (code lifting) tehdidi.</w:t>
      </w:r>
      <w:r>
        <w:t xml:space="preserve"> </w:t>
      </w:r>
      <w:r>
        <w:t xml:space="preserve">WBC anahtarı tablolara gömse bile, saldırgan</w:t>
      </w:r>
      <w:r>
        <w:t xml:space="preserve"> </w:t>
      </w:r>
      <w:r>
        <w:rPr>
          <w:b/>
          <w:bCs/>
        </w:rPr>
        <w:t xml:space="preserve">anahtarı çıkarmadan</w:t>
      </w:r>
      <w:r>
        <w:t xml:space="preserve"> </w:t>
      </w:r>
      <w:r>
        <w:t xml:space="preserve">şifreleme/çözme yapan kod parçasını (tablolar + yorumlayıcı) olduğu gibi kopyalayıp kendi programında</w:t>
      </w:r>
      <w:r>
        <w:t xml:space="preserve"> </w:t>
      </w:r>
      <w:r>
        <w:t xml:space="preserve">kullanabilir. Anahtarı hiç bilmeden onun işlevini çalar.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WBC’nin tek başına</w:t>
      </w:r>
      <w:r>
        <w:t xml:space="preserve"> </w:t>
      </w:r>
      <w:r>
        <w:t xml:space="preserve">“anahtarı gizledim”</w:t>
      </w:r>
      <w:r>
        <w:t xml:space="preserve"> </w:t>
      </w:r>
      <w:r>
        <w:t xml:space="preserve">demesi yetmez; kod taşımaya karşı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 </w:t>
      </w:r>
      <w:r>
        <w:t xml:space="preserve">(bölüm 4) gerekir.</w:t>
      </w:r>
    </w:p>
    <w:p>
      <w:pPr>
        <w:pStyle w:val="BlockText"/>
      </w:pPr>
      <w:r>
        <w:rPr>
          <w:b/>
          <w:bCs/>
        </w:rPr>
        <w:t xml:space="preserve">Bu haftanın ana kuralı, baştan</w:t>
      </w:r>
    </w:p>
    <w:p>
      <w:pPr>
        <w:pStyle w:val="BlockText"/>
      </w:pPr>
      <w:r>
        <w:t xml:space="preserve">Yayımlanmış hiçbir saf yazılım whitebox tasarımı bugüne kadar kırılmadan kalmamıştır. O yüzden WBC’yi</w:t>
      </w:r>
      <w:r>
        <w:t xml:space="preserve"> </w:t>
      </w:r>
      <w:r>
        <w:rPr>
          <w:b/>
          <w:bCs/>
        </w:rPr>
        <w:t xml:space="preserve">“anahtarı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güvene alan sihir”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“anahtar çıkarmayı geciktiren ve diğer katmanlarla birlikte anlam kazanan</w:t>
      </w:r>
      <w:r>
        <w:rPr>
          <w:b/>
          <w:bCs/>
        </w:rPr>
        <w:t xml:space="preserve"> </w:t>
      </w:r>
      <w:r>
        <w:rPr>
          <w:b/>
          <w:bCs/>
        </w:rPr>
        <w:t xml:space="preserve">bir katman”</w:t>
      </w:r>
      <w:r>
        <w:t xml:space="preserve"> </w:t>
      </w:r>
      <w:r>
        <w:t xml:space="preserve">olarak öğreneceğiz. Bu, 9. haftanın gizleme kurallarının kriptografiye uygulanmış halidir.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X19c27af4a394419b2169999d6c495a648fb2b90"/>
    <w:p>
      <w:pPr>
        <w:pStyle w:val="Heading2"/>
      </w:pPr>
      <w:r>
        <w:t xml:space="preserve">3. Tablo tabanlı WBC nasıl çalışır? (Chow AES, kavram)</w:t>
      </w:r>
    </w:p>
    <w:p>
      <w:pPr>
        <w:pStyle w:val="FirstParagraph"/>
      </w:pPr>
      <w:r>
        <w:t xml:space="preserve">WBC’nin klasik fikri, Chow ve arkadaşlarının 2002’deki AES gerçekleştirimidir. Ayrıntılı matematiği (sonlu cisim</w:t>
      </w:r>
      <w:r>
        <w:t xml:space="preserve"> </w:t>
      </w:r>
      <w:r>
        <w:t xml:space="preserve">işlemleri, matris kurulumları) bu dersin sınavında sorulmayacak; ama</w:t>
      </w:r>
      <w:r>
        <w:t xml:space="preserve"> </w:t>
      </w:r>
      <w:r>
        <w:rPr>
          <w:b/>
          <w:bCs/>
        </w:rPr>
        <w:t xml:space="preserve">fikri</w:t>
      </w:r>
      <w:r>
        <w:t xml:space="preserve"> </w:t>
      </w:r>
      <w:r>
        <w:t xml:space="preserve">ve özellikle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sınırını</w:t>
      </w:r>
      <w:r>
        <w:t xml:space="preserve"> </w:t>
      </w:r>
      <w:r>
        <w:t xml:space="preserve">anlamanız gerekir. Adım adım ve kavramsal gidiyoruz.</w:t>
      </w:r>
    </w:p>
    <w:bookmarkStart w:id="23" w:name="X84c8331882a7ff1d8d42388ed47cff24a6bbd82"/>
    <w:p>
      <w:pPr>
        <w:pStyle w:val="Heading3"/>
      </w:pPr>
      <w:r>
        <w:t xml:space="preserve">Adım 1 — Kısmi değerlendirme: anahtarı tabloya</w:t>
      </w:r>
      <w:r>
        <w:t xml:space="preserve"> </w:t>
      </w:r>
      <w:r>
        <w:t xml:space="preserve">“pişir”</w:t>
      </w:r>
    </w:p>
    <w:p>
      <w:pPr>
        <w:pStyle w:val="FirstParagraph"/>
      </w:pPr>
      <w:r>
        <w:t xml:space="preserve">AES bir turda önce durum baytını tur anahtarıyla XOR’lar, sonra S-box’tan geçirir. Bu iki işlem, sabit bir anahtar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tek bir arama tablosuna</w:t>
      </w:r>
      <w:r>
        <w:t xml:space="preserve"> </w:t>
      </w:r>
      <w:r>
        <w:t xml:space="preserve">birleştirilebilir:</w:t>
      </w:r>
    </w:p>
    <w:p>
      <w:pPr>
        <w:pStyle w:val="SourceCode"/>
      </w:pPr>
      <w:r>
        <w:rPr>
          <w:rStyle w:val="VerbatimChar"/>
        </w:rPr>
        <w:t xml:space="preserve">Normal:   çıktı = S-box[ x XOR k ]     (k tur anahtarının baytı)</w:t>
      </w:r>
      <w:r>
        <w:br/>
      </w:r>
      <w:r>
        <w:rPr>
          <w:rStyle w:val="VerbatimChar"/>
        </w:rPr>
        <w:t xml:space="preserve">WBC:      T[x] = S-box[ x XOR k ]      → 256 girişli bir tablo, k tablonun İÇİNDE</w:t>
      </w:r>
    </w:p>
    <w:p>
      <w:pPr>
        <w:pStyle w:val="FirstParagraph"/>
      </w:pPr>
      <w:r>
        <w:t xml:space="preserve">Artık kodda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diye bir değişken yoktur;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tablonun içeriğine gömülmüştür. Ama bu</w:t>
      </w:r>
      <w:r>
        <w:t xml:space="preserve"> </w:t>
      </w:r>
      <w:r>
        <w:rPr>
          <w:b/>
          <w:bCs/>
        </w:rPr>
        <w:t xml:space="preserve">tek başına güvensizdir</w:t>
      </w:r>
      <w:r>
        <w:t xml:space="preserve">:</w:t>
      </w:r>
      <w:r>
        <w:t xml:space="preserve"> </w:t>
      </w:r>
      <w:r>
        <w:t xml:space="preserve">saldırgan tabloyu S-box ile karşılaştırıp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 (tablo,</w:t>
      </w:r>
      <w:r>
        <w:t xml:space="preserve"> </w:t>
      </w:r>
      <w:r>
        <w:rPr>
          <w:rStyle w:val="VerbatimChar"/>
        </w:rPr>
        <w:t xml:space="preserve">S-box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t xml:space="preserve">ile ötelenmiş</w:t>
      </w:r>
      <w:r>
        <w:t xml:space="preserve"> </w:t>
      </w:r>
      <w:r>
        <w:t xml:space="preserve">halidir). O yüzden tablolar</w:t>
      </w:r>
      <w:r>
        <w:t xml:space="preserve"> </w:t>
      </w:r>
      <w:r>
        <w:rPr>
          <w:b/>
          <w:bCs/>
        </w:rPr>
        <w:t xml:space="preserve">kodlanır</w:t>
      </w:r>
      <w:r>
        <w:t xml:space="preserve">.</w:t>
      </w:r>
    </w:p>
    <w:bookmarkEnd w:id="23"/>
    <w:bookmarkStart w:id="24" w:name="X18111b6506fbd0a75426daef81eb8b320b81252"/>
    <w:p>
      <w:pPr>
        <w:pStyle w:val="Heading3"/>
      </w:pPr>
      <w:r>
        <w:t xml:space="preserve">Adım 2 — Tabloları birleştir ve genişlet (T-box + MixColumns)</w:t>
      </w:r>
    </w:p>
    <w:p>
      <w:pPr>
        <w:pStyle w:val="FirstParagraph"/>
      </w:pPr>
      <w:r>
        <w:t xml:space="preserve">Tek bir bayt eşlemesi yerine, S-box ile AES’in doğrusal karıştırma adımı (MixColumns) birleştirilir; 8 bitlik girdiden</w:t>
      </w:r>
      <w:r>
        <w:t xml:space="preserve"> </w:t>
      </w:r>
      <w:r>
        <w:t xml:space="preserve">32 bitlik çıktı üreten daha büyük tablolar (T-box’lar) elde edilir. Baytlar arası XOR işlemleri de küçük</w:t>
      </w:r>
      <w:r>
        <w:t xml:space="preserve"> </w:t>
      </w:r>
      <w:r>
        <w:rPr>
          <w:b/>
          <w:bCs/>
        </w:rPr>
        <w:t xml:space="preserve">XOR</w:t>
      </w:r>
      <w:r>
        <w:rPr>
          <w:b/>
          <w:bCs/>
        </w:rPr>
        <w:t xml:space="preserve"> </w:t>
      </w:r>
      <w:r>
        <w:rPr>
          <w:b/>
          <w:bCs/>
        </w:rPr>
        <w:t xml:space="preserve">tabloları</w:t>
      </w:r>
      <w:r>
        <w:t xml:space="preserve"> </w:t>
      </w:r>
      <w:r>
        <w:t xml:space="preserve">(4 bitlik) haline getirilir. Böylece bütün tur, bir</w:t>
      </w:r>
      <w:r>
        <w:t xml:space="preserve"> </w:t>
      </w:r>
      <w:r>
        <w:rPr>
          <w:b/>
          <w:bCs/>
        </w:rPr>
        <w:t xml:space="preserve">arama tabloları ağına</w:t>
      </w:r>
      <w:r>
        <w:t xml:space="preserve"> </w:t>
      </w:r>
      <w:r>
        <w:t xml:space="preserve">dönüşür; hiçbir yerde açık</w:t>
      </w:r>
      <w:r>
        <w:t xml:space="preserve"> </w:t>
      </w:r>
      <w:r>
        <w:t xml:space="preserve">bir aritmetik anahtar işlemi görünmez.</w:t>
      </w:r>
    </w:p>
    <w:bookmarkEnd w:id="24"/>
    <w:bookmarkStart w:id="25" w:name="adım-3-iç-kodlamalar-internal-encodings"/>
    <w:p>
      <w:pPr>
        <w:pStyle w:val="Heading3"/>
      </w:pPr>
      <w:r>
        <w:t xml:space="preserve">Adım 3 — İç kodlamalar (internal encodings)</w:t>
      </w:r>
    </w:p>
    <w:p>
      <w:pPr>
        <w:pStyle w:val="FirstParagraph"/>
      </w:pPr>
      <w:r>
        <w:t xml:space="preserve">Her tablonun çıkışına gizli bir bijeksiyon (birebir-örten eşleme) uygulanır ve bir sonraki tablonun girişinde onun</w:t>
      </w:r>
      <w:r>
        <w:t xml:space="preserve"> </w:t>
      </w:r>
      <w:r>
        <w:t xml:space="preserve">tersi uygulanır. Ardışık tabloların kodlamaları birbirini götürür; sonuç doğrudur ama</w:t>
      </w:r>
      <w:r>
        <w:t xml:space="preserve"> </w:t>
      </w:r>
      <w:r>
        <w:rPr>
          <w:b/>
          <w:bCs/>
        </w:rPr>
        <w:t xml:space="preserve">ara değerler karışıktır</w:t>
      </w:r>
      <w:r>
        <w:t xml:space="preserve">.</w:t>
      </w:r>
      <w:r>
        <w:t xml:space="preserve"> </w:t>
      </w:r>
      <w:r>
        <w:t xml:space="preserve">Bu, bir tabloyu tek başına inceleyen saldırganı durdurmayı amaçlar.</w:t>
      </w:r>
    </w:p>
    <w:bookmarkEnd w:id="25"/>
    <w:bookmarkStart w:id="26" w:name="Xe533dd3d58bc167b82333b9a4b4aa01e2c4dec4"/>
    <w:p>
      <w:pPr>
        <w:pStyle w:val="Heading3"/>
      </w:pPr>
      <w:r>
        <w:t xml:space="preserve">Adım 4 — Karıştırıcı bijeksiyonlar (mixing bijections)</w:t>
      </w:r>
    </w:p>
    <w:p>
      <w:pPr>
        <w:pStyle w:val="FirstParagraph"/>
      </w:pPr>
      <w:r>
        <w:t xml:space="preserve">İç kodlamalara ek olarak, GF(2) üzerinde doğrusal karıştırıcı matrisler (ör. 8×8 ve 32×32) eklenir; bunlar bilgiyi</w:t>
      </w:r>
      <w:r>
        <w:t xml:space="preserve"> </w:t>
      </w:r>
      <w:r>
        <w:t xml:space="preserve">tablolar arasında</w:t>
      </w:r>
      <w:r>
        <w:t xml:space="preserve"> </w:t>
      </w:r>
      <w:r>
        <w:rPr>
          <w:b/>
          <w:bCs/>
        </w:rPr>
        <w:t xml:space="preserve">yayar</w:t>
      </w:r>
      <w:r>
        <w:t xml:space="preserve">, böylece bir tablodan sızan bilgi tek başına anlamlı olmaz. Chow’un tablo tipleri</w:t>
      </w:r>
      <w:r>
        <w:t xml:space="preserve"> </w:t>
      </w:r>
      <w:r>
        <w:t xml:space="preserve">(literatürde I–IV) bu kodlanmış ve karıştırılmış tabloların türleridir.</w:t>
      </w:r>
    </w:p>
    <w:bookmarkEnd w:id="26"/>
    <w:bookmarkStart w:id="27" w:name="X96954bf5b8497dd9936efb66ac6ea7ccf97f610"/>
    <w:p>
      <w:pPr>
        <w:pStyle w:val="Heading3"/>
      </w:pPr>
      <w:r>
        <w:t xml:space="preserve">Adım 5 — Dış kodlamalar (external encodings): F ve G</w:t>
      </w:r>
    </w:p>
    <w:p>
      <w:pPr>
        <w:pStyle w:val="FirstParagraph"/>
      </w:pPr>
      <w:r>
        <w:t xml:space="preserve">En dış katmanda, tüm şifre iki gizli bijeksiyonla sarılır. Kaynak kılavuzun anlattığı gibi, whitebox AES işlemi</w:t>
      </w:r>
      <w:r>
        <w:t xml:space="preserve"> </w:t>
      </w:r>
      <w:r>
        <w:rPr>
          <w:b/>
          <w:bCs/>
        </w:rPr>
        <w:t xml:space="preserve">F ve G</w:t>
      </w:r>
      <w:r>
        <w:t xml:space="preserve"> </w:t>
      </w:r>
      <w:r>
        <w:t xml:space="preserve">adlı iki rastgele tekil-olmayan matrisle kapsüllenir (128 rank,</w:t>
      </w:r>
      <w:r>
        <w:t xml:space="preserve"> </w:t>
      </w:r>
      <w:r>
        <w:t xml:space="preserve">“rastgele bijeksiyon”</w:t>
      </w:r>
      <w:r>
        <w:t xml:space="preserve">). Yani ağ artık saf</w:t>
      </w:r>
      <w:r>
        <w:t xml:space="preserve"> </w:t>
      </w:r>
      <w:r>
        <w:t xml:space="preserve">AES değil,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t xml:space="preserve">hesaplar:</w:t>
      </w:r>
    </w:p>
    <w:p>
      <w:pPr>
        <w:pStyle w:val="SourceCode"/>
      </w:pPr>
      <w:r>
        <w:rPr>
          <w:rStyle w:val="VerbatimChar"/>
        </w:rPr>
        <w:t xml:space="preserve">Girdi --F⁻¹--&gt; [ kodlanmış AES tabloları ağı ] --G--&gt; Çıktı</w:t>
      </w:r>
    </w:p>
    <w:p>
      <w:pPr>
        <w:pStyle w:val="FirstParagraph"/>
      </w:pPr>
      <w:r>
        <w:rPr>
          <w:b/>
          <w:bCs/>
        </w:rPr>
        <w:t xml:space="preserve">Bu adım hem en güçlü korumadır hem de en büyük sınırdır: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Güç:</w:t>
      </w:r>
      <w:r>
        <w:t xml:space="preserve"> </w:t>
      </w:r>
      <w:r>
        <w:t xml:space="preserve">Dış kodlama, tek başına tablolara bakarak yapılan pek çok cebirsel/istatistiksel saldırıyı (BGE, DCA</w:t>
      </w:r>
      <w:r>
        <w:t xml:space="preserve"> </w:t>
      </w:r>
      <w:r>
        <w:t xml:space="preserve">türevleri) çok zorlaştırır; çünkü saldırganın gördüğü giriş/çıkış standart AES’in giriş/çıkışı değildir.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Sınır: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standart AES değildir.</w:t>
      </w:r>
      <w:r>
        <w:t xml:space="preserve"> </w:t>
      </w:r>
      <w:r>
        <w:t xml:space="preserve">Karşı tarafın (sunucu ya da başka bir uç)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bilip geri almadan sonuç anlamsızdır. Bu yüzden dış kodlamalı WBC, ancak</w:t>
      </w:r>
      <w:r>
        <w:t xml:space="preserve"> </w:t>
      </w:r>
      <w:r>
        <w:rPr>
          <w:b/>
          <w:bCs/>
        </w:rPr>
        <w:t xml:space="preserve">iki ucu da sizin kontrolünüzde olan</w:t>
      </w:r>
      <w:r>
        <w:t xml:space="preserve"> </w:t>
      </w:r>
      <w:r>
        <w:t xml:space="preserve">bir protokolde kullanılabilir; EMV gibi standart AES bekleyen bir protokolde kullanılamayabilir.</w:t>
      </w:r>
    </w:p>
    <w:bookmarkEnd w:id="27"/>
    <w:bookmarkStart w:id="28" w:name="maliyet-wbc-bedava-değildir"/>
    <w:p>
      <w:pPr>
        <w:pStyle w:val="Heading3"/>
      </w:pPr>
      <w:r>
        <w:t xml:space="preserve">Maliyet: WBC bedava değildir</w:t>
      </w:r>
    </w:p>
    <w:p>
      <w:pPr>
        <w:pStyle w:val="FirstParagraph"/>
      </w:pPr>
      <w:r>
        <w:t xml:space="preserve">Kavramı bir kural olarak bitirelim: WBC’nin maliyeti yüksektir. Chow AES’in tipik büyüklük mertebesi (literatürden):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Yaklaşık değer (mertebe)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boyutu</w:t>
            </w:r>
          </w:p>
        </w:tc>
        <w:tc>
          <w:tcPr/>
          <w:p>
            <w:pPr>
              <w:pStyle w:val="Compact"/>
            </w:pPr>
            <w:r>
              <w:t xml:space="preserve">Yüzlerce KB (ör. ~770 KB) — karşılaştırma: standart AES anahtarı 16–32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 başına tablo okuması</w:t>
            </w:r>
          </w:p>
        </w:tc>
        <w:tc>
          <w:tcPr/>
          <w:p>
            <w:pPr>
              <w:pStyle w:val="Compact"/>
            </w:pPr>
            <w:r>
              <w:t xml:space="preserve">Binlerce arama (ör. 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Standart AES’e göre onlarca kat yavaş (ör. 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için ölçü hissi</w:t>
      </w:r>
    </w:p>
    <w:p>
      <w:pPr>
        <w:pStyle w:val="BlockText"/>
      </w:pPr>
      <w:r>
        <w:t xml:space="preserve">Bir tabloların boyutunu tahmin edebilmelisiniz: ör. 288 tablo × 1 KB ≈ 294.912 bayt. Amaç kesin sayı değil,</w:t>
      </w:r>
      <w:r>
        <w:t xml:space="preserve"> </w:t>
      </w:r>
      <w:r>
        <w:rPr>
          <w:b/>
          <w:bCs/>
        </w:rPr>
        <w:t xml:space="preserve">mertebeyi</w:t>
      </w:r>
      <w:r>
        <w:t xml:space="preserve"> </w:t>
      </w:r>
      <w:r>
        <w:t xml:space="preserve">ve bunun neden yalnız seçili, küçük ve kritik işlemler için kullanıldığını görmektir. Bu, 9.</w:t>
      </w:r>
      <w:r>
        <w:t xml:space="preserve"> </w:t>
      </w:r>
      <w:r>
        <w:t xml:space="preserve">haftadaki sanallaştırma kuralının (K-10) maliyet mantığının aynısıdır.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e6442dbde7ffc1e020e6565e240702afb606571"/>
    <w:p>
      <w:pPr>
        <w:pStyle w:val="Heading2"/>
      </w:pPr>
      <w:r>
        <w:t xml:space="preserve">4. Saldırı geçmişi: neden</w:t>
      </w:r>
      <w:r>
        <w:t xml:space="preserve"> </w:t>
      </w:r>
      <w:r>
        <w:t xml:space="preserve">“hepsi kırıldı”</w:t>
      </w:r>
      <w:r>
        <w:t xml:space="preserve"> </w:t>
      </w:r>
      <w:r>
        <w:t xml:space="preserve">bir kuraldır</w:t>
      </w:r>
    </w:p>
    <w:p>
      <w:pPr>
        <w:pStyle w:val="FirstParagraph"/>
      </w:pPr>
      <w:r>
        <w:t xml:space="preserve">WBC’yi doğru konumlandırmak için en dürüst yol, tarihine bakmaktır. Aşağıdaki kronolojiyi</w:t>
      </w:r>
      <w:r>
        <w:t xml:space="preserve"> </w:t>
      </w:r>
      <w:r>
        <w:rPr>
          <w:b/>
          <w:bCs/>
        </w:rPr>
        <w:t xml:space="preserve">saldırı öğretmek için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t xml:space="preserve">“bu korumaya ne kadar güvenebilirim?”</w:t>
      </w:r>
      <w:r>
        <w:t xml:space="preserve"> </w:t>
      </w:r>
      <w:r>
        <w:t xml:space="preserve">sorusunu yanıtlamak için veriyoruz. Her satır, savunmacı için bir</w:t>
      </w:r>
      <w:r>
        <w:t xml:space="preserve"> </w:t>
      </w:r>
      <w:r>
        <w:t xml:space="preserve">karşı önlem çıkarımıdır.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Kilometre taşı</w:t>
            </w:r>
          </w:p>
        </w:tc>
        <w:tc>
          <w:tcPr/>
          <w:p>
            <w:pPr>
              <w:pStyle w:val="Compact"/>
            </w:pPr>
            <w:r>
              <w:t xml:space="preserve">Savunmacı için çıkarım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vd. WB-AES ve WB-DES tasarımları</w:t>
            </w:r>
          </w:p>
        </w:tc>
        <w:tc>
          <w:tcPr/>
          <w:p>
            <w:pPr>
              <w:pStyle w:val="Compact"/>
            </w:pPr>
            <w:r>
              <w:t xml:space="preserve">WBC fikrinin doğuşu; tablo tabanlı yaklaşım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 saldırısı</w:t>
            </w:r>
            <w:r>
              <w:t xml:space="preserve"> </w:t>
            </w:r>
            <w:r>
              <w:t xml:space="preserve">(Billet–Gilbert–Ech-Chatbi): Chow AES pratik sürede kırıldı (~2³⁰)</w:t>
            </w:r>
          </w:p>
        </w:tc>
        <w:tc>
          <w:tcPr/>
          <w:p>
            <w:pPr>
              <w:pStyle w:val="Compact"/>
            </w:pPr>
            <w:r>
              <w:t xml:space="preserve">İç kodlamalar tek başına yetmez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vd.: WB-DES ve harici kodlamalı türevler kırıldı</w:t>
            </w:r>
          </w:p>
        </w:tc>
        <w:tc>
          <w:tcPr/>
          <w:p>
            <w:pPr>
              <w:pStyle w:val="Compact"/>
            </w:pPr>
            <w:r>
              <w:t xml:space="preserve">DES tabanlı WBC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2010’lar</w:t>
            </w:r>
          </w:p>
        </w:tc>
        <w:tc>
          <w:tcPr/>
          <w:p>
            <w:pPr>
              <w:pStyle w:val="Compact"/>
            </w:pPr>
            <w:r>
              <w:t xml:space="preserve">Karroumi’nin</w:t>
            </w:r>
            <w:r>
              <w:t xml:space="preserve"> </w:t>
            </w:r>
            <w:r>
              <w:t xml:space="preserve">“çift AES”</w:t>
            </w:r>
            <w:r>
              <w:t xml:space="preserve"> </w:t>
            </w:r>
            <w:r>
              <w:t xml:space="preserve">güçlendirmesi de kırıldı (~2²²)</w:t>
            </w:r>
          </w:p>
        </w:tc>
        <w:tc>
          <w:tcPr/>
          <w:p>
            <w:pPr>
              <w:pStyle w:val="Compact"/>
            </w:pPr>
            <w:r>
              <w:t xml:space="preserve">“Daha çok tablo”</w:t>
            </w:r>
            <w:r>
              <w:t xml:space="preserve"> </w:t>
            </w:r>
            <w:r>
              <w:t xml:space="preserve">güç demek değildir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hata enjeksiyonu, tasarımın iç matematiğini bilmeden anahtarı çıkarır</w:t>
            </w:r>
          </w:p>
        </w:tc>
        <w:tc>
          <w:tcPr/>
          <w:p>
            <w:pPr>
              <w:pStyle w:val="Compact"/>
            </w:pPr>
            <w:r>
              <w:t xml:space="preserve">Genel (gri kutu) saldırılar WBC’ye de uygulanır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yürütme izlerine güç analizi (DPA) benzeri istatistik uygulanır; iç kodlamaları görmezden gelir</w:t>
            </w:r>
          </w:p>
        </w:tc>
        <w:tc>
          <w:tcPr/>
          <w:p>
            <w:pPr>
              <w:pStyle w:val="Compact"/>
            </w:pPr>
            <w:r>
              <w:t xml:space="preserve">Klasik yan kanal savunmaları WBC için de gerekli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yarışmaları: akademi ve endüstrinin gönderdiği tasarımların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kırıldı</w:t>
            </w:r>
          </w:p>
        </w:tc>
        <w:tc>
          <w:tcPr/>
          <w:p>
            <w:pPr>
              <w:pStyle w:val="Compact"/>
            </w:pPr>
            <w:r>
              <w:t xml:space="preserve">Bugün için: kırılmadan kalan yayımlanmış saf-yazılım WBC yok</w:t>
            </w:r>
          </w:p>
        </w:tc>
      </w:tr>
    </w:tbl>
    <w:p>
      <w:pPr>
        <w:pStyle w:val="BodyText"/>
      </w:pPr>
      <w:r>
        <w:rPr>
          <w:b/>
          <w:bCs/>
        </w:rPr>
        <w:t xml:space="preserve">DCA ve DFA neden önemli?</w:t>
      </w:r>
      <w:r>
        <w:t xml:space="preserve"> </w:t>
      </w:r>
      <w:r>
        <w:t xml:space="preserve">Çünkü bunlar tasarımın gizli matematiğini çözmeye çalışmaz. DCA, çalışırken üretilen</w:t>
      </w:r>
      <w:r>
        <w:t xml:space="preserve"> </w:t>
      </w:r>
      <w:r>
        <w:t xml:space="preserve">ara değerlerin izini toplar ve tıpkı bir donanım güç analizinde (DPA) olduğu gibi istatistiksel korelasyonla anahtarı</w:t>
      </w:r>
      <w:r>
        <w:t xml:space="preserve"> </w:t>
      </w:r>
      <w:r>
        <w:t xml:space="preserve">çıkarır; iç kodlamalar bu istatistiği çoğu zaman bozmaz. DFA ise çalışma anında bir değere</w:t>
      </w:r>
      <w:r>
        <w:t xml:space="preserve"> </w:t>
      </w:r>
      <w:r>
        <w:rPr>
          <w:b/>
          <w:bCs/>
        </w:rPr>
        <w:t xml:space="preserve">hata enjekte edip</w:t>
      </w:r>
      <w:r>
        <w:t xml:space="preserve"> </w:t>
      </w:r>
      <w:r>
        <w:t xml:space="preserve">bozulan çıktıdan anahtarı geri hesaplar. İkisi de</w:t>
      </w:r>
      <w:r>
        <w:t xml:space="preserve"> </w:t>
      </w:r>
      <w:r>
        <w:t xml:space="preserve">“kutuyu açmadan”</w:t>
      </w:r>
      <w:r>
        <w:t xml:space="preserve"> </w:t>
      </w:r>
      <w:r>
        <w:t xml:space="preserve">çalışır — bu yüzden yeni tasarımları da vurur.</w:t>
      </w:r>
    </w:p>
    <w:bookmarkStart w:id="30" w:name="karşı-önlemler-savunma-kuralları"/>
    <w:p>
      <w:pPr>
        <w:pStyle w:val="Heading3"/>
      </w:pPr>
      <w:r>
        <w:t xml:space="preserve">Karşı önlemler (savunma kuralları)</w:t>
      </w:r>
    </w:p>
    <w:p>
      <w:pPr>
        <w:pStyle w:val="FirstParagraph"/>
      </w:pPr>
      <w:r>
        <w:t xml:space="preserve">Araştırma durmadı; DCA/DFA’ye karşı önlemler geliştirildi. Ama hiçbiri</w:t>
      </w:r>
      <w:r>
        <w:t xml:space="preserve"> </w:t>
      </w:r>
      <w:r>
        <w:t xml:space="preserve">“artık güvenli”</w:t>
      </w:r>
      <w:r>
        <w:t xml:space="preserve"> </w:t>
      </w:r>
      <w:r>
        <w:t xml:space="preserve">demez; hepsi</w:t>
      </w:r>
      <w:r>
        <w:t xml:space="preserve"> </w:t>
      </w:r>
      <w:r>
        <w:rPr>
          <w:b/>
          <w:bCs/>
        </w:rPr>
        <w:t xml:space="preserve">maliyeti</w:t>
      </w:r>
      <w:r>
        <w:rPr>
          <w:b/>
          <w:bCs/>
        </w:rPr>
        <w:t xml:space="preserve"> </w:t>
      </w:r>
      <w:r>
        <w:rPr>
          <w:b/>
          <w:bCs/>
        </w:rPr>
        <w:t xml:space="preserve">artırır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Statik rastgelelik ve doğrusal olmayan maskeleme</w:t>
      </w:r>
      <w:r>
        <w:t xml:space="preserve"> </w:t>
      </w:r>
      <w:r>
        <w:t xml:space="preserve">(ör. Biryukov–Udovenko 2018): DCA’nın dayandığı doğrusal</w:t>
      </w:r>
      <w:r>
        <w:t xml:space="preserve"> </w:t>
      </w:r>
      <w:r>
        <w:t xml:space="preserve">korelasyonu bozmaya çalışır.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Dış kodlama (F, G):</w:t>
      </w:r>
      <w:r>
        <w:t xml:space="preserve"> </w:t>
      </w:r>
      <w:r>
        <w:t xml:space="preserve">DCA/DFA/BGE’yi zorlaştırır — ama gördüğümüz sınırla: standart AES uyumluluğunu kırar.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Katmanlı savunma:</w:t>
      </w:r>
      <w:r>
        <w:t xml:space="preserve"> </w:t>
      </w:r>
      <w:r>
        <w:t xml:space="preserve">WBC’nin çevresine 9. haftanın gizleme kuralları, 6. haftanın RASP’ı (anti-debug, kurcalama</w:t>
      </w:r>
      <w:r>
        <w:t xml:space="preserve"> </w:t>
      </w:r>
      <w:r>
        <w:t xml:space="preserve">ve bütünlük denetimi) konur; amaç, saldırganın izleri toplamasını (DCA) ve hata enjekte etmesini (DFA)</w:t>
      </w:r>
      <w:r>
        <w:t xml:space="preserve"> </w:t>
      </w:r>
      <w:r>
        <w:t xml:space="preserve">zorlaştırmaktır.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Anahtar yenileme ve kısa ömür:</w:t>
      </w:r>
      <w:r>
        <w:t xml:space="preserve"> </w:t>
      </w:r>
      <w:r>
        <w:t xml:space="preserve">Anahtar sık yenilenirse, bir anahtarı çıkarmanın değeri düşer (10. hafta,</w:t>
      </w:r>
      <w:r>
        <w:t xml:space="preserve"> </w:t>
      </w:r>
      <w:r>
        <w:t xml:space="preserve">kripto-periyot).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Cihaz/sürüm bağlama:</w:t>
      </w:r>
      <w:r>
        <w:t xml:space="preserve"> </w:t>
      </w:r>
      <w:r>
        <w:t xml:space="preserve">Kod taşımaya (code lifting) karşı; tablolar yalnız belirli bir cihazda/sürümde anlamlı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Sunucu tarafı risk denetimi:</w:t>
      </w:r>
      <w:r>
        <w:t xml:space="preserve"> </w:t>
      </w:r>
      <w:r>
        <w:t xml:space="preserve">Uçtaki koruma ne olursa olsun, işlemin sunucuda ayrıca değerlendirilmesi (hız</w:t>
      </w:r>
      <w:r>
        <w:t xml:space="preserve"> </w:t>
      </w:r>
      <w:r>
        <w:t xml:space="preserve">sınırı, anomali, ATC/sayaç denetimi) son ve en güvenilir savunmadır.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Donanım köküne taşıma:</w:t>
      </w:r>
      <w:r>
        <w:t xml:space="preserve"> </w:t>
      </w:r>
      <w:r>
        <w:t xml:space="preserve">Mümkünse anahtarı hiç yazılıma koymamak — TEE, güvenli öğe (SE), HSM (bölüm 4).</w:t>
      </w:r>
    </w:p>
    <w:p>
      <w:pPr>
        <w:pStyle w:val="BlockText"/>
      </w:pPr>
      <w:r>
        <w:rPr>
          <w:b/>
          <w:bCs/>
        </w:rPr>
        <w:t xml:space="preserve">Ana kural (tekrar): WBC bir katmandır, çözüm değil</w:t>
      </w:r>
    </w:p>
    <w:p>
      <w:pPr>
        <w:pStyle w:val="BlockText"/>
      </w:pPr>
      <w:r>
        <w:t xml:space="preserve">Kaynak kılavuzun ilk cümlesini hatırlayın: WBC saldırgan yeteneklerine karşı uygulamayı koruyan şey</w:t>
      </w:r>
      <w:r>
        <w:t xml:space="preserve"> </w:t>
      </w:r>
      <w:r>
        <w:rPr>
          <w:b/>
          <w:bCs/>
        </w:rPr>
        <w:t xml:space="preserve">kod</w:t>
      </w:r>
      <w:r>
        <w:rPr>
          <w:b/>
          <w:bCs/>
        </w:rPr>
        <w:t xml:space="preserve"> </w:t>
      </w:r>
      <w:r>
        <w:rPr>
          <w:b/>
          <w:bCs/>
        </w:rPr>
        <w:t xml:space="preserve">sağlamlaştırma ve RASP ile birlikte</w:t>
      </w:r>
      <w:r>
        <w:t xml:space="preserve"> </w:t>
      </w:r>
      <w:r>
        <w:t xml:space="preserve">WBC’dir. WBC’yi tek başına</w:t>
      </w:r>
      <w:r>
        <w:t xml:space="preserve"> </w:t>
      </w:r>
      <w:r>
        <w:t xml:space="preserve">“anahtarı güvene aldım”</w:t>
      </w:r>
      <w:r>
        <w:t xml:space="preserve"> </w:t>
      </w:r>
      <w:r>
        <w:t xml:space="preserve">diye sunmak, bu</w:t>
      </w:r>
      <w:r>
        <w:t xml:space="preserve"> </w:t>
      </w:r>
      <w:r>
        <w:t xml:space="preserve">dersteki en ciddi değerlendirme hatasıdır. Doğru ifade:</w:t>
      </w:r>
      <w:r>
        <w:t xml:space="preserve"> </w:t>
      </w:r>
      <w:r>
        <w:t xml:space="preserve">“anahtar çıkarmayı şu kadar geciktiriyorum; asıl</w:t>
      </w:r>
      <w:r>
        <w:t xml:space="preserve"> </w:t>
      </w:r>
      <w:r>
        <w:t xml:space="preserve">güvencem anahtar yenileme, cihaz bağlama ve sunucu risk denetiminde.”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wbcnin-katmanlı-savunmadaki-yeri"/>
    <w:p>
      <w:pPr>
        <w:pStyle w:val="Heading2"/>
      </w:pPr>
      <w:r>
        <w:t xml:space="preserve">5. WBC’nin katmanlı savunmadaki yeri</w:t>
      </w:r>
    </w:p>
    <w:p>
      <w:pPr>
        <w:pStyle w:val="FirstParagraph"/>
      </w:pPr>
      <w:r>
        <w:t xml:space="preserve">Bir güvenli programlama kuralı olarak WBC’yi nereye koyacağımızı netleştirelim. Aşağıdaki tablo, bir anahtarı korumak</w:t>
      </w:r>
      <w:r>
        <w:t xml:space="preserve"> </w:t>
      </w:r>
      <w:r>
        <w:t xml:space="preserve">için seçeneklerin</w:t>
      </w:r>
      <w:r>
        <w:t xml:space="preserve"> </w:t>
      </w:r>
      <w:r>
        <w:rPr>
          <w:b/>
          <w:bCs/>
        </w:rPr>
        <w:t xml:space="preserve">güç/maliyet</w:t>
      </w:r>
      <w:r>
        <w:t xml:space="preserve"> </w:t>
      </w:r>
      <w:r>
        <w:t xml:space="preserve">sırasını verir: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Anahtar nerede?</w:t>
            </w:r>
          </w:p>
        </w:tc>
        <w:tc>
          <w:tcPr/>
          <w:p>
            <w:pPr>
              <w:pStyle w:val="Compact"/>
            </w:pPr>
            <w:r>
              <w:t xml:space="preserve">Güç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 dizide düz anahtar</w:t>
            </w:r>
          </w:p>
        </w:tc>
        <w:tc>
          <w:tcPr/>
          <w:p>
            <w:pPr>
              <w:pStyle w:val="Compact"/>
            </w:pPr>
            <w:r>
              <w:t xml:space="preserve">Yazılımda, açık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Asla (naif)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Gizlenmiş/parçalanmış anahtar</w:t>
            </w:r>
          </w:p>
        </w:tc>
        <w:tc>
          <w:tcPr/>
          <w:p>
            <w:pPr>
              <w:pStyle w:val="Compact"/>
            </w:pPr>
            <w:r>
              <w:t xml:space="preserve">Yazılımda, gizlenmiş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  <w:tc>
          <w:tcPr/>
          <w:p>
            <w:pPr>
              <w:pStyle w:val="Compact"/>
            </w:pPr>
            <w:r>
              <w:t xml:space="preserve">Yalnız düşük değerli, kısa ömürlü sırlar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katmanlı savunma</w:t>
            </w:r>
          </w:p>
        </w:tc>
        <w:tc>
          <w:tcPr/>
          <w:p>
            <w:pPr>
              <w:pStyle w:val="Compact"/>
            </w:pPr>
            <w:r>
              <w:t xml:space="preserve">Yazılımda, tablolara gömülü</w:t>
            </w:r>
          </w:p>
        </w:tc>
        <w:tc>
          <w:tcPr/>
          <w:p>
            <w:pPr>
              <w:pStyle w:val="Compact"/>
            </w:pPr>
            <w:r>
              <w:t xml:space="preserve">Orta (geciktirir)</w:t>
            </w:r>
          </w:p>
        </w:tc>
        <w:tc>
          <w:tcPr/>
          <w:p>
            <w:pPr>
              <w:pStyle w:val="Compact"/>
            </w:pPr>
            <w:r>
              <w:t xml:space="preserve">Donanım kökü yoksa; anahtar yenileme + sunucu denetimiyle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Güvenli Öğe (SE)</w:t>
            </w:r>
          </w:p>
        </w:tc>
        <w:tc>
          <w:tcPr/>
          <w:p>
            <w:pPr>
              <w:pStyle w:val="Compact"/>
            </w:pPr>
            <w:r>
              <w:t xml:space="preserve">Donanımla yalıtılmış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Cihaz destekliyorsa tercih 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Donanım (ya da yazılım benzetimi) modülünde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Sunucu tarafı; anahtar hiç dışarı çıkmaz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Karar kuralı</w:t>
      </w:r>
    </w:p>
    <w:p>
      <w:pPr>
        <w:pStyle w:val="BlockText"/>
      </w:pPr>
      <w:r>
        <w:rPr>
          <w:b/>
          <w:bCs/>
        </w:rPr>
        <w:t xml:space="preserve">Anahtarı yazılıma koymak zorunda değilseniz, koymayın.</w:t>
      </w:r>
      <w:r>
        <w:t xml:space="preserve"> </w:t>
      </w:r>
      <w:r>
        <w:t xml:space="preserve">Donanım kökü (TEE/SE/HSM) varsa tercih edin. WBC,</w:t>
      </w:r>
      <w:r>
        <w:t xml:space="preserve"> </w:t>
      </w:r>
      <w:r>
        <w:t xml:space="preserve">donanım kökünün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ya da her cihaza güvenilemediği durumlarda, anahtar çıkarmayı geciktiren bir</w:t>
      </w:r>
      <w:r>
        <w:t xml:space="preserve"> </w:t>
      </w:r>
      <w:r>
        <w:rPr>
          <w:b/>
          <w:bCs/>
        </w:rPr>
        <w:t xml:space="preserve">ödünleşim</w:t>
      </w:r>
      <w:r>
        <w:t xml:space="preserve"> </w:t>
      </w:r>
      <w:r>
        <w:t xml:space="preserve">çözümüdür — ve her zaman anahtar yenileme, cihaz/sürüm bağlama ve sunucu risk denetimiyle birlikte.</w:t>
      </w:r>
    </w:p>
    <w:bookmarkStart w:id="32" w:name="X19a4fd74fcad36645d2a3c3a7d4128403863ad2"/>
    <w:p>
      <w:pPr>
        <w:pStyle w:val="Heading3"/>
      </w:pPr>
      <w:r>
        <w:t xml:space="preserve">SoftHSM ve PKCS#11 (sunucu tarafı köprü, 10. haftadan)</w:t>
      </w:r>
    </w:p>
    <w:p>
      <w:pPr>
        <w:pStyle w:val="FirstParagraph"/>
      </w:pPr>
      <w:r>
        <w:t xml:space="preserve">Onuncu haftada anahtar saklama için PKCS#11 ve SoftHSM’den söz etmiştik. Sunucu tarafında anahtar, standart bir PKCS#11</w:t>
      </w:r>
      <w:r>
        <w:t xml:space="preserve"> </w:t>
      </w:r>
      <w:r>
        <w:t xml:space="preserve">arayüzü ardında tutulur; uygulama anahtarın değerini hiç görmez, yalnız</w:t>
      </w:r>
      <w:r>
        <w:t xml:space="preserve"> </w:t>
      </w:r>
      <w:r>
        <w:t xml:space="preserve">“şunu imzala/şifrele”</w:t>
      </w:r>
      <w:r>
        <w:t xml:space="preserve"> </w:t>
      </w:r>
      <w:r>
        <w:t xml:space="preserve">der. SoftHSM, gerçek</w:t>
      </w:r>
      <w:r>
        <w:t xml:space="preserve"> </w:t>
      </w:r>
      <w:r>
        <w:t xml:space="preserve">bir HSM’in yazılım benzetimidir;</w:t>
      </w:r>
      <w:r>
        <w:t xml:space="preserve"> </w:t>
      </w:r>
      <w:r>
        <w:rPr>
          <w:b/>
          <w:bCs/>
        </w:rPr>
        <w:t xml:space="preserve">aynı arayüzü</w:t>
      </w:r>
      <w:r>
        <w:t xml:space="preserve"> </w:t>
      </w:r>
      <w:r>
        <w:t xml:space="preserve">sunar, bu yüzden geliştirme ve test için kullanılır ama gerçek</w:t>
      </w:r>
      <w:r>
        <w:t xml:space="preserve"> </w:t>
      </w:r>
      <w:r>
        <w:t xml:space="preserve">donanım koruması sağlamaz. WBC’nin uçtaki (istemci) problemine karşılık, bu sunucudaki anahtar problemine yanıttır.</w:t>
      </w:r>
    </w:p>
    <w:bookmarkEnd w:id="32"/>
    <w:bookmarkEnd w:id="33"/>
    <w:bookmarkStart w:id="34" w:name="hatalı-saldırı-koruma-özet-senaryo"/>
    <w:p>
      <w:pPr>
        <w:pStyle w:val="Heading2"/>
      </w:pPr>
      <w:r>
        <w:t xml:space="preserve">6. Hatalı → saldırı → koruma (özet senaryo)</w:t>
      </w:r>
    </w:p>
    <w:p>
      <w:pPr>
        <w:pStyle w:val="FirstParagraph"/>
      </w:pPr>
      <w:r>
        <w:t xml:space="preserve">Bu haftanın kurallarını tek bir hikâyede toplayalım (sentetik, savunma amaçlı):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Hatalı tasarım:</w:t>
      </w:r>
      <w:r>
        <w:t xml:space="preserve"> </w:t>
      </w:r>
      <w:r>
        <w:t xml:space="preserve">İstemci uygulaması bir veri şifreleme anahtarını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 </w:t>
      </w:r>
      <w:r>
        <w:t xml:space="preserve">olarak gömer.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Saldırı (kavramsal):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entropi taraması yüksek entropili 16 baytlık bloğu bulur; bir hata</w:t>
      </w:r>
      <w:r>
        <w:t xml:space="preserve"> </w:t>
      </w:r>
      <w:r>
        <w:t xml:space="preserve">ayıklayıcı, şifreleme çağrısında bu bloğun anahtar olarak kullanıldığını doğrular. Anahtar dakikalar içinde</w:t>
      </w:r>
      <w:r>
        <w:t xml:space="preserve"> </w:t>
      </w:r>
      <w:r>
        <w:t xml:space="preserve">çıkar.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Koruma (katmanlı):</w:t>
      </w:r>
    </w:p>
    <w:p>
      <w:pPr>
        <w:pStyle w:val="Compact"/>
        <w:numPr>
          <w:ilvl w:val="1"/>
          <w:numId w:val="1007"/>
        </w:numPr>
      </w:pPr>
      <w:r>
        <w:t xml:space="preserve">Anahtarı mümkünse</w:t>
      </w:r>
      <w:r>
        <w:t xml:space="preserve"> </w:t>
      </w:r>
      <w:r>
        <w:rPr>
          <w:b/>
          <w:bCs/>
        </w:rPr>
        <w:t xml:space="preserve">TEE/SE</w:t>
      </w:r>
      <w:r>
        <w:t xml:space="preserve">’ye taşı; değilse</w:t>
      </w:r>
      <w:r>
        <w:t xml:space="preserve"> </w:t>
      </w:r>
      <w:r>
        <w:rPr>
          <w:b/>
          <w:bCs/>
        </w:rPr>
        <w:t xml:space="preserve">WBC tablolarına</w:t>
      </w:r>
      <w:r>
        <w:t xml:space="preserve"> </w:t>
      </w:r>
      <w:r>
        <w:t xml:space="preserve">göm (düz bayt dizisi kalmasın).</w:t>
      </w:r>
    </w:p>
    <w:p>
      <w:pPr>
        <w:pStyle w:val="Compact"/>
        <w:numPr>
          <w:ilvl w:val="1"/>
          <w:numId w:val="1007"/>
        </w:numPr>
      </w:pPr>
      <w:r>
        <w:t xml:space="preserve">WBC’yi 9. haftanın</w:t>
      </w:r>
      <w:r>
        <w:t xml:space="preserve"> </w:t>
      </w:r>
      <w:r>
        <w:rPr>
          <w:b/>
          <w:bCs/>
        </w:rPr>
        <w:t xml:space="preserve">gizleme</w:t>
      </w:r>
      <w:r>
        <w:t xml:space="preserve"> </w:t>
      </w:r>
      <w:r>
        <w:t xml:space="preserve">kurallarıyla ve 6. haftanın</w:t>
      </w:r>
      <w:r>
        <w:t xml:space="preserve"> </w:t>
      </w:r>
      <w:r>
        <w:rPr>
          <w:b/>
          <w:bCs/>
        </w:rPr>
        <w:t xml:space="preserve">RASP</w:t>
      </w:r>
      <w:r>
        <w:t xml:space="preserve">’ıyla (anti-debug, kurcalama tespiti) sar;</w:t>
      </w:r>
      <w:r>
        <w:t xml:space="preserve"> </w:t>
      </w:r>
      <w:r>
        <w:t xml:space="preserve">böylece DCA izleri toplamak ve DFA hata enjekte etmek zorlaşır.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Cihaz/sürüm bağla:</w:t>
      </w:r>
      <w:r>
        <w:t xml:space="preserve"> </w:t>
      </w:r>
      <w:r>
        <w:t xml:space="preserve">tablolar başka cihaza kopyalanınca (code lifting) işe yaramasın.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Anahtarı sık yenile</w:t>
      </w:r>
      <w:r>
        <w:t xml:space="preserve"> </w:t>
      </w:r>
      <w:r>
        <w:t xml:space="preserve">(kısa kripto-periyot) ve</w:t>
      </w:r>
      <w:r>
        <w:t xml:space="preserve"> </w:t>
      </w:r>
      <w:r>
        <w:rPr>
          <w:b/>
          <w:bCs/>
        </w:rPr>
        <w:t xml:space="preserve">sunucuda risk denetimi</w:t>
      </w:r>
      <w:r>
        <w:t xml:space="preserve"> </w:t>
      </w:r>
      <w:r>
        <w:t xml:space="preserve">uygula.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Dürüst kalan risk:</w:t>
      </w:r>
      <w:r>
        <w:t xml:space="preserve"> </w:t>
      </w:r>
      <w:r>
        <w:t xml:space="preserve">Yeterince kararlı bir saldırgan tek bir cihazda anahtarı yine de çıkarabilir; ama artık</w:t>
      </w:r>
      <w:r>
        <w:t xml:space="preserve"> </w:t>
      </w:r>
      <w:r>
        <w:t xml:space="preserve">bir kopyayı kırmak bütün sistemi açmaz ve çıkarılan anahtarın ömrü kısadır.</w:t>
      </w:r>
    </w:p>
    <w:bookmarkEnd w:id="34"/>
    <w:bookmarkStart w:id="35" w:name="Xdefd0fa05c6f1e590f6774249de8201e3f4be95"/>
    <w:p>
      <w:pPr>
        <w:pStyle w:val="Heading2"/>
      </w:pPr>
      <w:r>
        <w:t xml:space="preserve">7. Dönem projesi: bu hafta (S8 — anahtar koruma gerekçesi)</w:t>
      </w:r>
    </w:p>
    <w:p>
      <w:pPr>
        <w:pStyle w:val="FirstParagraph"/>
      </w:pPr>
      <w:r>
        <w:t xml:space="preserve">Projenizin S8 (kripto ve anahtarlar) bölümüne</w:t>
      </w:r>
      <w:r>
        <w:t xml:space="preserve"> </w:t>
      </w:r>
      <w:r>
        <w:rPr>
          <w:b/>
          <w:bCs/>
        </w:rPr>
        <w:t xml:space="preserve">en az bir hassas anahtar</w:t>
      </w:r>
      <w:r>
        <w:t xml:space="preserve"> </w:t>
      </w:r>
      <w:r>
        <w:t xml:space="preserve">için bir koruma kararı ve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ekleyin:</w:t>
      </w:r>
    </w:p>
    <w:p>
      <w:pPr>
        <w:pStyle w:val="Compact"/>
        <w:numPr>
          <w:ilvl w:val="0"/>
          <w:numId w:val="1008"/>
        </w:numPr>
      </w:pPr>
      <w:r>
        <w:t xml:space="preserve">Anahtarın nerede durduğu, nasıl korunduğu (düz saklanmıyorsa: TEE/SE, WBC, gizleme — hangisi ve neden).</w:t>
      </w:r>
    </w:p>
    <w:p>
      <w:pPr>
        <w:pStyle w:val="Compact"/>
        <w:numPr>
          <w:ilvl w:val="0"/>
          <w:numId w:val="1008"/>
        </w:numPr>
      </w:pPr>
      <w:r>
        <w:t xml:space="preserve">Koruma yeterli değilse (ör. saf yazılımdaysanız)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yazın ve telafi eden katmanları belirtin:</w:t>
      </w:r>
      <w:r>
        <w:t xml:space="preserve"> </w:t>
      </w:r>
      <w:r>
        <w:t xml:space="preserve">anahtar yenileme periyodu, cihaz/sürüm bağlama, sunucu risk denetimi.</w:t>
      </w:r>
    </w:p>
    <w:p>
      <w:pPr>
        <w:pStyle w:val="Compact"/>
        <w:numPr>
          <w:ilvl w:val="0"/>
          <w:numId w:val="1008"/>
        </w:numPr>
      </w:pPr>
      <w:r>
        <w:t xml:space="preserve">Kullanmıyorsanız (ör. WBC uygulamadıysanız)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kullanmadığınızın gerekçesi (maliyet, donanım kökü var,</w:t>
      </w:r>
      <w:r>
        <w:t xml:space="preserve"> </w:t>
      </w:r>
      <w:r>
        <w:t xml:space="preserve">varlık değeri düşük). Gerekçeli bir</w:t>
      </w:r>
      <w:r>
        <w:t xml:space="preserve"> </w:t>
      </w:r>
      <w:r>
        <w:t xml:space="preserve">“kullanmadık”</w:t>
      </w:r>
      <w:r>
        <w:t xml:space="preserve"> </w:t>
      </w:r>
      <w:r>
        <w:t xml:space="preserve">tam bir yanıttır.</w:t>
      </w:r>
    </w:p>
    <w:p>
      <w:pPr>
        <w:pStyle w:val="BlockText"/>
      </w:pPr>
      <w:r>
        <w:rPr>
          <w:b/>
          <w:bCs/>
        </w:rPr>
        <w:t xml:space="preserve">Depoda gerçek anahtar bulunmasın</w:t>
      </w:r>
    </w:p>
    <w:p>
      <w:pPr>
        <w:pStyle w:val="BlockText"/>
      </w:pPr>
      <w:r>
        <w:t xml:space="preserve">Bütün anahtar dosyaları, tablolar ve örnekler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olmalıdır. Bir sertifikasyon değerlendirmesinde</w:t>
      </w:r>
      <w:r>
        <w:t xml:space="preserve"> </w:t>
      </w:r>
      <w:r>
        <w:t xml:space="preserve">depoda gerçek bir anahtar bulunması en ağır bulgulardan biridir; projede de öyle sayılır.</w:t>
      </w:r>
    </w:p>
    <w:bookmarkEnd w:id="35"/>
    <w:bookmarkStart w:id="36" w:name="kendini-sınama"/>
    <w:p>
      <w:pPr>
        <w:pStyle w:val="Heading2"/>
      </w:pPr>
      <w:r>
        <w:t xml:space="preserve">8. Kendini sınama</w:t>
      </w:r>
    </w:p>
    <w:p>
      <w:pPr>
        <w:pStyle w:val="BlockText"/>
      </w:pPr>
      <w:r>
        <w:rPr>
          <w:b/>
          <w:bCs/>
        </w:rPr>
        <w:t xml:space="preserve">1. Kara, gri ve beyaz kutu saldırgan modellerini bir cümleyle ayırın. Standart AES’in güvenlik kanıtı hangisini varsayar?</w:t>
      </w:r>
    </w:p>
    <w:p>
      <w:pPr>
        <w:pStyle w:val="BlockText"/>
      </w:pPr>
      <w:r>
        <w:rPr>
          <w:b/>
          <w:bCs/>
        </w:rPr>
        <w:t xml:space="preserve">Kara kutu:</w:t>
      </w:r>
      <w:r>
        <w:t xml:space="preserve"> </w:t>
      </w:r>
      <w:r>
        <w:t xml:space="preserve">saldırgan yalnız giriş/çıkışı görür.</w:t>
      </w:r>
      <w:r>
        <w:t xml:space="preserve"> </w:t>
      </w:r>
      <w:r>
        <w:rPr>
          <w:b/>
          <w:bCs/>
        </w:rPr>
        <w:t xml:space="preserve">Gri kutu:</w:t>
      </w:r>
      <w:r>
        <w:t xml:space="preserve"> </w:t>
      </w:r>
      <w:r>
        <w:t xml:space="preserve">ayrıca yan kanalı (güç/zaman) gözler.</w:t>
      </w:r>
      <w:r>
        <w:t xml:space="preserve"> </w:t>
      </w:r>
      <w:r>
        <w:rPr>
          <w:b/>
          <w:bCs/>
        </w:rPr>
        <w:t xml:space="preserve">Beyaz kutu:</w:t>
      </w:r>
      <w:r>
        <w:t xml:space="preserve"> </w:t>
      </w:r>
      <w:r>
        <w:t xml:space="preserve">belleğe, koda ve ara değerlere tam erişimi vardır. Standart AES’in güvenlik kanıtı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modelini varsayar.</w:t>
      </w:r>
    </w:p>
    <w:p>
      <w:pPr>
        <w:pStyle w:val="BlockText"/>
      </w:pPr>
      <w:r>
        <w:rPr>
          <w:b/>
          <w:bCs/>
        </w:rPr>
        <w:t xml:space="preserve">2. WBC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bir turu çalıştırma’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‘hata enjekte etme’</w:t>
      </w:r>
      <w:r>
        <w:rPr>
          <w:b/>
          <w:bCs/>
        </w:rPr>
        <w:t xml:space="preserve"> </w:t>
      </w:r>
      <w:r>
        <w:rPr>
          <w:b/>
          <w:bCs/>
        </w:rPr>
        <w:t xml:space="preserve">yeteneği hangi saldırılara (DCA/DFA) zemin hazırlar?</w:t>
      </w:r>
    </w:p>
    <w:p>
      <w:pPr>
        <w:pStyle w:val="BlockText"/>
      </w:pPr>
      <w:r>
        <w:t xml:space="preserve">Ara değerleri izleyip istatistiksel çözmek</w:t>
      </w:r>
      <w:r>
        <w:t xml:space="preserve"> </w:t>
      </w:r>
      <w:r>
        <w:rPr>
          <w:b/>
          <w:bCs/>
        </w:rPr>
        <w:t xml:space="preserve">DCA</w:t>
      </w:r>
      <w:r>
        <w:t xml:space="preserve">’ya (Differential Computation Analysis), kasıtlı hata verip çıktıyı karşılaştırmak</w:t>
      </w:r>
      <w:r>
        <w:t xml:space="preserve"> </w:t>
      </w:r>
      <w:r>
        <w:rPr>
          <w:b/>
          <w:bCs/>
        </w:rPr>
        <w:t xml:space="preserve">DFA</w:t>
      </w:r>
      <w:r>
        <w:t xml:space="preserve">’ya (Differential Fault Analysis) zemin hazırlar.</w:t>
      </w:r>
    </w:p>
    <w:p>
      <w:pPr>
        <w:pStyle w:val="BlockText"/>
      </w:pPr>
      <w:r>
        <w:rPr>
          <w:b/>
          <w:bCs/>
        </w:rPr>
        <w:t xml:space="preserve">3. Anahtarı sabit diziye gömmek neden koruma değildir? Entropi taraması burada ne işe yarar?</w:t>
      </w:r>
    </w:p>
    <w:p>
      <w:pPr>
        <w:pStyle w:val="BlockText"/>
      </w:pPr>
      <w:r>
        <w:t xml:space="preserve">Anahtar, ikili içinde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bir bayt bloğu olarak durur; kodun içine koymak yalnızca konumunu değiştirir, gizlemez. Entropi taraması ikilideki yüksek-entropili (anahtar benzeri) bölgeleri bulur; demo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bunu gösterir.</w:t>
      </w:r>
    </w:p>
    <w:p>
      <w:pPr>
        <w:pStyle w:val="BlockText"/>
      </w:pPr>
      <w:r>
        <w:rPr>
          <w:b/>
          <w:bCs/>
        </w:rPr>
        <w:t xml:space="preserve">4. Kod taşıma (code lifting) nedir? WBC, anahtarı hiç bilmeyen bir saldırgana karşı neden savunmasız olabilir? Hangi önlem bunu kapatır?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saldırgan whitebox tabloyu/rutini olduğu gibi kopyalayıp başka bir yerde kullanır — anahtarı hiç çıkarmadan şifreleme/çözme yapar. Bunu</w:t>
      </w:r>
      <w:r>
        <w:t xml:space="preserve"> </w:t>
      </w:r>
      <w:r>
        <w:rPr>
          <w:b/>
          <w:bCs/>
        </w:rPr>
        <w:t xml:space="preserve">dış kodlama (external encoding)</w:t>
      </w:r>
      <w:r>
        <w:t xml:space="preserve"> </w:t>
      </w:r>
      <w:r>
        <w:t xml:space="preserve">kapatır: fonksiyonun giriş/çıkışı uygulamaya bağlanır, taşınan rutin başka bağlamda işe yaramaz (ek olarak cihaz bağlama).</w:t>
      </w:r>
    </w:p>
    <w:p>
      <w:pPr>
        <w:pStyle w:val="BlockText"/>
      </w:pPr>
      <w:r>
        <w:rPr>
          <w:b/>
          <w:bCs/>
        </w:rPr>
        <w:t xml:space="preserve">5. Kısmi değerlendirme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 </w:t>
      </w:r>
      <w:r>
        <w:rPr>
          <w:b/>
          <w:bCs/>
        </w:rPr>
        <w:t xml:space="preserve">tek başına neden güvensizdir?</w:t>
      </w:r>
    </w:p>
    <w:p>
      <w:pPr>
        <w:pStyle w:val="BlockText"/>
      </w:pPr>
      <w:r>
        <w:t xml:space="preserve">Tablo doğrudan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bağlıdır; saldırgan tabloyu bilinen S-box ile karşılaştırıp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eşlemesinden</w:t>
      </w:r>
      <w: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’yi geri hesaplar</w:t>
      </w:r>
      <w:r>
        <w:t xml:space="preserve">. Güvenli olması için tablo giriş/çıkışları gizli iç kodlamalarla maskelenmelidir.</w:t>
      </w:r>
    </w:p>
    <w:p>
      <w:pPr>
        <w:pStyle w:val="BlockText"/>
      </w:pPr>
      <w:r>
        <w:rPr>
          <w:b/>
          <w:bCs/>
        </w:rPr>
        <w:t xml:space="preserve">6. İç kodlamalar ile dış kodlamalar (F, G) arasındaki fark nedir? Dış kodlamanın en büyük sınırı nedir?</w:t>
      </w:r>
    </w:p>
    <w:p>
      <w:pPr>
        <w:pStyle w:val="BlockText"/>
      </w:pPr>
      <w:r>
        <w:rPr>
          <w:b/>
          <w:bCs/>
        </w:rPr>
        <w:t xml:space="preserve">İç kodlamalar</w:t>
      </w:r>
      <w:r>
        <w:t xml:space="preserve"> </w:t>
      </w:r>
      <w:r>
        <w:t xml:space="preserve">tablolar arası ara değerleri gizli bijeksiyonlarla maskeler (bileşen içi).</w:t>
      </w:r>
      <w:r>
        <w:t xml:space="preserve"> </w:t>
      </w:r>
      <w:r>
        <w:rPr>
          <w:b/>
          <w:bCs/>
        </w:rPr>
        <w:t xml:space="preserve">Dış kodlamalar (F, G)</w:t>
      </w:r>
      <w:r>
        <w:t xml:space="preserve"> </w:t>
      </w:r>
      <w:r>
        <w:t xml:space="preserve">fonksiyonun giriş ve çıkışını dönüştürür ve uygulamaya bağlar (code lifting’i zorlaştırır). En büyük sınır: giriş/çıkış değiştiği için</w:t>
      </w:r>
      <w:r>
        <w:t xml:space="preserve"> </w:t>
      </w:r>
      <w:r>
        <w:rPr>
          <w:b/>
          <w:bCs/>
        </w:rPr>
        <w:t xml:space="preserve">çağıran tarafın da eşleşmesi</w:t>
      </w:r>
      <w:r>
        <w:t xml:space="preserve"> </w:t>
      </w:r>
      <w:r>
        <w:t xml:space="preserve">gerekir → çıktı artık standart AES değildir, her yerde kullanılamaz.</w:t>
      </w:r>
    </w:p>
    <w:p>
      <w:pPr>
        <w:pStyle w:val="BlockText"/>
      </w:pPr>
      <w:r>
        <w:rPr>
          <w:b/>
          <w:bCs/>
        </w:rPr>
        <w:t xml:space="preserve">7. Yaklaşık tablo boyutunu ve hız maliyetini mertebe olarak söyleyin. Bu neden WBC’yi yalnız seçili işlemlerle sınırlar?</w:t>
      </w:r>
    </w:p>
    <w:p>
      <w:pPr>
        <w:pStyle w:val="BlockText"/>
      </w:pPr>
      <w:r>
        <w:t xml:space="preserve">Tablolaştırılmış WB-AES tabloları</w:t>
      </w:r>
      <w:r>
        <w:t xml:space="preserve"> </w:t>
      </w:r>
      <w:r>
        <w:rPr>
          <w:b/>
          <w:bCs/>
        </w:rPr>
        <w:t xml:space="preserve">megabayt</w:t>
      </w:r>
      <w:r>
        <w:t xml:space="preserve"> </w:t>
      </w:r>
      <w:r>
        <w:t xml:space="preserve">mertebesindedir ve kara kutu AES’e göre</w:t>
      </w:r>
      <w:r>
        <w:t xml:space="preserve"> </w:t>
      </w:r>
      <w:r>
        <w:rPr>
          <w:b/>
          <w:bCs/>
        </w:rPr>
        <w:t xml:space="preserve">onlarca-yüzlerce kat</w:t>
      </w:r>
      <w:r>
        <w:t xml:space="preserve"> </w:t>
      </w:r>
      <w:r>
        <w:t xml:space="preserve">yavaştır. Bu boyut/hız cezası yüzünden WBC yalnız seçili, kritik işlemlere uygulanır; tüm kripto akışına değil.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‘Yayımlanmış bütün saf-yazılım WBC tasarımları kırıldı’</w:t>
      </w:r>
      <w:r>
        <w:rPr>
          <w:b/>
          <w:bCs/>
        </w:rPr>
        <w:t xml:space="preserve"> </w:t>
      </w:r>
      <w:r>
        <w:rPr>
          <w:b/>
          <w:bCs/>
        </w:rPr>
        <w:t xml:space="preserve">ifadesi, WBC’yi projede kullanma kararınızı nasıl etkiler?</w:t>
      </w:r>
    </w:p>
    <w:p>
      <w:pPr>
        <w:pStyle w:val="BlockText"/>
      </w:pPr>
      <w:r>
        <w:t xml:space="preserve">WBC’yi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 koruması olarak görmeyiz; onu anahtar çıkarmayı</w:t>
      </w:r>
      <w:r>
        <w:t xml:space="preserve"> </w:t>
      </w:r>
      <w:r>
        <w:rPr>
          <w:b/>
          <w:bCs/>
        </w:rPr>
        <w:t xml:space="preserve">geciktiren bir katman</w:t>
      </w:r>
      <w:r>
        <w:t xml:space="preserve"> </w:t>
      </w:r>
      <w:r>
        <w:t xml:space="preserve">olarak, anahtar yenileme + cihaz bağlama + sunucu tarafı denetimle birlikte kullanırız. Mümkünse donanım destekli koruma (TEE/SE/HSM) tercih edilir.</w:t>
      </w:r>
    </w:p>
    <w:p>
      <w:pPr>
        <w:pStyle w:val="BlockText"/>
      </w:pPr>
      <w:r>
        <w:rPr>
          <w:b/>
          <w:bCs/>
        </w:rPr>
        <w:t xml:space="preserve">9. DCA klasik hangi donanım saldırısına benzer? İç kodlamalar neden onu her zaman durdurmaz?</w:t>
      </w:r>
    </w:p>
    <w:p>
      <w:pPr>
        <w:pStyle w:val="BlockText"/>
      </w:pPr>
      <w:r>
        <w:rPr>
          <w:b/>
          <w:bCs/>
        </w:rPr>
        <w:t xml:space="preserve">DPA</w:t>
      </w:r>
      <w:r>
        <w:t xml:space="preserve">’ya (Differential Power Analysis) benzer; DCA güç izinin yerine</w:t>
      </w:r>
      <w:r>
        <w:t xml:space="preserve"> </w:t>
      </w:r>
      <w:r>
        <w:rPr>
          <w:b/>
          <w:bCs/>
        </w:rPr>
        <w:t xml:space="preserve">yazılım izini</w:t>
      </w:r>
      <w:r>
        <w:t xml:space="preserve"> </w:t>
      </w:r>
      <w:r>
        <w:t xml:space="preserve">(bellek erişimleri/ara değerler) koyar. İç kodlamalar doğrusal ya da zayıfsa istatistiksel korelasyon kodlamayı aşabilir; bu yüzden DCA’yı her zaman durdurmaz.</w:t>
      </w:r>
    </w:p>
    <w:p>
      <w:pPr>
        <w:pStyle w:val="BlockText"/>
      </w:pPr>
      <w:r>
        <w:rPr>
          <w:b/>
          <w:bCs/>
        </w:rPr>
        <w:t xml:space="preserve">10. Bir anahtarı korumak için seçenekleri (düz → gizli → WBC → TEE/SE → HSM) güç/maliyet ekseninde sıralayın.</w:t>
      </w:r>
    </w:p>
    <w:p>
      <w:pPr>
        <w:pStyle w:val="BlockText"/>
      </w:pPr>
      <w:r>
        <w:t xml:space="preserve">Zayıf/ucuzdan güçlü/pahalıya:</w:t>
      </w:r>
      <w:r>
        <w:t xml:space="preserve"> </w:t>
      </w:r>
      <w:r>
        <w:rPr>
          <w:b/>
          <w:bCs/>
        </w:rPr>
        <w:t xml:space="preserve">düz gömülü anahtar &lt; gizlenmiş/kodlanmış tablo (saf-yazılım WBC) &lt; WBC + bağlama/yenileme &lt; TEE/güvenli öğe (SE) &lt; HSM/donanım</w:t>
      </w:r>
      <w:r>
        <w:t xml:space="preserve">. Güç ve maliyet aynı yönde artar; seçim varlık değerine göre yapılır.</w:t>
      </w:r>
    </w:p>
    <w:p>
      <w:pPr>
        <w:pStyle w:val="BlockText"/>
      </w:pPr>
      <w:r>
        <w:rPr>
          <w:b/>
          <w:bCs/>
        </w:rPr>
        <w:t xml:space="preserve">11. WBC kullanıyorsanız, onu tek başına bırakmamak için eklemeniz gereken en az üç katmanı sayın.</w:t>
      </w:r>
    </w:p>
    <w:p>
      <w:pPr>
        <w:pStyle w:val="BlockText"/>
      </w:pPr>
      <w:r>
        <w:rPr>
          <w:b/>
          <w:bCs/>
        </w:rPr>
        <w:t xml:space="preserve">Anahtar yenileme (rotation)</w:t>
      </w:r>
      <w:r>
        <w:t xml:space="preserve">,</w:t>
      </w:r>
      <w:r>
        <w:t xml:space="preserve"> </w:t>
      </w:r>
      <w:r>
        <w:rPr>
          <w:b/>
          <w:bCs/>
        </w:rPr>
        <w:t xml:space="preserve">cihaz/uygulama bağlama (binding)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sunucu tarafı kullanım denetimi/iptal</w:t>
      </w:r>
      <w:r>
        <w:t xml:space="preserve">. Buna RASP/bütünlük denetimi de eklenir.</w:t>
      </w:r>
    </w:p>
    <w:p>
      <w:pPr>
        <w:pStyle w:val="BlockText"/>
      </w:pPr>
      <w:r>
        <w:rPr>
          <w:b/>
          <w:bCs/>
        </w:rPr>
        <w:t xml:space="preserve">12. Projenizdeki bir anahtar için S8 koruma gerekçesini üç cümleyle yazın.</w:t>
      </w:r>
    </w:p>
    <w:p>
      <w:pPr>
        <w:pStyle w:val="BlockText"/>
      </w:pPr>
      <w:r>
        <w:t xml:space="preserve">Örnek:</w:t>
      </w:r>
      <w:r>
        <w:t xml:space="preserve"> </w:t>
      </w:r>
      <w:r>
        <w:t xml:space="preserve">‘Bu DEK, beklemedeki kullanıcı verisini AES-256-GCM ile korur. Anahtar SoftHSM/PKCS#11 ile üretilip saklanır ve düz biçimde bellekte tutulmaz. Saf-yazılım whitebox tasarımları kırıldığı ve varlık değeri yüksek olduğu için donanım destekli koruma seçilmiştir.’</w:t>
      </w:r>
    </w:p>
    <w:bookmarkEnd w:id="36"/>
    <w:bookmarkStart w:id="37" w:name="kaynaklar-ve-ileri-okuma"/>
    <w:p>
      <w:pPr>
        <w:pStyle w:val="Heading2"/>
      </w:pPr>
      <w:r>
        <w:t xml:space="preserve">9. Kaynaklar ve ileri okuma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WBC saldırgan modeli ve whitebox AES’in bir üründe</w:t>
      </w:r>
      <w:r>
        <w:t xml:space="preserve"> </w:t>
      </w:r>
      <w:r>
        <w:t xml:space="preserve">konumu;</w:t>
      </w:r>
      <w:r>
        <w:t xml:space="preserve"> </w:t>
      </w:r>
      <w:r>
        <w:t xml:space="preserve">“anahtarlar güvence altına alınmalı ve/veya gizlenmelidir”</w:t>
      </w:r>
      <w:r>
        <w:t xml:space="preserve"> </w:t>
      </w:r>
      <w:r>
        <w:t xml:space="preserve">gereksinimi.</w:t>
      </w:r>
    </w:p>
    <w:p>
      <w:pPr>
        <w:pStyle w:val="Compact"/>
        <w:numPr>
          <w:ilvl w:val="0"/>
          <w:numId w:val="1009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 ve</w:t>
      </w:r>
      <w:r>
        <w:t xml:space="preserve"> </w:t>
      </w:r>
      <w:r>
        <w:t xml:space="preserve">WB-DES (DRM 2002) — tablo tabanlı WBC’nin temeli.</w:t>
      </w:r>
    </w:p>
    <w:p>
      <w:pPr>
        <w:pStyle w:val="Compact"/>
        <w:numPr>
          <w:ilvl w:val="0"/>
          <w:numId w:val="1009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(kısa giriş) — öğrenciye uygun genel bakış.</w:t>
      </w:r>
    </w:p>
    <w:p>
      <w:pPr>
        <w:pStyle w:val="Compact"/>
        <w:numPr>
          <w:ilvl w:val="0"/>
          <w:numId w:val="1009"/>
        </w:numPr>
      </w:pPr>
      <w:r>
        <w:t xml:space="preserve">Billet, Gilbert, Ech-Chatbi — BGE saldırısı (SAC 2004).</w:t>
      </w:r>
    </w:p>
    <w:p>
      <w:pPr>
        <w:pStyle w:val="Compact"/>
        <w:numPr>
          <w:ilvl w:val="0"/>
          <w:numId w:val="1009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09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yarışması sonuçları (2017–2024) — yayımlanmış tasarımların durumu.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12. hafta — Sertifikasyon ve sızma testi planlaması.</w:t>
      </w:r>
      <w:r>
        <w:t xml:space="preserve"> </w:t>
      </w:r>
      <w:r>
        <w:t xml:space="preserve">Bu hafta bir korumanın</w:t>
      </w:r>
      <w:r>
        <w:t xml:space="preserve"> </w:t>
      </w:r>
      <w:r>
        <w:t xml:space="preserve">“ne kadar dayandığını”</w:t>
      </w:r>
      <w:r>
        <w:t xml:space="preserve"> </w:t>
      </w:r>
      <w:r>
        <w:t xml:space="preserve">ölçmenin</w:t>
      </w:r>
      <w:r>
        <w:t xml:space="preserve"> </w:t>
      </w:r>
      <w:r>
        <w:t xml:space="preserve">önemini gördük; 12. haftada bunu bağımsız bir değerlendirmenin süreç ve raporlamasına bağlayacağız (saldırı</w:t>
      </w:r>
      <w:r>
        <w:t xml:space="preserve"> </w:t>
      </w:r>
      <w:r>
        <w:t xml:space="preserve">potansiyeli puanlaması, 13. hafta).</w:t>
      </w:r>
    </w:p>
    <w:bookmarkEnd w:id="37"/>
    <w:bookmarkEnd w:id="3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2026-09-22T20:27:35Z</dcterms:created>
  <dcterms:modified xsi:type="dcterms:W3CDTF">2026-09-22T20:27:35Z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Whitebox Kriptografi</vt:lpwstr>
  </property>
</Properties>
</file>