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2.png" ContentType="image/png"/>
  <Override PartName="/word/media/rId87.png" ContentType="image/png"/>
  <Override PartName="/word/media/rId95.png" ContentType="image/png"/>
  <Override PartName="/word/media/rId114.png" ContentType="image/png"/>
  <Override PartName="/word/media/rId37.png" ContentType="image/png"/>
  <Override PartName="/word/media/rId52.png" ContentType="image/png"/>
  <Override PartName="/word/media/rId49.png" ContentType="image/png"/>
  <Override PartName="/word/media/rId59.png" ContentType="image/png"/>
  <Override PartName="/word/media/rId71.png" ContentType="image/png"/>
  <Override PartName="/word/media/rId79.png" ContentType="image/png"/>
  <Override PartName="/word/media/rId102.png" ContentType="image/png"/>
  <Override PartName="/word/media/rId108.png" ContentType="image/png"/>
  <Override PartName="/word/media/rId41.png" ContentType="image/png"/>
  <Override PartName="/word/media/rId120.png" ContentType="image/png"/>
  <Override PartName="/word/media/rId12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7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simetrik-vs-asimetrik-hatırlatma"/>
    <w:p>
      <w:pPr>
        <w:pStyle w:val="Heading3"/>
      </w:pPr>
      <w:r>
        <w:t xml:space="preserve">Simetrik vs asimetrik (hatırlatma)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anahtar, şifrele ve çöz (AES). Hızlı.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anahtar çifti (RSA, ECC). Yavaş ama anahtar dağıtımı kolay.</w:t>
      </w:r>
    </w:p>
    <w:p>
      <w:pPr>
        <w:pStyle w:val="Compact"/>
        <w:numPr>
          <w:ilvl w:val="0"/>
          <w:numId w:val="1002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: asimetrik ile anahtar taşı, simetrik ile veri şifrele.</w:t>
      </w:r>
    </w:p>
    <w:bookmarkEnd w:id="20"/>
    <w:bookmarkStart w:id="21" w:name="blok-şifre-ve-kip"/>
    <w:p>
      <w:pPr>
        <w:pStyle w:val="Heading3"/>
      </w:pPr>
      <w:r>
        <w:t xml:space="preserve">Blok şifre ve kip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Blok şifre:</w:t>
      </w:r>
      <w:r>
        <w:t xml:space="preserve"> </w:t>
      </w:r>
      <w:r>
        <w:t xml:space="preserve">sabit boyutlu bloğu şifreler (AES: 16 bayt).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Kip (mode):</w:t>
      </w:r>
      <w:r>
        <w:t xml:space="preserve"> </w:t>
      </w:r>
      <w:r>
        <w:t xml:space="preserve">blokları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zincirleyeceğimiz (CBC, GCM…).</w:t>
      </w:r>
    </w:p>
    <w:p>
      <w:pPr>
        <w:pStyle w:val="Compact"/>
        <w:numPr>
          <w:ilvl w:val="0"/>
          <w:numId w:val="1003"/>
        </w:numPr>
      </w:pPr>
      <w:r>
        <w:t xml:space="preserve">Kip seçimi güvenliğin</w:t>
      </w:r>
      <w:r>
        <w:t xml:space="preserve"> </w:t>
      </w:r>
      <w:r>
        <w:rPr>
          <w:b/>
          <w:bCs/>
        </w:rPr>
        <w:t xml:space="preserve">kalbidir</w:t>
      </w:r>
      <w:r>
        <w:t xml:space="preserve">.</w:t>
      </w:r>
    </w:p>
    <w:bookmarkEnd w:id="21"/>
    <w:bookmarkStart w:id="22" w:name="dolgu-padding"/>
    <w:p>
      <w:pPr>
        <w:pStyle w:val="Heading3"/>
      </w:pPr>
      <w:r>
        <w:t xml:space="preserve">Dolgu (padding)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Dolgu:</w:t>
      </w:r>
      <w:r>
        <w:t xml:space="preserve"> </w:t>
      </w:r>
      <w:r>
        <w:t xml:space="preserve">veri blok boyutunun katı değilse tamamlama.</w:t>
      </w:r>
    </w:p>
    <w:p>
      <w:pPr>
        <w:pStyle w:val="Compact"/>
        <w:numPr>
          <w:ilvl w:val="0"/>
          <w:numId w:val="1004"/>
        </w:numPr>
      </w:pPr>
      <w:r>
        <w:t xml:space="preserve">Bazı kiplerde gerekir (CBC), bazılarında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(GCM).</w:t>
      </w:r>
    </w:p>
    <w:p>
      <w:pPr>
        <w:pStyle w:val="Compact"/>
        <w:numPr>
          <w:ilvl w:val="0"/>
          <w:numId w:val="1004"/>
        </w:numPr>
      </w:pPr>
      <w:r>
        <w:t xml:space="preserve">Yanlış dolgu işleme →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saldırısı.</w:t>
      </w:r>
    </w:p>
    <w:bookmarkEnd w:id="22"/>
    <w:bookmarkStart w:id="23" w:name="aead-nedir"/>
    <w:p>
      <w:pPr>
        <w:pStyle w:val="Heading3"/>
      </w:pPr>
      <w:r>
        <w:t xml:space="preserve">AEAD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AEAD (Authenticated Encryption with Associated Data):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bütünlüğü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veren şifreleme.</w:t>
      </w:r>
    </w:p>
    <w:p>
      <w:pPr>
        <w:pStyle w:val="Compact"/>
        <w:numPr>
          <w:ilvl w:val="0"/>
          <w:numId w:val="1005"/>
        </w:numPr>
      </w:pPr>
      <w:r>
        <w:t xml:space="preserve">Örnek: AES-GCM, ChaCha20-Poly1305.</w:t>
      </w:r>
    </w:p>
    <w:p>
      <w:pPr>
        <w:pStyle w:val="Compact"/>
        <w:numPr>
          <w:ilvl w:val="0"/>
          <w:numId w:val="1005"/>
        </w:numPr>
      </w:pPr>
      <w:r>
        <w:t xml:space="preserve">Modern tercih: ayrı MAC uğraşma, AEAD kullan.</w:t>
      </w:r>
    </w:p>
    <w:bookmarkEnd w:id="23"/>
    <w:bookmarkStart w:id="24" w:name="mac-ve-hmac"/>
    <w:p>
      <w:pPr>
        <w:pStyle w:val="Heading3"/>
      </w:pPr>
      <w:r>
        <w:t xml:space="preserve">MAC ve HMAC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 (Message Authentication Code):</w:t>
      </w:r>
      <w:r>
        <w:t xml:space="preserve"> </w:t>
      </w:r>
      <w:r>
        <w:t xml:space="preserve">bir mesajın</w:t>
      </w:r>
      <w:r>
        <w:t xml:space="preserve"> </w:t>
      </w:r>
      <w:r>
        <w:rPr>
          <w:b/>
          <w:bCs/>
        </w:rPr>
        <w:t xml:space="preserve">değişmediğini</w:t>
      </w:r>
      <w:r>
        <w:t xml:space="preserve"> </w:t>
      </w:r>
      <w:r>
        <w:t xml:space="preserve">ve doğru taraftan geldiğini kanıtlayan etiket (simetrik).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HMAC:</w:t>
      </w:r>
      <w:r>
        <w:t xml:space="preserve"> </w:t>
      </w:r>
      <w:r>
        <w:t xml:space="preserve">özet fonksiyonuna dayalı yaygın bir MAC.</w:t>
      </w:r>
    </w:p>
    <w:p>
      <w:pPr>
        <w:pStyle w:val="Compact"/>
        <w:numPr>
          <w:ilvl w:val="0"/>
          <w:numId w:val="1006"/>
        </w:numPr>
      </w:pPr>
      <w:r>
        <w:t xml:space="preserve">Bütünlük için.</w:t>
      </w:r>
    </w:p>
    <w:bookmarkEnd w:id="24"/>
    <w:bookmarkStart w:id="25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7"/>
        </w:numPr>
      </w:pPr>
      <w:r>
        <w:t xml:space="preserve">Tek yönlü: özetten veri geri gelmez.</w:t>
      </w:r>
    </w:p>
    <w:p>
      <w:pPr>
        <w:pStyle w:val="Compact"/>
        <w:numPr>
          <w:ilvl w:val="0"/>
          <w:numId w:val="1007"/>
        </w:numPr>
      </w:pPr>
      <w:r>
        <w:t xml:space="preserve">İmza ve MAC’in yapı taşı.</w:t>
      </w:r>
    </w:p>
    <w:bookmarkEnd w:id="25"/>
    <w:bookmarkStart w:id="26" w:name="dijital-imza"/>
    <w:p>
      <w:pPr>
        <w:pStyle w:val="Heading3"/>
      </w:pPr>
      <w:r>
        <w:t xml:space="preserve">Dijital imza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</w:t>
      </w:r>
      <w:r>
        <w:t xml:space="preserve"> </w:t>
      </w:r>
      <w:r>
        <w:rPr>
          <w:b/>
          <w:bCs/>
        </w:rPr>
        <w:t xml:space="preserve">gizli</w:t>
      </w:r>
      <w:r>
        <w:t xml:space="preserve"> </w:t>
      </w:r>
      <w:r>
        <w:t xml:space="preserve">anahtarla imzala,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 doğrula.</w:t>
      </w:r>
    </w:p>
    <w:p>
      <w:pPr>
        <w:pStyle w:val="Compact"/>
        <w:numPr>
          <w:ilvl w:val="0"/>
          <w:numId w:val="1008"/>
        </w:numPr>
      </w:pPr>
      <w:r>
        <w:t xml:space="preserve">Sağlar: bütünlük +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(kim imzaladı).</w:t>
      </w:r>
    </w:p>
    <w:p>
      <w:pPr>
        <w:pStyle w:val="Compact"/>
        <w:numPr>
          <w:ilvl w:val="0"/>
          <w:numId w:val="1008"/>
        </w:numPr>
      </w:pPr>
      <w:r>
        <w:t xml:space="preserve">MAC’ten farkı: asimetrik, herkes doğrulayabilir.</w:t>
      </w:r>
    </w:p>
    <w:bookmarkEnd w:id="26"/>
    <w:bookmarkStart w:id="27" w:name="rsa-ve-eliptik-eğri-ecc"/>
    <w:p>
      <w:pPr>
        <w:pStyle w:val="Heading3"/>
      </w:pPr>
      <w:r>
        <w:t xml:space="preserve">RSA ve eliptik eğri (ECC)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RSA:</w:t>
      </w:r>
      <w:r>
        <w:t xml:space="preserve"> </w:t>
      </w:r>
      <w:r>
        <w:t xml:space="preserve">klasik asimetrik; büyük anahtarlar (2048+ bit).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ECC:</w:t>
      </w:r>
      <w:r>
        <w:t xml:space="preserve"> </w:t>
      </w:r>
      <w:r>
        <w:t xml:space="preserve">eliptik eğri; aynı güvenlik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anahtarla (Ed25519, X25519).</w:t>
      </w:r>
    </w:p>
    <w:p>
      <w:pPr>
        <w:pStyle w:val="Compact"/>
        <w:numPr>
          <w:ilvl w:val="0"/>
          <w:numId w:val="1009"/>
        </w:numPr>
      </w:pPr>
      <w:r>
        <w:t xml:space="preserve">Modern tercih giderek ECC.</w:t>
      </w:r>
    </w:p>
    <w:bookmarkEnd w:id="27"/>
    <w:bookmarkStart w:id="28" w:name="diffiehellman-dh"/>
    <w:p>
      <w:pPr>
        <w:pStyle w:val="Heading3"/>
      </w:pPr>
      <w:r>
        <w:t xml:space="preserve">Diffie–Hellman (DH)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DH:</w:t>
      </w:r>
      <w:r>
        <w:t xml:space="preserve"> </w:t>
      </w:r>
      <w:r>
        <w:t xml:space="preserve">iki tarafın, gizli anahtar</w:t>
      </w:r>
      <w:r>
        <w:t xml:space="preserve"> </w:t>
      </w:r>
      <w:r>
        <w:rPr>
          <w:b/>
          <w:bCs/>
        </w:rPr>
        <w:t xml:space="preserve">paylaşmadan</w:t>
      </w:r>
      <w:r>
        <w:t xml:space="preserve"> </w:t>
      </w:r>
      <w:r>
        <w:t xml:space="preserve">ortak bir sır türetmesi.</w:t>
      </w:r>
    </w:p>
    <w:p>
      <w:pPr>
        <w:pStyle w:val="Compact"/>
        <w:numPr>
          <w:ilvl w:val="0"/>
          <w:numId w:val="1010"/>
        </w:numPr>
      </w:pPr>
      <w:r>
        <w:t xml:space="preserve">Ağ üzerinden anahtar anlaşması.</w:t>
      </w:r>
    </w:p>
    <w:p>
      <w:pPr>
        <w:pStyle w:val="Compact"/>
        <w:numPr>
          <w:ilvl w:val="0"/>
          <w:numId w:val="1010"/>
        </w:numPr>
      </w:pPr>
      <w:r>
        <w:t xml:space="preserve">Kimlik doğrulanmazsa</w:t>
      </w:r>
      <w:r>
        <w:t xml:space="preserve"> </w:t>
      </w:r>
      <w:r>
        <w:rPr>
          <w:b/>
          <w:bCs/>
        </w:rPr>
        <w:t xml:space="preserve">araya girme</w:t>
      </w:r>
      <w:r>
        <w:t xml:space="preserve"> </w:t>
      </w:r>
      <w:r>
        <w:t xml:space="preserve">(MITM) riski.</w:t>
      </w:r>
    </w:p>
    <w:bookmarkEnd w:id="28"/>
    <w:bookmarkStart w:id="29" w:name="pki-ve-ca"/>
    <w:p>
      <w:pPr>
        <w:pStyle w:val="Heading3"/>
      </w:pPr>
      <w:r>
        <w:t xml:space="preserve">PKI ve 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“hangi açık anahtar kime ait?”</w:t>
      </w:r>
      <w:r>
        <w:t xml:space="preserve"> </w:t>
      </w:r>
      <w:r>
        <w:t xml:space="preserve">sorusunu çözen güven sistemi.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 (Certificate Authority):</w:t>
      </w:r>
      <w:r>
        <w:t xml:space="preserve"> </w:t>
      </w:r>
      <w:r>
        <w:t xml:space="preserve">sertifikaları imzalayan güvenilir taraf.</w:t>
      </w:r>
    </w:p>
    <w:p>
      <w:pPr>
        <w:pStyle w:val="Compact"/>
        <w:numPr>
          <w:ilvl w:val="0"/>
          <w:numId w:val="1011"/>
        </w:numPr>
      </w:pPr>
      <w:r>
        <w:t xml:space="preserve">Kök CA → ara CA → sunucu sertifikası.</w:t>
      </w:r>
    </w:p>
    <w:bookmarkEnd w:id="29"/>
    <w:bookmarkStart w:id="30" w:name="sertifika-ve-x.509"/>
    <w:p>
      <w:pPr>
        <w:pStyle w:val="Heading3"/>
      </w:pPr>
      <w:r>
        <w:t xml:space="preserve">Sertifika ve X.509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Sertifika:</w:t>
      </w:r>
      <w:r>
        <w:t xml:space="preserve"> </w:t>
      </w:r>
      <w:r>
        <w:t xml:space="preserve">bir açık anahtarı bir kimliğe (alan adı) bağlayan, CA’nın imzaladığı belge.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X.509:</w:t>
      </w:r>
      <w:r>
        <w:t xml:space="preserve"> </w:t>
      </w:r>
      <w:r>
        <w:t xml:space="preserve">sertifikaların standart biçimi.</w:t>
      </w:r>
    </w:p>
    <w:p>
      <w:pPr>
        <w:pStyle w:val="Compact"/>
        <w:numPr>
          <w:ilvl w:val="0"/>
          <w:numId w:val="1012"/>
        </w:numPr>
      </w:pPr>
      <w:r>
        <w:t xml:space="preserve">İçinde: konu, açık anahtar, geçerlilik, imza, SAN.</w:t>
      </w:r>
    </w:p>
    <w:bookmarkEnd w:id="30"/>
    <w:bookmarkStart w:id="31" w:name="crl-ve-ocsp"/>
    <w:p>
      <w:pPr>
        <w:pStyle w:val="Heading3"/>
      </w:pPr>
      <w:r>
        <w:t xml:space="preserve">CRL ve OCSP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CRL (Certificate Revocation List):</w:t>
      </w:r>
      <w:r>
        <w:t xml:space="preserve"> </w:t>
      </w:r>
      <w:r>
        <w:t xml:space="preserve">iptal edilmiş sertifikaların</w:t>
      </w:r>
      <w:r>
        <w:t xml:space="preserve"> </w:t>
      </w:r>
      <w:r>
        <w:rPr>
          <w:b/>
          <w:bCs/>
        </w:rPr>
        <w:t xml:space="preserve">listesi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OCSP:</w:t>
      </w:r>
      <w:r>
        <w:t xml:space="preserve"> </w:t>
      </w:r>
      <w:r>
        <w:t xml:space="preserve">bir sertifikanın iptal durumunu</w:t>
      </w:r>
      <w:r>
        <w:t xml:space="preserve"> </w:t>
      </w:r>
      <w:r>
        <w:rPr>
          <w:b/>
          <w:bCs/>
        </w:rPr>
        <w:t xml:space="preserve">anlık</w:t>
      </w:r>
      <w:r>
        <w:t xml:space="preserve"> </w:t>
      </w:r>
      <w:r>
        <w:t xml:space="preserve">sorma.</w:t>
      </w:r>
    </w:p>
    <w:p>
      <w:pPr>
        <w:pStyle w:val="Compact"/>
        <w:numPr>
          <w:ilvl w:val="0"/>
          <w:numId w:val="1013"/>
        </w:numPr>
      </w:pPr>
      <w:r>
        <w:t xml:space="preserve">“Bu sertifika hâlâ geçerli mi?”</w:t>
      </w:r>
      <w:r>
        <w:t xml:space="preserve"> </w:t>
      </w:r>
      <w:r>
        <w:t xml:space="preserve">sorusu.</w:t>
      </w:r>
    </w:p>
    <w:bookmarkEnd w:id="31"/>
    <w:bookmarkStart w:id="32" w:name="hsm-pkcs11-softhsm"/>
    <w:p>
      <w:pPr>
        <w:pStyle w:val="Heading3"/>
      </w:pPr>
      <w:r>
        <w:t xml:space="preserve">HSM, PKCS#11,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HSM:</w:t>
      </w:r>
      <w:r>
        <w:t xml:space="preserve"> </w:t>
      </w:r>
      <w:r>
        <w:t xml:space="preserve">anahtarları saklayan/işleten özel</w:t>
      </w:r>
      <w:r>
        <w:t xml:space="preserve"> </w:t>
      </w:r>
      <w:r>
        <w:rPr>
          <w:b/>
          <w:bCs/>
        </w:rPr>
        <w:t xml:space="preserve">donanım</w:t>
      </w:r>
      <w:r>
        <w:t xml:space="preserve">; anahtar dışarı çıkmaz.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PKCS#11:</w:t>
      </w:r>
      <w:r>
        <w:t xml:space="preserve"> </w:t>
      </w:r>
      <w:r>
        <w:t xml:space="preserve">anahtar modülleriyle konuşmanın standart arayüzü.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 yazılım benzetimi (test için).</w:t>
      </w:r>
    </w:p>
    <w:bookmarkEnd w:id="32"/>
    <w:bookmarkStart w:id="33" w:name="kuantum-sonrası-pqc"/>
    <w:p>
      <w:pPr>
        <w:pStyle w:val="Heading3"/>
      </w:pPr>
      <w:r>
        <w:t xml:space="preserve">Kuantum sonrası (PQC)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PQC (Post-Quantum Cryptography):</w:t>
      </w:r>
      <w:r>
        <w:t xml:space="preserve"> </w:t>
      </w:r>
      <w:r>
        <w:t xml:space="preserve">kuantum bilgisayara dayanıklı algoritmalar.</w:t>
      </w:r>
    </w:p>
    <w:p>
      <w:pPr>
        <w:pStyle w:val="Compact"/>
        <w:numPr>
          <w:ilvl w:val="0"/>
          <w:numId w:val="1015"/>
        </w:numPr>
      </w:pPr>
      <w:r>
        <w:t xml:space="preserve">Bugünkü RSA/ECC gelecekte tehdit altında.</w:t>
      </w:r>
    </w:p>
    <w:p>
      <w:pPr>
        <w:pStyle w:val="Compact"/>
        <w:numPr>
          <w:ilvl w:val="0"/>
          <w:numId w:val="1015"/>
        </w:numPr>
      </w:pPr>
      <w:r>
        <w:t xml:space="preserve">Standartlaşma sürüyor (ör. ML-KEM).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simetrik/asimetrik · blok şifre/kip · dolgu · AEAD · MAC/HMAC · özet · imza · RSA/ECC · DH · PKI/CA · sertifika/X.509 · CRL/OCSP · HSM/PKCS#11 · PQC</w:t>
      </w:r>
    </w:p>
    <w:p>
      <w:pPr>
        <w:pStyle w:val="BodyText"/>
      </w:pPr>
      <w:r>
        <w:t xml:space="preserve">Şimdi: doğru algoritma ve anahtar seçimi.</w:t>
      </w:r>
    </w:p>
    <w:bookmarkEnd w:id="34"/>
    <w:bookmarkStart w:id="35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Aşağıdaki tablo</w:t>
      </w:r>
      <w:r>
        <w:t xml:space="preserve"> </w:t>
      </w:r>
      <w:r>
        <w:t xml:space="preserve">“bunu</w:t>
      </w:r>
      <w:r>
        <w:t xml:space="preserve"> </w:t>
      </w:r>
      <w:r>
        <w:t xml:space="preserve">anlamak için önce şunu bilmem gerekir”</w:t>
      </w:r>
      <w:r>
        <w:t xml:space="preserve"> </w:t>
      </w:r>
      <w:r>
        <w:t xml:space="preserve">ilişkisini gösterir — bir terimi unutursanız tablodaki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</w:t>
      </w:r>
      <w:r>
        <w:t xml:space="preserve"> </w:t>
      </w:r>
      <w:r>
        <w:t xml:space="preserve">geri dönün.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Blok şifre / kip</w:t>
            </w:r>
          </w:p>
        </w:tc>
        <w:tc>
          <w:tcPr/>
          <w:p>
            <w:pPr>
              <w:pStyle w:val="Compact"/>
            </w:pPr>
            <w:r>
              <w:t xml:space="preserve">Simetrik kriptografi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Blok şifre / kip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Blok şifre, MAC</w:t>
            </w:r>
          </w:p>
        </w:tc>
        <w:tc>
          <w:tcPr/>
          <w:p>
            <w:pPr>
              <w:pStyle w:val="Compact"/>
            </w:pPr>
            <w:r>
              <w:t xml:space="preserve">Bölüm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/ HMAC</w:t>
            </w:r>
          </w:p>
        </w:tc>
        <w:tc>
          <w:tcPr/>
          <w:p>
            <w:pPr>
              <w:pStyle w:val="Compact"/>
            </w:pPr>
            <w:r>
              <w:t xml:space="preserve">Özet (hash), simetrik anahtar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Asimetrik kriptografi, özet</w:t>
            </w:r>
          </w:p>
        </w:tc>
        <w:tc>
          <w:tcPr/>
          <w:p>
            <w:pPr>
              <w:pStyle w:val="Compact"/>
            </w:pPr>
            <w:r>
              <w:t xml:space="preserve">Bölüm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 / ECC</w:t>
            </w:r>
          </w:p>
        </w:tc>
        <w:tc>
          <w:tcPr/>
          <w:p>
            <w:pPr>
              <w:pStyle w:val="Compact"/>
            </w:pPr>
            <w:r>
              <w:t xml:space="preserve">Asimetrik kriptografi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Diffie–Hellman</w:t>
            </w:r>
          </w:p>
        </w:tc>
        <w:tc>
          <w:tcPr/>
          <w:p>
            <w:pPr>
              <w:pStyle w:val="Compact"/>
            </w:pPr>
            <w:r>
              <w:t xml:space="preserve">Asimetrik kriptografi, imza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 / CA</w:t>
            </w:r>
          </w:p>
        </w:tc>
        <w:tc>
          <w:tcPr/>
          <w:p>
            <w:pPr>
              <w:pStyle w:val="Compact"/>
            </w:pPr>
            <w:r>
              <w:t xml:space="preserve">Dijital imza, güven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/ X.509</w:t>
            </w:r>
          </w:p>
        </w:tc>
        <w:tc>
          <w:tcPr/>
          <w:p>
            <w:pPr>
              <w:pStyle w:val="Compact"/>
            </w:pPr>
            <w:r>
              <w:t xml:space="preserve">PKI, imza, özet</w:t>
            </w:r>
          </w:p>
        </w:tc>
        <w:tc>
          <w:tcPr/>
          <w:p>
            <w:pPr>
              <w:pStyle w:val="Compact"/>
            </w:pPr>
            <w:r>
              <w:t xml:space="preserve">Bölüm 8–9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Sertifika, CA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PKCS#11</w:t>
            </w:r>
          </w:p>
        </w:tc>
        <w:tc>
          <w:tcPr/>
          <w:p>
            <w:pPr>
              <w:pStyle w:val="Compact"/>
            </w:pPr>
            <w:r>
              <w:t xml:space="preserve">Özel anahtar kavramı</w:t>
            </w:r>
          </w:p>
        </w:tc>
        <w:tc>
          <w:tcPr/>
          <w:p>
            <w:pPr>
              <w:pStyle w:val="Compact"/>
            </w:pPr>
            <w:r>
              <w:t xml:space="preserve">Bölüm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PQC</w:t>
            </w:r>
          </w:p>
        </w:tc>
        <w:tc>
          <w:tcPr/>
          <w:p>
            <w:pPr>
              <w:pStyle w:val="Compact"/>
            </w:pPr>
            <w:r>
              <w:t xml:space="preserve">RSA/ECC’nin dayandığı matematik problemleri</w:t>
            </w:r>
          </w:p>
        </w:tc>
        <w:tc>
          <w:tcPr/>
          <w:p>
            <w:pPr>
              <w:pStyle w:val="Compact"/>
            </w:pPr>
            <w:r>
              <w:t xml:space="preserve">Bölüm 12</w:t>
            </w:r>
          </w:p>
        </w:tc>
      </w:tr>
    </w:tbl>
    <w:p>
      <w:pPr>
        <w:pStyle w:val="BodyText"/>
      </w:pPr>
      <w:r>
        <w:t xml:space="preserve">Bu tablonun okunuş yönü önemlidir:</w:t>
      </w:r>
      <w:r>
        <w:t xml:space="preserve"> </w:t>
      </w:r>
      <w:r>
        <w:rPr>
          <w:b/>
          <w:bCs/>
        </w:rPr>
        <w:t xml:space="preserve">satır başındaki terimi anlamak için önce</w:t>
      </w:r>
      <w:r>
        <w:rPr>
          <w:b/>
          <w:bCs/>
        </w:rPr>
        <w:t xml:space="preserve"> </w:t>
      </w:r>
      <w:r>
        <w:rPr>
          <w:b/>
          <w:bCs/>
        </w:rPr>
        <w:t xml:space="preserve">“önkoşulu”</w:t>
      </w:r>
      <w:r>
        <w:rPr>
          <w:b/>
          <w:bCs/>
        </w:rPr>
        <w:t xml:space="preserve"> </w:t>
      </w:r>
      <w:r>
        <w:rPr>
          <w:b/>
          <w:bCs/>
        </w:rPr>
        <w:t xml:space="preserve">sütunundaki terimi</w:t>
      </w:r>
      <w:r>
        <w:rPr>
          <w:b/>
          <w:bCs/>
        </w:rPr>
        <w:t xml:space="preserve"> </w:t>
      </w:r>
      <w:r>
        <w:rPr>
          <w:b/>
          <w:bCs/>
        </w:rPr>
        <w:t xml:space="preserve">bilmelisiniz.</w:t>
      </w:r>
      <w:r>
        <w:t xml:space="preserve"> </w:t>
      </w:r>
      <w:r>
        <w:t xml:space="preserve">Örneğin</w:t>
      </w:r>
      <w:r>
        <w:t xml:space="preserve"> </w:t>
      </w:r>
      <w:r>
        <w:t xml:space="preserve">“sertifika iptali”</w:t>
      </w:r>
      <w:r>
        <w:t xml:space="preserve"> </w:t>
      </w:r>
      <w:r>
        <w:t xml:space="preserve">(CRL/OCSP) bölümünü okumadan önce</w:t>
      </w:r>
      <w:r>
        <w:t xml:space="preserve"> </w:t>
      </w:r>
      <w:r>
        <w:t xml:space="preserve">“sertifika”</w:t>
      </w:r>
      <w:r>
        <w:t xml:space="preserve"> </w:t>
      </w:r>
      <w:r>
        <w:t xml:space="preserve">ve</w:t>
      </w:r>
      <w:r>
        <w:t xml:space="preserve"> </w:t>
      </w:r>
      <w:r>
        <w:t xml:space="preserve">“CA”</w:t>
      </w:r>
      <w:r>
        <w:t xml:space="preserve"> </w:t>
      </w:r>
      <w:r>
        <w:t xml:space="preserve">kavramlarının</w:t>
      </w:r>
      <w:r>
        <w:t xml:space="preserve"> </w:t>
      </w:r>
      <w:r>
        <w:t xml:space="preserve">oturmuş olması gerekir; aksi hâlde</w:t>
      </w:r>
      <w:r>
        <w:t xml:space="preserve"> </w:t>
      </w:r>
      <w:r>
        <w:t xml:space="preserve">“CA neden iptal listesini imzalıyor?”</w:t>
      </w:r>
      <w:r>
        <w:t xml:space="preserve"> </w:t>
      </w:r>
      <w:r>
        <w:t xml:space="preserve">sorusu havada kalır.</w:t>
      </w:r>
    </w:p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birbirinin üstüne inşa edilir: 1 → 2 → 3 (simetrik araçlar), 4 → 5 → 6 (asimetrik araçlar),</w:t>
      </w:r>
      <w:r>
        <w:t xml:space="preserve"> </w:t>
      </w:r>
      <w:r>
        <w:t xml:space="preserve">7 → 8 → 9 → 10 (bunları PKI’ya oturtma), 11 (anahtarı saklama), 12 (geleceğe bakış). Bir bölümü atlayıp ileri</w:t>
      </w:r>
      <w:r>
        <w:t xml:space="preserve"> </w:t>
      </w:r>
      <w:r>
        <w:t xml:space="preserve">giderseniz, sonraki bölümdeki</w:t>
      </w:r>
      <w:r>
        <w:t xml:space="preserve"> </w:t>
      </w:r>
      <w:r>
        <w:t xml:space="preserve">“3. haftadaki X’i hatırlayın”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önceki bölümdeki Y”</w:t>
      </w:r>
      <w:r>
        <w:t xml:space="preserve"> </w:t>
      </w:r>
      <w:r>
        <w:t xml:space="preserve">gibi cümleler</w:t>
      </w:r>
      <w:r>
        <w:t xml:space="preserve"> </w:t>
      </w:r>
      <w:r>
        <w:t xml:space="preserve">anlamsız kalır. Zor gelen bir bölümü ikinci kez okuyup ilerleyin.</w:t>
      </w:r>
    </w:p>
    <w:bookmarkEnd w:id="35"/>
    <w:bookmarkEnd w:id="36"/>
    <w:bookmarkStart w:id="48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metrik ve asimetrik kriptografinin rolleri" title="" id="38" name="Picture"/>
            <a:graphic>
              <a:graphicData uri="http://schemas.openxmlformats.org/drawingml/2006/picture">
                <pic:pic>
                  <pic:nvPicPr>
                    <pic:cNvPr descr="h10-05-simetrik-asimetrik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40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40"/>
    <w:bookmarkStart w:id="45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Start w:id="44" w:name="en-zayıf-halka-kuralı"/>
    <w:p>
      <w:pPr>
        <w:pStyle w:val="Heading4"/>
      </w:pPr>
      <w:r>
        <w:t xml:space="preserve">En zayıf halka kuralı</w:t>
      </w:r>
    </w:p>
    <w:p>
      <w:pPr>
        <w:pStyle w:val="FirstParagraph"/>
      </w:pPr>
      <w:r>
        <w:t xml:space="preserve">Bir sistem birden çok kriptografik katman kullanır: anahtar değişimi bir algoritmayla, veri şifreleme başka biriyle</w:t>
      </w:r>
      <w:r>
        <w:t xml:space="preserve"> </w:t>
      </w:r>
      <w:r>
        <w:t xml:space="preserve">yapılır. Sistemin güvenlik düzeyi bu katmanların</w:t>
      </w:r>
      <w:r>
        <w:t xml:space="preserve"> </w:t>
      </w:r>
      <w:r>
        <w:rPr>
          <w:b/>
          <w:bCs/>
        </w:rPr>
        <w:t xml:space="preserve">en düşüğüne</w:t>
      </w:r>
      <w:r>
        <w:t xml:space="preserve"> </w:t>
      </w:r>
      <w:r>
        <w:t xml:space="preserve">eşittir — en güçlüsüne değil. RSA-2048 ile anahtar</w:t>
      </w:r>
      <w:r>
        <w:t xml:space="preserve"> </w:t>
      </w:r>
      <w:r>
        <w:t xml:space="preserve">taşıyıp veriyi AES-256 ile şifrelerseniz, saldırgan 256 bitlik AES’i kırmaya çalışmaz; ≈112 bitlik RSA katmanını hedef</w:t>
      </w:r>
      <w:r>
        <w:t xml:space="preserve"> </w:t>
      </w:r>
      <w:r>
        <w:t xml:space="preserve">alır. Bu yüzden katmanları tek tek değil,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en düşük seviyeye göre değerlendirin.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En zayıf halka kuralı" title="" id="42" name="Picture"/>
            <a:graphic>
              <a:graphicData uri="http://schemas.openxmlformats.org/drawingml/2006/picture">
                <pic:pic>
                  <pic:nvPicPr>
                    <pic:cNvPr descr="h10-13-en-zayif-halk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bookmarkEnd w:id="46"/>
    <w:bookmarkStart w:id="47" w:name="Xad76b86cba413065d3e5f6ef631ca1fbf4c78fd"/>
    <w:p>
      <w:pPr>
        <w:pStyle w:val="Heading3"/>
      </w:pPr>
      <w:r>
        <w:t xml:space="preserve">Sayısal örnek:</w:t>
      </w:r>
      <w:r>
        <w:t xml:space="preserve"> </w:t>
      </w:r>
      <w:r>
        <w:t xml:space="preserve">“128 bit”</w:t>
      </w:r>
      <w:r>
        <w:t xml:space="preserve"> </w:t>
      </w:r>
      <w:r>
        <w:t xml:space="preserve">ile</w:t>
      </w:r>
      <w:r>
        <w:t xml:space="preserve"> </w:t>
      </w:r>
      <w:r>
        <w:t xml:space="preserve">“112 bit”</w:t>
      </w:r>
      <w:r>
        <w:t xml:space="preserve"> </w:t>
      </w:r>
      <w:r>
        <w:t xml:space="preserve">arasındaki fark ne kadar büyük?</w:t>
      </w:r>
    </w:p>
    <w:p>
      <w:pPr>
        <w:pStyle w:val="FirstParagraph"/>
      </w:pPr>
      <w:r>
        <w:t xml:space="preserve">Tablodaki bit sayıları soyut kalabilir; somutlaştıralım. Bir güvenlik düzeyi</w:t>
      </w:r>
      <w:r>
        <w:t xml:space="preserve"> </w:t>
      </w:r>
      <w:r>
        <w:t xml:space="preserve">“n bit”</w:t>
      </w:r>
      <w:r>
        <w:t xml:space="preserve"> </w:t>
      </w:r>
      <w:r>
        <w:t xml:space="preserve">demek, saldırganın ortalama</w:t>
      </w:r>
      <w:r>
        <w:t xml:space="preserve"> </w:t>
      </w:r>
      <w:r>
        <w:rPr>
          <w:b/>
          <w:bCs/>
        </w:rPr>
        <w:t xml:space="preserve">2ⁿ⁻¹</w:t>
      </w:r>
      <w:r>
        <w:t xml:space="preserve"> </w:t>
      </w:r>
      <w:r>
        <w:t xml:space="preserve">işlem denemesi gerektiği anlamına gelir (üst sınır olarak 2ⁿ kullanılır). RSA-2048 (112 bit) ile AES-128</w:t>
      </w:r>
      <w:r>
        <w:t xml:space="preserve"> </w:t>
      </w:r>
      <w:r>
        <w:t xml:space="preserve">(128 bit) arasındaki fark, sanıldığından çok daha büyüktür:</w:t>
      </w:r>
    </w:p>
    <w:p>
      <w:pPr>
        <w:pStyle w:val="BodyText"/>
      </w:pPr>
      <w:r>
        <w:rPr>
          <w:b/>
          <w:bCs/>
        </w:rPr>
        <w:t xml:space="preserve">Elle hesap (üstel büyüme)</w:t>
      </w:r>
    </w:p>
    <w:p>
      <w:pPr>
        <w:pStyle w:val="SourceCode"/>
      </w:pPr>
      <w:r>
        <w:rPr>
          <w:rStyle w:val="VerbatimChar"/>
        </w:rPr>
        <w:t xml:space="preserve">2^112 ≈ 5,19 × 10^33   (RSA-2048'in eşdeğer zorluğu)</w:t>
      </w:r>
      <w:r>
        <w:br/>
      </w:r>
      <w:r>
        <w:rPr>
          <w:rStyle w:val="VerbatimChar"/>
        </w:rPr>
        <w:t xml:space="preserve">2^128 ≈ 3,40 × 10^38   (AES-128'in anahtar uzayı)</w:t>
      </w:r>
      <w:r>
        <w:br/>
      </w:r>
      <w:r>
        <w:rPr>
          <w:rStyle w:val="VerbatimChar"/>
        </w:rPr>
        <w:t xml:space="preserve">2^128 / 2^112 = 2^16 = 65.536   → AES-128'i kırmak, RSA-2048'i "eşdeğer" zorlukta kırmaktan 65.536 KAT daha zor</w:t>
      </w:r>
    </w:p>
    <w:p>
      <w:pPr>
        <w:pStyle w:val="FirstParagraph"/>
      </w:pPr>
      <w:r>
        <w:t xml:space="preserve">Bunu zamana çevirelim. Bugünkü en hızlı süper bilgisayarların saniyede yapabileceği işlem sayısını</w:t>
      </w:r>
      <w:r>
        <w:t xml:space="preserve"> </w:t>
      </w:r>
      <w:r>
        <w:rPr>
          <w:b/>
          <w:bCs/>
        </w:rPr>
        <w:t xml:space="preserve">iyimser</w:t>
      </w:r>
      <w:r>
        <w:t xml:space="preserve"> </w:t>
      </w:r>
      <w:r>
        <w:t xml:space="preserve">bir</w:t>
      </w:r>
      <w:r>
        <w:t xml:space="preserve"> </w:t>
      </w:r>
      <w:r>
        <w:t xml:space="preserve">üst sınırla 10¹⁸ (katrilyon) olarak alalım — gerçek saldırılarda bu sayı çok daha düşüktür, çünkü şifre kırma tek bir</w:t>
      </w:r>
      <w:r>
        <w:t xml:space="preserve"> </w:t>
      </w:r>
      <w:r>
        <w:t xml:space="preserve">aritmetik işlem değil, çok daha pahalı bir işlemdir. Yine de üst sınırla hesaplayalım:</w:t>
      </w:r>
    </w:p>
    <w:p>
      <w:pPr>
        <w:pStyle w:val="BodyText"/>
      </w:pPr>
      <w:r>
        <w:rPr>
          <w:b/>
          <w:bCs/>
        </w:rPr>
        <w:t xml:space="preserve">2^112 işlemi 10^18 işlem/saniye ile ne kadar sürer?</w:t>
      </w:r>
    </w:p>
    <w:p>
      <w:pPr>
        <w:pStyle w:val="SourceCode"/>
      </w:pPr>
      <w:r>
        <w:rPr>
          <w:rStyle w:val="VerbatimChar"/>
        </w:rPr>
        <w:t xml:space="preserve">2^112 işlem ÷ 10^18 işlem/saniye ≈ 1,6 × 10^8 yıl  (≈ 165 milyon yıl)</w:t>
      </w:r>
      <w:r>
        <w:br/>
      </w:r>
      <w:r>
        <w:rPr>
          <w:rStyle w:val="VerbatimChar"/>
        </w:rPr>
        <w:t xml:space="preserve">Karşılaştırma: yazılı insanlık tarihi ≈ 5.000 yıl → 165 milyon yıl, bunun ~33.000 katı</w:t>
      </w:r>
      <w:r>
        <w:br/>
      </w:r>
      <w:r>
        <w:rPr>
          <w:rStyle w:val="VerbatimChar"/>
        </w:rPr>
        <w:t xml:space="preserve">2^128 işlem ÷ 10^18 işlem/saniye ≈ 1,08 × 10^13 yıl</w:t>
      </w:r>
      <w:r>
        <w:br/>
      </w:r>
      <w:r>
        <w:rPr>
          <w:rStyle w:val="VerbatimChar"/>
        </w:rPr>
        <w:t xml:space="preserve">Karşılaştırma: evrenin yaşı ≈ 1,38 × 10^10 yıl → 2^128, evrenin yaşının ~780 katı kadar sürer</w:t>
      </w:r>
    </w:p>
    <w:p>
      <w:pPr>
        <w:pStyle w:val="FirstParagraph"/>
      </w:pPr>
      <w:r>
        <w:t xml:space="preserve">Çıkarılacak ders iki yönlüdür. Birincisi,</w:t>
      </w:r>
      <w:r>
        <w:t xml:space="preserve"> </w:t>
      </w:r>
      <w:r>
        <w:rPr>
          <w:b/>
          <w:bCs/>
        </w:rPr>
        <w:t xml:space="preserve">112 bit bile bugün için pratikte kaba kuvvetle kırılamaz</w:t>
      </w:r>
      <w:r>
        <w:t xml:space="preserve">; RSA-2048’in</w:t>
      </w:r>
      <w:r>
        <w:t xml:space="preserve"> </w:t>
      </w:r>
      <w:r>
        <w:t xml:space="preserve">2030 sonrası için</w:t>
      </w:r>
      <w:r>
        <w:t xml:space="preserve"> </w:t>
      </w:r>
      <w:r>
        <w:t xml:space="preserve">“yetersiz”</w:t>
      </w:r>
      <w:r>
        <w:t xml:space="preserve"> </w:t>
      </w:r>
      <w:r>
        <w:t xml:space="preserve">sayılmasının nedeni kaba kuvvet değil, (a) donanımın zamanla ucuzlaması, (b) uzun süre</w:t>
      </w:r>
      <w:r>
        <w:t xml:space="preserve"> </w:t>
      </w:r>
      <w:r>
        <w:t xml:space="preserve">saklanması gereken verilerin gelecekteki saldırılara karşı</w:t>
      </w:r>
      <w:r>
        <w:t xml:space="preserve"> </w:t>
      </w:r>
      <w:r>
        <w:rPr>
          <w:b/>
          <w:bCs/>
        </w:rPr>
        <w:t xml:space="preserve">pay bırakılarak</w:t>
      </w:r>
      <w:r>
        <w:t xml:space="preserve"> </w:t>
      </w:r>
      <w:r>
        <w:t xml:space="preserve">korunması gerekliliği ve (c) kuantum</w:t>
      </w:r>
      <w:r>
        <w:t xml:space="preserve"> </w:t>
      </w:r>
      <w:r>
        <w:t xml:space="preserve">bilgisayarların RSA’yı kaba kuvvetten çok daha hızlı kırabilecek olmasıdır (bkz. Bölüm 12). İkincisi, 112 bit ile 128</w:t>
      </w:r>
      <w:r>
        <w:t xml:space="preserve"> </w:t>
      </w:r>
      <w:r>
        <w:t xml:space="preserve">bit arasındaki görünüşte küçük fark (16 bit), saldırganın işini</w:t>
      </w:r>
      <w:r>
        <w:t xml:space="preserve"> </w:t>
      </w:r>
      <w:r>
        <w:rPr>
          <w:b/>
          <w:bCs/>
        </w:rPr>
        <w:t xml:space="preserve">65 binde bir</w:t>
      </w:r>
      <w:r>
        <w:t xml:space="preserve">e indirger — bit sayılarını doğrusal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okumalısınız.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‘AES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yeterli sanmak</w:t>
      </w:r>
    </w:p>
    <w:p>
      <w:pPr>
        <w:pStyle w:val="BlockText"/>
      </w:pPr>
      <w:r>
        <w:t xml:space="preserve">Bir algoritma envanterinde yalnız algoritmanın adını yazmak (</w:t>
      </w:r>
      <w:r>
        <w:rPr>
          <w:rStyle w:val="VerbatimChar"/>
        </w:rPr>
        <w:t xml:space="preserve">AES</w:t>
      </w:r>
      <w:r>
        <w:t xml:space="preserve">) hiçbir şey söylemez.</w:t>
      </w:r>
      <w:r>
        <w:t xml:space="preserve"> </w:t>
      </w:r>
      <w:r>
        <w:rPr>
          <w:rStyle w:val="VerbatimChar"/>
        </w:rPr>
        <w:t xml:space="preserve">AES-128-ECB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aynı ailenin üyesidir ama güvenlik açısından yerden göğe farklıdır: biri (ECB) desen sızdırır</w:t>
      </w:r>
      <w:r>
        <w:t xml:space="preserve"> </w:t>
      </w:r>
      <w:r>
        <w:t xml:space="preserve">(Bölüm 2), diğeri (GCM) bütünlüğü de sağlar. Bir algoritma envanterinde</w:t>
      </w:r>
      <w:r>
        <w:t xml:space="preserve"> </w:t>
      </w:r>
      <w:r>
        <w:rPr>
          <w:b/>
          <w:bCs/>
        </w:rPr>
        <w:t xml:space="preserve">algoritma + kip + anahtar uzunluğu +</w:t>
      </w:r>
      <w:r>
        <w:rPr>
          <w:b/>
          <w:bCs/>
        </w:rPr>
        <w:t xml:space="preserve"> </w:t>
      </w:r>
      <w:r>
        <w:rPr>
          <w:b/>
          <w:bCs/>
        </w:rPr>
        <w:t xml:space="preserve">dayandığı standart</w:t>
      </w:r>
      <w:r>
        <w:t xml:space="preserve"> </w:t>
      </w:r>
      <w:r>
        <w:t xml:space="preserve">birlikte yazılmalıdır (kitabın Tarif 5.16’sı ve bu haftanın 13. bölümündeki</w:t>
      </w:r>
      <w:r>
        <w:t xml:space="preserve"> </w:t>
      </w:r>
      <w:r>
        <w:t xml:space="preserve">“S8”</w:t>
      </w:r>
      <w:r>
        <w:t xml:space="preserve"> </w:t>
      </w:r>
      <w:r>
        <w:t xml:space="preserve">şablonu).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kriptografik seçimi yalnız algoritma adıyla değil,</w:t>
      </w:r>
      <w:r>
        <w:t xml:space="preserve"> </w:t>
      </w:r>
      <w:r>
        <w:rPr>
          <w:b/>
          <w:bCs/>
        </w:rPr>
        <w:t xml:space="preserve">(algoritma, anahtar uzunluğu, kip, kütüphane, standart)</w:t>
      </w:r>
      <w:r>
        <w:t xml:space="preserve"> </w:t>
      </w:r>
      <w:r>
        <w:t xml:space="preserve">beşlisiyle belgeleyin.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bir cevap değildir;</w:t>
      </w:r>
      <w:r>
        <w:t xml:space="preserve"> </w:t>
      </w:r>
      <w:r>
        <w:t xml:space="preserve">“AES-256-GCM, OpenSSL EVP, NIST SP 800-38D”</w:t>
      </w:r>
      <w:r>
        <w:t xml:space="preserve"> </w:t>
      </w:r>
      <w:r>
        <w:t xml:space="preserve">bir</w:t>
      </w:r>
      <w:r>
        <w:t xml:space="preserve"> </w:t>
      </w:r>
      <w:r>
        <w:t xml:space="preserve">cevaptır.</w:t>
      </w:r>
    </w:p>
    <w:p>
      <w:pPr>
        <w:pStyle w:val="FirstParagraph"/>
      </w:pPr>
      <w:r>
        <w:t xml:space="preserve">Üçüncü haftada bu haritanın yalnız</w:t>
      </w:r>
      <w:r>
        <w:t xml:space="preserve"> </w:t>
      </w:r>
      <w:r>
        <w:t xml:space="preserve">“hangi aracı ne zaman kullanırım”</w:t>
      </w:r>
      <w:r>
        <w:t xml:space="preserve"> </w:t>
      </w:r>
      <w:r>
        <w:t xml:space="preserve">kısmını gördük (AEAD, hibrit şema, rastgele sayı).</w:t>
      </w:r>
      <w:r>
        <w:t xml:space="preserve"> </w:t>
      </w:r>
      <w:r>
        <w:t xml:space="preserve">Bu hafta aynı haritanın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böyle çizildiğini — hangi matematiksel problem hangi güvenliği veriyor, hangi</w:t>
      </w:r>
      <w:r>
        <w:t xml:space="preserve"> </w:t>
      </w:r>
      <w:r>
        <w:t xml:space="preserve">algoritma neden terk edildi — görüyoruz. Sıradaki iki bölüm simetrik araçların (kip, dolgu, MAC) içine; 4–6. bölümler</w:t>
      </w:r>
      <w:r>
        <w:t xml:space="preserve"> </w:t>
      </w:r>
      <w:r>
        <w:t xml:space="preserve">asimetrik araçların (RSA, ECC, DH) içine; 7–10. bölümler bunların PKI’da nasıl bir araya geldiğine bakacak.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Nonce tekrarının sonuçları" title="" id="50" name="Picture"/>
            <a:graphic>
              <a:graphicData uri="http://schemas.openxmlformats.org/drawingml/2006/picture">
                <pic:pic>
                  <pic:nvPicPr>
                    <pic:cNvPr descr="h10-07-nonce-tekrar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CB kipinin desen sızdırması" title="" id="53" name="Picture"/>
            <a:graphic>
              <a:graphicData uri="http://schemas.openxmlformats.org/drawingml/2006/picture">
                <pic:pic>
                  <pic:nvPicPr>
                    <pic:cNvPr descr="h10-06-ecb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55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17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17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bookmarkEnd w:id="55"/>
    <w:bookmarkStart w:id="56" w:name="Xc30447ac6de7119273536c3cf685148b0b92c1d"/>
    <w:p>
      <w:pPr>
        <w:pStyle w:val="Heading3"/>
      </w:pPr>
      <w:r>
        <w:t xml:space="preserve">İşlenmiş örnek: PKCS#7 dolgusunu elle izlemek</w:t>
      </w:r>
    </w:p>
    <w:p>
      <w:pPr>
        <w:pStyle w:val="FirstParagraph"/>
      </w:pPr>
      <w:r>
        <w:t xml:space="preserve">“3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 </w:t>
      </w:r>
      <w:r>
        <w:t xml:space="preserve">eklenir”</w:t>
      </w:r>
      <w:r>
        <w:t xml:space="preserve"> </w:t>
      </w:r>
      <w:r>
        <w:t xml:space="preserve">kuralını soyut bırakmayalım; gerçek bir OpenSSL çalıştırmasıyla adım adım</w:t>
      </w:r>
      <w:r>
        <w:t xml:space="preserve"> </w:t>
      </w:r>
      <w:r>
        <w:t xml:space="preserve">izleyelim. 16 baytlık sabit bir anahtar ve sıfırdan artan bir IV (yalnız bu örnek için; gerçek sistemde IV her</w:t>
      </w:r>
      <w:r>
        <w:t xml:space="preserve"> </w:t>
      </w:r>
      <w:r>
        <w:t xml:space="preserve">mesajda rastgele üretilir) ile 13 baytlık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metnini AES-128-CBC ile şifreleyelim:</w:t>
      </w:r>
    </w:p>
    <w:p>
      <w:pPr>
        <w:pStyle w:val="BodyText"/>
      </w:pPr>
      <w:r>
        <w:rPr>
          <w:b/>
          <w:bCs/>
        </w:rPr>
        <w:t xml:space="preserve">PKCS#7 dolgusunu elle izlemek (gerçek çıktı)</w:t>
      </w:r>
    </w:p>
    <w:p>
      <w:pPr>
        <w:pStyle w:val="SourceCode"/>
      </w:pP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00112233445566778899aabbccddeeff   </w:t>
      </w:r>
      <w:r>
        <w:rPr>
          <w:rStyle w:val="CommentTok"/>
        </w:rPr>
        <w:t xml:space="preserve"># 16 bayt (32 hex karakter) — yalnız gösterim için sabit</w:t>
      </w:r>
      <w:r>
        <w:br/>
      </w:r>
      <w:r>
        <w:rPr>
          <w:rStyle w:val="VariableTok"/>
        </w:rPr>
        <w:t xml:space="preserve">IV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000102030405060708090a0b0c0d0e0f  </w:t>
      </w:r>
      <w:r>
        <w:rPr>
          <w:rStyle w:val="CommentTok"/>
        </w:rPr>
        <w:t xml:space="preserve"># 16 bayt — yalnız gösterim için sabit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 DUNYA'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cikti.bin</w:t>
      </w:r>
    </w:p>
    <w:p>
      <w:pPr>
        <w:pStyle w:val="FirstParagraph"/>
      </w:pPr>
      <w:r>
        <w:t xml:space="preserve">Çıktı (gerçekten üretilen değer):</w:t>
      </w:r>
    </w:p>
    <w:p>
      <w:pPr>
        <w:pStyle w:val="SourceCode"/>
      </w:pPr>
      <w:r>
        <w:rPr>
          <w:rStyle w:val="VerbatimChar"/>
        </w:rPr>
        <w:t xml:space="preserve">4b354371f98acde5bed95d59a8135538</w:t>
      </w:r>
    </w:p>
    <w:p>
      <w:pPr>
        <w:pStyle w:val="FirstParagraph"/>
      </w:pPr>
      <w:r>
        <w:t xml:space="preserve">Girdi 13 bayttı; AES’in blok boyu 16 bayttır; çıktı da tam</w:t>
      </w:r>
      <w:r>
        <w:t xml:space="preserve"> </w:t>
      </w:r>
      <w:r>
        <w:rPr>
          <w:b/>
          <w:bCs/>
        </w:rPr>
        <w:t xml:space="preserve">16 bayt</w:t>
      </w:r>
      <w:r>
        <w:t xml:space="preserve"> </w:t>
      </w:r>
      <w:r>
        <w:t xml:space="preserve">(32 hex karakter) — demek ki 3 baytlık bir</w:t>
      </w:r>
      <w:r>
        <w:t xml:space="preserve"> </w:t>
      </w:r>
      <w:r>
        <w:t xml:space="preserve">dolgu eklenmiş. Dolgunun</w:t>
      </w:r>
      <w:r>
        <w:t xml:space="preserve"> </w:t>
      </w:r>
      <w:r>
        <w:rPr>
          <w:b/>
          <w:bCs/>
        </w:rPr>
        <w:t xml:space="preserve">içeriğini</w:t>
      </w:r>
      <w:r>
        <w:t xml:space="preserve"> </w:t>
      </w:r>
      <w:r>
        <w:t xml:space="preserve">görmek için</w:t>
      </w:r>
      <w:r>
        <w:t xml:space="preserve"> </w:t>
      </w:r>
      <w:r>
        <w:rPr>
          <w:rStyle w:val="VerbatimChar"/>
        </w:rPr>
        <w:t xml:space="preserve">-nopad</w:t>
      </w:r>
      <w:r>
        <w:t xml:space="preserve"> </w:t>
      </w:r>
      <w:r>
        <w:t xml:space="preserve">ile çözelim (normalde bunu hiç yapmayız; burada yalnız</w:t>
      </w:r>
      <w:r>
        <w:t xml:space="preserve"> </w:t>
      </w:r>
      <w:r>
        <w:t xml:space="preserve">öğretici amaçla):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 </w:t>
      </w:r>
      <w:r>
        <w:rPr>
          <w:rStyle w:val="AttributeTok"/>
        </w:rPr>
        <w:t xml:space="preserve">-nopad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</w:p>
    <w:p>
      <w:pPr>
        <w:pStyle w:val="SourceCode"/>
      </w:pPr>
      <w:r>
        <w:rPr>
          <w:rStyle w:val="VerbatimChar"/>
        </w:rPr>
        <w:t xml:space="preserve">00000000: 4d45 5248 4142 4120 4455 4e59 4103 0303  MERHABA DUNYA...</w:t>
      </w:r>
    </w:p>
    <w:p>
      <w:pPr>
        <w:pStyle w:val="FirstParagraph"/>
      </w:pPr>
      <w:r>
        <w:t xml:space="preserve">Son üç bayt</w:t>
      </w:r>
      <w:r>
        <w:t xml:space="preserve"> </w:t>
      </w:r>
      <w:r>
        <w:rPr>
          <w:rStyle w:val="VerbatimChar"/>
          <w:b/>
          <w:bCs/>
        </w:rPr>
        <w:t xml:space="preserve">03 03 03</w:t>
      </w:r>
      <w:r>
        <w:t xml:space="preserve"> </w:t>
      </w:r>
      <w:r>
        <w:t xml:space="preserve">— tam olarak PKCS#7 kuralının söylediği gibi: eksik bayt sayısı (16 − 13 = 3) kadar, o</w:t>
      </w:r>
      <w:r>
        <w:t xml:space="preserve"> </w:t>
      </w:r>
      <w:r>
        <w:t xml:space="preserve">sayı değerinde bayt eklenmiş. Normal</w:t>
      </w:r>
      <w:r>
        <w:t xml:space="preserve"> </w:t>
      </w:r>
      <w:r>
        <w:rPr>
          <w:rStyle w:val="VerbatimChar"/>
        </w:rPr>
        <w:t xml:space="preserve">openssl enc -d</w:t>
      </w:r>
      <w:r>
        <w:t xml:space="preserve"> </w:t>
      </w:r>
      <w:r>
        <w:t xml:space="preserve">(dolgusuz bayrak olmadan) bu üç baytı otomatik okuyup atar ve</w:t>
      </w:r>
      <w:r>
        <w:t xml:space="preserve"> </w:t>
      </w:r>
      <w:r>
        <w:t xml:space="preserve">size tam olarak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döndürür — bunu da doğrulayın: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</w:t>
      </w:r>
    </w:p>
    <w:p>
      <w:pPr>
        <w:pStyle w:val="SourceCode"/>
      </w:pPr>
      <w:r>
        <w:rPr>
          <w:rStyle w:val="VerbatimChar"/>
        </w:rPr>
        <w:t xml:space="preserve">MERHABA DUNYA</w:t>
      </w:r>
    </w:p>
    <w:p>
      <w:pPr>
        <w:pStyle w:val="FirstParagraph"/>
      </w:pPr>
      <w:r>
        <w:t xml:space="preserve">Dolgu kâhini saldırısı tam bu noktada devreye girer: saldırgan şifreli metnin son baytlarını değiştirip sunucuya</w:t>
      </w:r>
      <w:r>
        <w:t xml:space="preserve"> </w:t>
      </w:r>
      <w:r>
        <w:t xml:space="preserve">gönderir; sunucu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(ör. son bayt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ama önceki 7 bayt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değil) ile</w:t>
      </w:r>
      <w:r>
        <w:t xml:space="preserve"> </w:t>
      </w:r>
      <w:r>
        <w:t xml:space="preserve">“dolgu geçerli ama MAC</w:t>
      </w:r>
      <w:r>
        <w:t xml:space="preserve"> </w:t>
      </w:r>
      <w:r>
        <w:t xml:space="preserve">geçersiz”</w:t>
      </w:r>
      <w:r>
        <w:t xml:space="preserve"> </w:t>
      </w:r>
      <w:r>
        <w:t xml:space="preserve">hatalarını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döndürüyorsa, saldırgan bu iki durumu ayırt ederek düz metni bayt bayt yeniden</w:t>
      </w:r>
      <w:r>
        <w:t xml:space="preserve"> </w:t>
      </w:r>
      <w:r>
        <w:t xml:space="preserve">kurabilir — anahtara hiç ihtiyaç duymadan.</w:t>
      </w:r>
    </w:p>
    <w:bookmarkEnd w:id="56"/>
    <w:bookmarkStart w:id="57" w:name="X8672adb290b74e6479f8eb35629cf105ec24413"/>
    <w:p>
      <w:pPr>
        <w:pStyle w:val="Heading3"/>
      </w:pPr>
      <w:r>
        <w:t xml:space="preserve">İşlenmiş örnek: ECB’nin deseni neden sızdırdığını görmek</w:t>
      </w:r>
    </w:p>
    <w:p>
      <w:pPr>
        <w:pStyle w:val="FirstParagraph"/>
      </w:pPr>
      <w:r>
        <w:t xml:space="preserve">ECB’de her 16 baytlık blok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şifrelenir; aynı düz metin bloğu her zaman aynı şifreli metin bloğunu üretir.</w:t>
      </w:r>
      <w:r>
        <w:t xml:space="preserve"> </w:t>
      </w:r>
      <w:r>
        <w:t xml:space="preserve">48 bayt boyunca tekrar eden bir düz metni (</w:t>
      </w:r>
      <w:r>
        <w:t xml:space="preserve">“AAAAAAAAAAAAAAAA”</w:t>
      </w:r>
      <w:r>
        <w:t xml:space="preserve"> </w:t>
      </w:r>
      <w:r>
        <w:t xml:space="preserve">üç kez) AES-128-ECB ile şifreleyelim:</w:t>
      </w:r>
    </w:p>
    <w:p>
      <w:pPr>
        <w:pStyle w:val="BodyText"/>
      </w:pPr>
      <w:r>
        <w:rPr>
          <w:b/>
          <w:bCs/>
        </w:rPr>
        <w:t xml:space="preserve">ECB’de tekrar eden blok = tekrar eden şifreli metin (gerçek çıktı)</w:t>
      </w:r>
    </w:p>
    <w:p>
      <w:pPr>
        <w:pStyle w:val="SourceCode"/>
      </w:pPr>
      <w:r>
        <w:rPr>
          <w:rStyle w:val="VariableTok"/>
        </w:rPr>
        <w:t xml:space="preserve">K2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'AAAAAAAAAAAAAAAAAAAAAAAAAAAAAAAAAAAAAAAAAAAAAAAA'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48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duz.txt   </w:t>
      </w:r>
      <w:r>
        <w:rPr>
          <w:rStyle w:val="CommentTok"/>
        </w:rPr>
        <w:t xml:space="preserve"># 48 bayt = 3 blok, hepsi ayni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-aes-128-ecb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duz.txt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cikti_ecb.bin </w:t>
      </w:r>
      <w:r>
        <w:rPr>
          <w:rStyle w:val="AttributeTok"/>
        </w:rPr>
        <w:t xml:space="preserve">-nopad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cikti_ecb.bin</w:t>
      </w:r>
    </w:p>
    <w:p>
      <w:pPr>
        <w:pStyle w:val="FirstParagraph"/>
      </w:pPr>
      <w:r>
        <w:t xml:space="preserve">Örnek bir çalıştırmanın çıktısı (anahtar rastgele olduğu için siz farklı bayt değerleri göreceksiniz, ama</w:t>
      </w:r>
      <w:r>
        <w:t xml:space="preserve"> </w:t>
      </w:r>
      <w:r>
        <w:rPr>
          <w:b/>
          <w:bCs/>
        </w:rPr>
        <w:t xml:space="preserve">örüntü</w:t>
      </w:r>
      <w:r>
        <w:rPr>
          <w:b/>
          <w:bCs/>
        </w:rPr>
        <w:t xml:space="preserve"> </w:t>
      </w:r>
      <w:r>
        <w:rPr>
          <w:b/>
          <w:bCs/>
        </w:rPr>
        <w:t xml:space="preserve">aynı kalacak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00000000: f5cf 4879 d8fe 9c90 1975 2de6 eb9f 59a1  ..Hy.....u-...Y.</w:t>
      </w:r>
      <w:r>
        <w:br/>
      </w:r>
      <w:r>
        <w:rPr>
          <w:rStyle w:val="VerbatimChar"/>
        </w:rPr>
        <w:t xml:space="preserve">00000010: f5cf 4879 d8fe 9c90 1975 2de6 eb9f 59a1  ..Hy.....u-...Y.</w:t>
      </w:r>
      <w:r>
        <w:br/>
      </w:r>
      <w:r>
        <w:rPr>
          <w:rStyle w:val="VerbatimChar"/>
        </w:rPr>
        <w:t xml:space="preserve">00000020: f5cf 4879 d8fe 9c90 1975 2de6 eb9f 59a1  ..Hy.....u-...Y.</w:t>
      </w:r>
    </w:p>
    <w:p>
      <w:pPr>
        <w:pStyle w:val="FirstParagraph"/>
      </w:pPr>
      <w:r>
        <w:t xml:space="preserve">Üç blok da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. Anahtarı bilmeyen bir gözlemci bile</w:t>
      </w:r>
      <w:r>
        <w:t xml:space="preserve"> </w:t>
      </w:r>
      <w:r>
        <w:t xml:space="preserve">“bu üç blok aynı düz metni içeriyor”</w:t>
      </w:r>
      <w:r>
        <w:t xml:space="preserve"> </w:t>
      </w:r>
      <w:r>
        <w:t xml:space="preserve">bilgisini elde</w:t>
      </w:r>
      <w:r>
        <w:t xml:space="preserve"> </w:t>
      </w:r>
      <w:r>
        <w:t xml:space="preserve">eder — ki bu genelde başlı başına bir sızıntıdır (ör. bir resmin arka planı, bir formun sabit alanları, tekrarlanan</w:t>
      </w:r>
      <w:r>
        <w:t xml:space="preserve"> </w:t>
      </w:r>
      <w:r>
        <w:t xml:space="preserve">bir kayıt yapısı). AES-128-CBC ile aynı deneyi tekrarlarsanız (rastgele IV ile), üç blok 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çıkar; çünkü</w:t>
      </w:r>
      <w:r>
        <w:t xml:space="preserve"> </w:t>
      </w:r>
      <w:r>
        <w:t xml:space="preserve">her blok bir öncekiyle XOR’lanarak zincirlenir.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‘AES kullandık, güvenliyiz’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Bir kod tabanında kip belirtilmeden yapılan bir çağrı (ör. Java’da</w:t>
      </w:r>
      <w:r>
        <w:t xml:space="preserve"> </w:t>
      </w:r>
      <w:r>
        <w:rPr>
          <w:rStyle w:val="VerbatimChar"/>
        </w:rPr>
        <w:t xml:space="preserve">Cipher.getInstance("AES")</w:t>
      </w:r>
      <w:r>
        <w:t xml:space="preserve">), kütüphaneye</w:t>
      </w:r>
      <w:r>
        <w:t xml:space="preserve"> </w:t>
      </w:r>
      <w:r>
        <w:t xml:space="preserve">göre</w:t>
      </w:r>
      <w:r>
        <w:t xml:space="preserve"> </w:t>
      </w:r>
      <w:r>
        <w:rPr>
          <w:b/>
          <w:bCs/>
        </w:rPr>
        <w:t xml:space="preserve">sessizce ECB’ye düşebilir</w:t>
      </w:r>
      <w:r>
        <w:t xml:space="preserve"> </w:t>
      </w:r>
      <w:r>
        <w:t xml:space="preserve">(Java’da</w:t>
      </w:r>
      <w:r>
        <w:t xml:space="preserve"> </w:t>
      </w:r>
      <w:r>
        <w:rPr>
          <w:rStyle w:val="VerbatimChar"/>
        </w:rPr>
        <w:t xml:space="preserve">"AES"</w:t>
      </w:r>
      <w:r>
        <w:t xml:space="preserve"> </w:t>
      </w:r>
      <w:r>
        <w:t xml:space="preserve">kısaltması</w:t>
      </w:r>
      <w:r>
        <w:t xml:space="preserve"> </w:t>
      </w:r>
      <w:r>
        <w:rPr>
          <w:rStyle w:val="VerbatimChar"/>
        </w:rPr>
        <w:t xml:space="preserve">"AES/ECB/PKCS5Padding"</w:t>
      </w:r>
      <w:r>
        <w:t xml:space="preserve"> </w:t>
      </w:r>
      <w:r>
        <w:t xml:space="preserve">anlamına gelir). Bu, kod</w:t>
      </w:r>
      <w:r>
        <w:t xml:space="preserve"> </w:t>
      </w:r>
      <w:r>
        <w:t xml:space="preserve">incelemesinde gözden kolayca kaçan, ama üretimde gerçek veri sızdıran bir hatadır. Kural: kip</w:t>
      </w:r>
      <w:r>
        <w:t xml:space="preserve"> </w:t>
      </w:r>
      <w:r>
        <w:rPr>
          <w:b/>
          <w:bCs/>
        </w:rPr>
        <w:t xml:space="preserve">her zaman</w:t>
      </w:r>
      <w:r>
        <w:rPr>
          <w:b/>
          <w:bCs/>
        </w:rP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yazılmalı ve statik analiz/derleme aşamasında ECB kullanan çağrılar reddedilmelidir.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Kip adını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varsayılana bırakmayın;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gibi tam adıyla yazın. ECB’yi hiçbir durumda</w:t>
      </w:r>
      <w:r>
        <w:t xml:space="preserve"> </w:t>
      </w:r>
      <w:r>
        <w:t xml:space="preserve">kullanmayın (dosya şifreleme, DB alanı, hatta</w:t>
      </w:r>
      <w:r>
        <w:t xml:space="preserve"> </w:t>
      </w:r>
      <w:r>
        <w:t xml:space="preserve">“önemsiz”</w:t>
      </w:r>
      <w:r>
        <w:t xml:space="preserve"> </w:t>
      </w:r>
      <w:r>
        <w:t xml:space="preserve">veri için bile) — deseni her zaman sızdırır. CBC</w:t>
      </w:r>
      <w:r>
        <w:t xml:space="preserve"> </w:t>
      </w:r>
      <w:r>
        <w:t xml:space="preserve">zorunluysa dolguyu Bölüm 3’teki şifrele-sonra-MAC kuralıyla koruyun.</w:t>
      </w:r>
    </w:p>
    <w:p>
      <w:pPr>
        <w:pStyle w:val="FirstParagraph"/>
      </w:pPr>
      <w:r>
        <w:t xml:space="preserve">İkinci haftadaki tehdit modellemesinde</w:t>
      </w:r>
      <w:r>
        <w:t xml:space="preserve"> </w:t>
      </w:r>
      <w:r>
        <w:t xml:space="preserve">“bütünlük”</w:t>
      </w:r>
      <w:r>
        <w:t xml:space="preserve"> </w:t>
      </w:r>
      <w:r>
        <w:t xml:space="preserve">bir varlık koruma hedefiydi; bu bölüm o hedefin</w:t>
      </w:r>
      <w:r>
        <w:t xml:space="preserve"> </w:t>
      </w:r>
      <w:r>
        <w:rPr>
          <w:b/>
          <w:bCs/>
        </w:rPr>
        <w:t xml:space="preserve">neden yalnız</w:t>
      </w:r>
      <w:r>
        <w:rPr>
          <w:b/>
          <w:bCs/>
        </w:rPr>
        <w:t xml:space="preserve"> </w:t>
      </w:r>
      <w:r>
        <w:rPr>
          <w:b/>
          <w:bCs/>
        </w:rPr>
        <w:t xml:space="preserve">şifrelemekle sağlanamadığını</w:t>
      </w:r>
      <w:r>
        <w:t xml:space="preserve"> </w:t>
      </w:r>
      <w:r>
        <w:t xml:space="preserve">somutlaştırdı. Sıradaki bölüm, bütünlüğü doğru sağlayan aracı — MAC/HMAC’i ve doğru</w:t>
      </w:r>
      <w:r>
        <w:t xml:space="preserve"> </w:t>
      </w:r>
      <w:r>
        <w:t xml:space="preserve">birleştirme sırasını — işliyor.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0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65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drawing>
          <wp:inline>
            <wp:extent cx="5759999" cy="2470728"/>
            <wp:effectExtent b="0" l="0" r="0" t="0"/>
            <wp:docPr descr="HMAC ile H(K||m) karşılaştırması" title="" id="60" name="Picture"/>
            <a:graphic>
              <a:graphicData uri="http://schemas.openxmlformats.org/drawingml/2006/picture">
                <pic:pic>
                  <pic:nvPicPr>
                    <pic:cNvPr descr="h10-08-hma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Encrypt-then-MAC sırası ve doğrulamadan önce çözmeme kuralı" title="" id="63" name="Picture"/>
            <a:graphic>
              <a:graphicData uri="http://schemas.openxmlformats.org/drawingml/2006/picture">
                <pic:pic>
                  <pic:nvPicPr>
                    <pic:cNvPr descr="h10-01-encrypt-then-ma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alıcı geçersiz metni hiç çözmediği için dolgu kâhini (padding oracle) için gereken</w:t>
      </w:r>
      <w:r>
        <w:t xml:space="preserve"> </w:t>
      </w:r>
      <w:r>
        <w:t xml:space="preserve">“hata sızıntısı”</w:t>
      </w:r>
      <w:r>
        <w:t xml:space="preserve"> </w:t>
      </w:r>
      <w:r>
        <w:t xml:space="preserve">oluşmaz. AES-GCM bu iki adımı tek işlemde yapar.</w:t>
      </w:r>
    </w:p>
    <w:p>
      <w:pPr>
        <w:pStyle w:val="BodyText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65"/>
    <w:bookmarkStart w:id="66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66"/>
    <w:bookmarkStart w:id="67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bookmarkEnd w:id="67"/>
    <w:bookmarkStart w:id="68" w:name="X852ae92cb6ec021921bb97583fa63386a626b67"/>
    <w:p>
      <w:pPr>
        <w:pStyle w:val="Heading3"/>
      </w:pPr>
      <w:r>
        <w:t xml:space="preserve">İşlenmiş örnek: HMAC’i elle hesaplamak ve çığ etkisini görmek</w:t>
      </w:r>
    </w:p>
    <w:p>
      <w:pPr>
        <w:pStyle w:val="FirstParagraph"/>
      </w:pPr>
      <w:r>
        <w:t xml:space="preserve">Kuralları soyut bırakmadan, gerçek bir HMAC-SHA-256 hesabını uçtan uca izleyelim. Sabit (yalnız bu örnek için) 32</w:t>
      </w:r>
      <w:r>
        <w:t xml:space="preserve"> </w:t>
      </w:r>
      <w:r>
        <w:t xml:space="preserve">baytlık bir anahtar kullanıp bir ödeme talimatının HMAC’ini hesaplayalım:</w:t>
      </w:r>
    </w:p>
    <w:p>
      <w:pPr>
        <w:pStyle w:val="BodyText"/>
      </w:pPr>
      <w:r>
        <w:rPr>
          <w:b/>
          <w:bCs/>
        </w:rPr>
        <w:t xml:space="preserve">HMAC-SHA-256 (gerçek çıktı)</w:t>
      </w:r>
    </w:p>
    <w:p>
      <w:pPr>
        <w:pStyle w:val="SourceCode"/>
      </w:pPr>
      <w:r>
        <w:rPr>
          <w:rStyle w:val="VariableTok"/>
        </w:rPr>
        <w:t xml:space="preserve">ANAHTAR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0000000000000000000000000000000000000000000000000000000000000001   </w:t>
      </w:r>
      <w:r>
        <w:rPr>
          <w:rStyle w:val="CommentTok"/>
        </w:rPr>
        <w:t xml:space="preserve"># 32 bayt, yalniz gosterim icin sabit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a08fb1159871e3b8110dedf3e3524cab7bea06f4795f2119394e11c42ac5f9a1</w:t>
      </w:r>
    </w:p>
    <w:p>
      <w:pPr>
        <w:pStyle w:val="FirstParagraph"/>
      </w:pPr>
      <w:r>
        <w:t xml:space="preserve">Şimdi saldırgan tutarı</w:t>
      </w:r>
      <w:r>
        <w:t xml:space="preserve"> </w:t>
      </w:r>
      <w:r>
        <w:rPr>
          <w:rStyle w:val="VerbatimChar"/>
        </w:rPr>
        <w:t xml:space="preserve">100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900</w:t>
      </w:r>
      <w:r>
        <w:t xml:space="preserve">’e değiştirsin; gerçek anahtarla asıl mesajın HMAC’i şu şekilde değişir: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'tutar=900;alici=TR00'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8a786eacbef7863d44533b9ebcbcf288e5136204080258e838e283f1f91a46be</w:t>
      </w:r>
    </w:p>
    <w:p>
      <w:pPr>
        <w:pStyle w:val="FirstParagraph"/>
      </w:pPr>
      <w:r>
        <w:t xml:space="preserve">Tek bir karakterlik değişiklik (</w:t>
      </w:r>
      <w:r>
        <w:rPr>
          <w:rStyle w:val="VerbatimChar"/>
        </w:rPr>
        <w:t xml:space="preserve">1</w:t>
      </w:r>
      <w:r>
        <w:t xml:space="preserve">→</w:t>
      </w:r>
      <w:r>
        <w:rPr>
          <w:rStyle w:val="VerbatimChar"/>
        </w:rPr>
        <w:t xml:space="preserve">9</w:t>
      </w:r>
      <w:r>
        <w:t xml:space="preserve">), etiketin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32 baytını üretti — bu, iyi bir özet</w:t>
      </w:r>
      <w:r>
        <w:t xml:space="preserve"> </w:t>
      </w:r>
      <w:r>
        <w:t xml:space="preserve">fonksiyonunun</w:t>
      </w:r>
      <w:r>
        <w:t xml:space="preserve"> </w:t>
      </w:r>
      <w:r>
        <w:t xml:space="preserve">“çığ etkisi”</w:t>
      </w:r>
      <w:r>
        <w:t xml:space="preserve">dir (avalanche effect): girdideki tek bitlik değişiklik, çıktının yaklaşık yarısını</w:t>
      </w:r>
      <w:r>
        <w:t xml:space="preserve"> </w:t>
      </w:r>
      <w:r>
        <w:t xml:space="preserve">değiştirir. Saldırgan anahtarı bilmediği için mesajı değiştirip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bir yeni etiket üretemez; alıcı</w:t>
      </w:r>
      <w:r>
        <w:t xml:space="preserve"> </w:t>
      </w:r>
      <w:r>
        <w:t xml:space="preserve">etiketleri karşılaştırıp uyuşmazlığı yakalar.</w:t>
      </w:r>
    </w:p>
    <w:bookmarkEnd w:id="68"/>
    <w:bookmarkStart w:id="69" w:name="X9b528c0e2ed8744aa29626bb7137d97729a5c71"/>
    <w:p>
      <w:pPr>
        <w:pStyle w:val="Heading3"/>
      </w:pPr>
      <w:r>
        <w:t xml:space="preserve">Sabit zamanlı karşılaştırma: neden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yetmez</w:t>
      </w:r>
    </w:p>
    <w:p>
      <w:pPr>
        <w:pStyle w:val="FirstParagraph"/>
      </w:pPr>
      <w:r>
        <w:t xml:space="preserve">Alıcı tarafta HMAC doğrulaması, hesaplanan etiketle gelen etiketi</w:t>
      </w:r>
      <w:r>
        <w:t xml:space="preserve"> </w:t>
      </w:r>
      <w:r>
        <w:rPr>
          <w:b/>
          <w:bCs/>
        </w:rPr>
        <w:t xml:space="preserve">karşılaştırmayı</w:t>
      </w:r>
      <w:r>
        <w:t xml:space="preserve"> </w:t>
      </w:r>
      <w:r>
        <w:t xml:space="preserve">gerektirir. Sıradan bir</w:t>
      </w:r>
      <w:r>
        <w:t xml:space="preserve"> </w:t>
      </w:r>
      <w:r>
        <w:rPr>
          <w:rStyle w:val="VerbatimChar"/>
        </w:rPr>
        <w:t xml:space="preserve">memcmp(a, b, 32)</w:t>
      </w:r>
      <w:r>
        <w:t xml:space="preserve"> </w:t>
      </w:r>
      <w:r>
        <w:t xml:space="preserve">baytları soldan sağa karşılaştırır ve</w:t>
      </w:r>
      <w:r>
        <w:t xml:space="preserve"> </w:t>
      </w:r>
      <w:r>
        <w:rPr>
          <w:b/>
          <w:bCs/>
        </w:rPr>
        <w:t xml:space="preserve">ilk farklı baytta durur</w:t>
      </w:r>
      <w:r>
        <w:t xml:space="preserve">; bu, fonksiyonun çalışma</w:t>
      </w:r>
      <w:r>
        <w:t xml:space="preserve"> </w:t>
      </w:r>
      <w:r>
        <w:t xml:space="preserve">süresinin kaç baytın eşleştiğine bağlı olarak değiştiği anlamına gelir. Bir ağ üzerinden yeterince çok deneme</w:t>
      </w:r>
      <w:r>
        <w:t xml:space="preserve"> </w:t>
      </w:r>
      <w:r>
        <w:t xml:space="preserve">yapabilen bir saldırgan, yanıt sürelerindeki mikrosaniyelik farklardan doğru etiketi</w:t>
      </w:r>
      <w:r>
        <w:t xml:space="preserve"> </w:t>
      </w:r>
      <w:r>
        <w:rPr>
          <w:b/>
          <w:bCs/>
        </w:rPr>
        <w:t xml:space="preserve">bayt bayt</w:t>
      </w:r>
      <w:r>
        <w:t xml:space="preserve"> </w:t>
      </w:r>
      <w:r>
        <w:t xml:space="preserve">tahmin edebilir</w:t>
      </w:r>
      <w:r>
        <w:t xml:space="preserve"> </w:t>
      </w:r>
      <w:r>
        <w:t xml:space="preserve">(zamanlama saldırısı, timing attack).</w:t>
      </w:r>
    </w:p>
    <w:p>
      <w:pPr>
        <w:pStyle w:val="BodyText"/>
      </w:pPr>
      <w:r>
        <w:rPr>
          <w:b/>
          <w:bCs/>
        </w:rPr>
        <w:t xml:space="preserve">Yanlış ve doğru karşılaştırma</w:t>
      </w:r>
    </w:p>
    <w:p>
      <w:pPr>
        <w:pStyle w:val="SourceCode"/>
      </w:pPr>
      <w:r>
        <w:rPr>
          <w:rStyle w:val="CommentTok"/>
        </w:rPr>
        <w:t xml:space="preserve">/* YANLIS: erken cikis sure farki yaratir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kabul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DOGRU: sabit zamanli, her zaman 32 baytin tamamini gezer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kabul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OpenSSL */</w:t>
      </w:r>
      <w:r>
        <w:br/>
      </w:r>
      <w:r>
        <w:rPr>
          <w:rStyle w:val="CommentTok"/>
        </w:rPr>
        <w:t xml:space="preserve">/* ya da: sodium_memcmp (libsodium), hmac.compare_digest (Python) */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ya 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ile MAC/etiket karşılaştırma</w:t>
      </w:r>
    </w:p>
    <w:p>
      <w:pPr>
        <w:pStyle w:val="BlockText"/>
      </w:pPr>
      <w:r>
        <w:t xml:space="preserve">Bir web servisinin API imza doğrulama kodunda</w:t>
      </w:r>
      <w:r>
        <w:t xml:space="preserve"> </w:t>
      </w:r>
      <w:r>
        <w:rPr>
          <w:rStyle w:val="VerbatimChar"/>
        </w:rPr>
        <w:t xml:space="preserve">strcmp(hesaplanan_imza, gelen_imza) == 0</w:t>
      </w:r>
      <w:r>
        <w:t xml:space="preserve"> </w:t>
      </w:r>
      <w:r>
        <w:t xml:space="preserve">gibi bir karşılaştırma</w:t>
      </w:r>
      <w:r>
        <w:t xml:space="preserve"> </w:t>
      </w:r>
      <w:r>
        <w:t xml:space="preserve">görülürse bu, teorik değil</w:t>
      </w:r>
      <w:r>
        <w:t xml:space="preserve"> </w:t>
      </w:r>
      <w:r>
        <w:rPr>
          <w:b/>
          <w:bCs/>
        </w:rPr>
        <w:t xml:space="preserve">kullanılabilir</w:t>
      </w:r>
      <w:r>
        <w:t xml:space="preserve"> </w:t>
      </w:r>
      <w:r>
        <w:t xml:space="preserve">bir zamanlama saldırısı riskidir: yeterli istek sayısıyla (binlerce</w:t>
      </w:r>
      <w:r>
        <w:t xml:space="preserve"> </w:t>
      </w:r>
      <w:r>
        <w:t xml:space="preserve">-on binlerce) saldırgan doğru imzayı bayt bayt keşfedebilir. Kural: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gizli değer karşılaştırması erken</w:t>
      </w:r>
      <w:r>
        <w:t xml:space="preserve"> </w:t>
      </w:r>
      <w:r>
        <w:t xml:space="preserve">çıkışlı bir fonksiyonla yapılmaz.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MAC, imza, parola özeti gibi gizli değerleri her zaman sabit zamanlı bir fonksiyonla (</w:t>
      </w:r>
      <w:r>
        <w:rPr>
          <w:rStyle w:val="VerbatimChar"/>
        </w:rPr>
        <w:t xml:space="preserve">CRYPTO_memcmp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, dilin kendi</w:t>
      </w:r>
      <w:r>
        <w:t xml:space="preserve"> </w:t>
      </w:r>
      <w:r>
        <w:t xml:space="preserve">“constant-time compare”</w:t>
      </w:r>
      <w:r>
        <w:t xml:space="preserve"> </w:t>
      </w:r>
      <w:r>
        <w:t xml:space="preserve">fonksiyonu) karşılaştırın. Kendi karşılaştırma</w:t>
      </w:r>
      <w:r>
        <w:t xml:space="preserve"> </w:t>
      </w:r>
      <w:r>
        <w:t xml:space="preserve">fonksiyonunuzu yazmayın; bu haftanın</w:t>
      </w:r>
      <w:r>
        <w:t xml:space="preserve"> </w:t>
      </w:r>
      <w:r>
        <w:t xml:space="preserve">“kendi kriptonuzu yazmayın”</w:t>
      </w:r>
      <w:r>
        <w:t xml:space="preserve"> </w:t>
      </w:r>
      <w:r>
        <w:t xml:space="preserve">kuralının bir başka görünümüdür (Bölüm 1).</w:t>
      </w:r>
    </w:p>
    <w:p>
      <w:pPr>
        <w:pStyle w:val="FirstParagraph"/>
      </w:pPr>
      <w:r>
        <w:t xml:space="preserve">Üçüncü haftada AEAD’i</w:t>
      </w:r>
      <w:r>
        <w:t xml:space="preserve"> </w:t>
      </w:r>
      <w:r>
        <w:t xml:space="preserve">“gizlilik + bütünlüğü tek pakette veren araç”</w:t>
      </w:r>
      <w:r>
        <w:t xml:space="preserve"> </w:t>
      </w:r>
      <w:r>
        <w:t xml:space="preserve">olarak tanıttık; bu bölüm bütünlüğü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sağlamak zorunda kaldığınızda (AEAD kullanamadığınız eski bir protokol, donanım kısıtı, vb.) doğru sırayı ve doğru</w:t>
      </w:r>
      <w:r>
        <w:t xml:space="preserve"> </w:t>
      </w:r>
      <w:r>
        <w:t xml:space="preserve">karşılaştırmayı gösterdi. Sıradaki bölüm, MAC’in veremediği şeyi —</w:t>
      </w:r>
      <w:r>
        <w:t xml:space="preserve"> </w:t>
      </w:r>
      <w:r>
        <w:rPr>
          <w:b/>
          <w:bCs/>
        </w:rPr>
        <w:t xml:space="preserve">inkâr edilemezliği</w:t>
      </w:r>
      <w:r>
        <w:t xml:space="preserve"> </w:t>
      </w:r>
      <w:r>
        <w:t xml:space="preserve">— veren asimetrik araçlara</w:t>
      </w:r>
      <w:r>
        <w:t xml:space="preserve"> </w:t>
      </w:r>
      <w:r>
        <w:t xml:space="preserve">geçiyor.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8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RSA dolgu şemaları: OAEP ve PSS" title="" id="72" name="Picture"/>
            <a:graphic>
              <a:graphicData uri="http://schemas.openxmlformats.org/drawingml/2006/picture">
                <pic:pic>
                  <pic:nvPicPr>
                    <pic:cNvPr descr="h10-09-oaep-ps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74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74"/>
    <w:bookmarkStart w:id="75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bookmarkEnd w:id="75"/>
    <w:bookmarkStart w:id="76" w:name="Xd88d1650ebda47e90b183dbab9347eadd6de802"/>
    <w:p>
      <w:pPr>
        <w:pStyle w:val="Heading3"/>
      </w:pPr>
      <w:r>
        <w:t xml:space="preserve">İşlenmiş örnek: RSA-3072 ile Ed25519’u ölçmek</w:t>
      </w:r>
    </w:p>
    <w:p>
      <w:pPr>
        <w:pStyle w:val="FirstParagraph"/>
      </w:pPr>
      <w:r>
        <w:t xml:space="preserve">“ECC aynı güvenliği daha küçük anahtarla verir”</w:t>
      </w:r>
      <w:r>
        <w:t xml:space="preserve"> </w:t>
      </w:r>
      <w:r>
        <w:t xml:space="preserve">cümlesini gerçek baytlarla doğrulayalım. Her ikisi de ~128 bit</w:t>
      </w:r>
      <w:r>
        <w:t xml:space="preserve"> </w:t>
      </w:r>
      <w:r>
        <w:t xml:space="preserve">güvenlik düzeyindedir (bkz. Bölüm 1 tablosu):</w:t>
      </w:r>
    </w:p>
    <w:p>
      <w:pPr>
        <w:pStyle w:val="BodyText"/>
      </w:pPr>
      <w:r>
        <w:rPr>
          <w:b/>
          <w:bCs/>
        </w:rPr>
        <w:t xml:space="preserve">Anahtar ve imza boyutlarını ölçmek (gerçek çıktı)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rsa_acik.pem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belge.rsa.sig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belge.rsa.sig belge.ed.sig</w:t>
      </w:r>
    </w:p>
    <w:p>
      <w:pPr>
        <w:pStyle w:val="SourceCode"/>
      </w:pPr>
      <w:r>
        <w:rPr>
          <w:rStyle w:val="VerbatimChar"/>
        </w:rPr>
        <w:t xml:space="preserve">  636 rsa_acik.pem</w:t>
      </w:r>
      <w:r>
        <w:br/>
      </w:r>
      <w:r>
        <w:rPr>
          <w:rStyle w:val="VerbatimChar"/>
        </w:rPr>
        <w:t xml:space="preserve">  116 ed_acik.pem</w:t>
      </w:r>
      <w:r>
        <w:br/>
      </w:r>
      <w:r>
        <w:rPr>
          <w:rStyle w:val="VerbatimChar"/>
        </w:rPr>
        <w:t xml:space="preserve">  384 belge.rsa.sig</w:t>
      </w:r>
      <w:r>
        <w:br/>
      </w:r>
      <w:r>
        <w:rPr>
          <w:rStyle w:val="VerbatimChar"/>
        </w:rPr>
        <w:t xml:space="preserve">   64 belge.ed.sig</w:t>
      </w:r>
    </w:p>
    <w:p>
      <w:pPr>
        <w:pStyle w:val="FirstParagraph"/>
      </w:pPr>
      <w:r>
        <w:t xml:space="preserve">Açık anahtar dosyası (PEM, Base64 kodlu) RSA’da</w:t>
      </w:r>
      <w:r>
        <w:t xml:space="preserve"> </w:t>
      </w:r>
      <w:r>
        <w:rPr>
          <w:b/>
          <w:bCs/>
        </w:rPr>
        <w:t xml:space="preserve">636 bayt</w:t>
      </w:r>
      <w:r>
        <w:t xml:space="preserve">, Ed25519’da</w:t>
      </w:r>
      <w:r>
        <w:t xml:space="preserve"> </w:t>
      </w:r>
      <w:r>
        <w:rPr>
          <w:b/>
          <w:bCs/>
        </w:rPr>
        <w:t xml:space="preserve">116 bayt</w:t>
      </w:r>
      <w:r>
        <w:t xml:space="preserve"> </w:t>
      </w:r>
      <w:r>
        <w:t xml:space="preserve">— yaklaşık 5,5 kat küçük.</w:t>
      </w:r>
      <w:r>
        <w:t xml:space="preserve"> </w:t>
      </w:r>
      <w:r>
        <w:t xml:space="preserve">İmza RSA’da</w:t>
      </w:r>
      <w:r>
        <w:t xml:space="preserve"> </w:t>
      </w:r>
      <w:r>
        <w:rPr>
          <w:b/>
          <w:bCs/>
        </w:rPr>
        <w:t xml:space="preserve">384 bayt</w:t>
      </w:r>
      <w:r>
        <w:t xml:space="preserve"> </w:t>
      </w:r>
      <w:r>
        <w:t xml:space="preserve">(3072 bit = 384 bayt, RSA imzası tam olarak modül boyutu kadardır), Ed25519’da</w:t>
      </w:r>
      <w:r>
        <w:t xml:space="preserve"> </w:t>
      </w:r>
      <w:r>
        <w:rPr>
          <w:b/>
          <w:bCs/>
        </w:rPr>
        <w:t xml:space="preserve">64 bayt</w:t>
      </w:r>
      <w:r>
        <w:t xml:space="preserve"> </w:t>
      </w:r>
      <w:r>
        <w:t xml:space="preserve">—</w:t>
      </w:r>
      <w:r>
        <w:t xml:space="preserve"> </w:t>
      </w:r>
      <w:r>
        <w:t xml:space="preserve">6 kat küçük. Bir IoT cihazının her el sıkışmada gönderdiği veri, gömülü bir sistemin flash’ta sakladığı sertifika</w:t>
      </w:r>
      <w:r>
        <w:t xml:space="preserve"> </w:t>
      </w:r>
      <w:r>
        <w:t xml:space="preserve">sayısı ya da bir blok zincirinde her işlemin taşıdığı imza sayısı düşünüldüğünde, bu fark birikerek büyür; ECC’nin</w:t>
      </w:r>
      <w:r>
        <w:t xml:space="preserve"> </w:t>
      </w:r>
      <w:r>
        <w:t xml:space="preserve">mobil/gömülü sistemlerde ve yeni protokollerde (TLS 1.3, SSH, Signal) varsayılan olmasının nedeni budur.</w:t>
      </w:r>
    </w:p>
    <w:bookmarkEnd w:id="76"/>
    <w:bookmarkStart w:id="77" w:name="X93e2c7c00b3394b4f22da5758c31d711aacf119"/>
    <w:p>
      <w:pPr>
        <w:pStyle w:val="Heading3"/>
      </w:pPr>
      <w:r>
        <w:t xml:space="preserve">İşlenmiş örnek: OAEP’in rastgeleliği neden gerekli?</w:t>
      </w:r>
    </w:p>
    <w:p>
      <w:pPr>
        <w:pStyle w:val="FirstParagraph"/>
      </w:pPr>
      <w:r>
        <w:t xml:space="preserve">Bölüm 2’de ECB’nin aynı düz metin bloğu için aynı şifreli metni ürettiğini ve bunun bir desen sızıntısı olduğunu</w:t>
      </w:r>
      <w:r>
        <w:t xml:space="preserve"> </w:t>
      </w:r>
      <w:r>
        <w:t xml:space="preserve">gördük.</w:t>
      </w:r>
      <w:r>
        <w:t xml:space="preserve"> </w:t>
      </w:r>
      <w:r>
        <w:t xml:space="preserve">“Ders kitabı RSA”</w:t>
      </w:r>
      <w:r>
        <w:t xml:space="preserve"> </w:t>
      </w:r>
      <w:r>
        <w:t xml:space="preserve">(ham, dolgusuz) da aynı hastalığı taşır: aynı mesaj her zaman aynı şifreli metni verir.</w:t>
      </w:r>
      <w:r>
        <w:t xml:space="preserve"> </w:t>
      </w:r>
      <w:r>
        <w:t xml:space="preserve">OAEP bunu, şifrelemeden önce mesaja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bir değer karıştırarak çözer. Aynı mesajı iki kez OAEP ile</w:t>
      </w:r>
      <w:r>
        <w:t xml:space="preserve"> </w:t>
      </w:r>
      <w:r>
        <w:t xml:space="preserve">şifreleyelim:</w:t>
      </w:r>
    </w:p>
    <w:p>
      <w:pPr>
        <w:pStyle w:val="BodyText"/>
      </w:pPr>
      <w:r>
        <w:rPr>
          <w:b/>
          <w:bCs/>
        </w:rPr>
        <w:t xml:space="preserve">OAEP: aynı mesaj, iki farklı şifreli metin (gerçek çıktı)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MERHABA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kisa.txt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c1.bin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c2.bin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c1.bin c2.bin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c1.bin c2.bin differ: char 1, line 1</w:t>
      </w:r>
      <w:r>
        <w:br/>
      </w:r>
      <w:r>
        <w:rPr>
          <w:rStyle w:val="VerbatimChar"/>
        </w:rPr>
        <w:t xml:space="preserve">FARKLI</w:t>
      </w:r>
    </w:p>
    <w:p>
      <w:pPr>
        <w:pStyle w:val="FirstParagraph"/>
      </w:pPr>
      <w:r>
        <w:t xml:space="preserve">Aynı açık anahtar, aynı düz metin, ama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 metin — çünkü OAEP her şifrelemede yeni bir rastgele değer</w:t>
      </w:r>
      <w:r>
        <w:t xml:space="preserve"> </w:t>
      </w:r>
      <w:r>
        <w:t xml:space="preserve">kullanır (Bölüm 1’deki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ilkesinin RSA’daki karşılığı). Dolgusuz</w:t>
      </w:r>
      <w:r>
        <w:t xml:space="preserve"> </w:t>
      </w:r>
      <w:r>
        <w:t xml:space="preserve">(</w:t>
      </w:r>
      <w:r>
        <w:t xml:space="preserve">“ham”</w:t>
      </w:r>
      <w:r>
        <w:t xml:space="preserve">) RSA ile aynı deneyi yaparsanız iki çıktı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olur; matematiksel olarak</w:t>
      </w:r>
      <w:r>
        <w:t xml:space="preserve"> </w:t>
      </w:r>
      <w:r>
        <w:rPr>
          <w:rStyle w:val="VerbatimChar"/>
        </w:rPr>
        <w:t xml:space="preserve">c = m^e mod n</w:t>
      </w:r>
      <w:r>
        <w:t xml:space="preserve"> </w:t>
      </w:r>
      <w:r>
        <w:t xml:space="preserve">deterministik bir işlemdir. Bu yüzden ham RSA hiçbir zaman doğrudan şifreleme için kullanılmaz.</w:t>
      </w:r>
    </w:p>
    <w:p>
      <w:pPr>
        <w:pStyle w:val="BlockText"/>
      </w:pPr>
      <w:r>
        <w:rPr>
          <w:b/>
          <w:bCs/>
        </w:rPr>
        <w:t xml:space="preserve">Sık yapılan hata: RSA anahtarını hem şifreleme hem imza için kullanmak</w:t>
      </w:r>
    </w:p>
    <w:p>
      <w:pPr>
        <w:pStyle w:val="BlockText"/>
      </w:pPr>
      <w:r>
        <w:t xml:space="preserve">Aynı RSA anahtar çiftini hem</w:t>
      </w:r>
      <w:r>
        <w:t xml:space="preserve"> </w:t>
      </w:r>
      <w:r>
        <w:t xml:space="preserve">“veriyi şifrele”</w:t>
      </w:r>
      <w:r>
        <w:t xml:space="preserve"> </w:t>
      </w:r>
      <w:r>
        <w:t xml:space="preserve">hem</w:t>
      </w:r>
      <w:r>
        <w:t xml:space="preserve"> </w:t>
      </w:r>
      <w:r>
        <w:t xml:space="preserve">“veriyi imzala”</w:t>
      </w:r>
      <w:r>
        <w:t xml:space="preserve"> </w:t>
      </w:r>
      <w:r>
        <w:t xml:space="preserve">için kullanmak, iki farklı matematiksel işlemi</w:t>
      </w:r>
      <w:r>
        <w:t xml:space="preserve"> </w:t>
      </w:r>
      <w:r>
        <w:t xml:space="preserve">aynı anahtara bindirir; bazı saldırı senaryolarında (ör. bir imzalama isteğinin, dikkatlice seçilmiş bir</w:t>
      </w:r>
      <w:r>
        <w:t xml:space="preserve"> </w:t>
      </w:r>
      <w:r>
        <w:t xml:space="preserve">“düz</w:t>
      </w:r>
      <w:r>
        <w:t xml:space="preserve"> </w:t>
      </w:r>
      <w:r>
        <w:t xml:space="preserve">metni”</w:t>
      </w:r>
      <w:r>
        <w:t xml:space="preserve"> </w:t>
      </w:r>
      <w:r>
        <w:t xml:space="preserve">imzalıyormuş gibi görünüp aslında bir şifre çözme isteğine dönüştürülmesi) bu paylaşım kötüye</w:t>
      </w:r>
      <w:r>
        <w:t xml:space="preserve"> </w:t>
      </w:r>
      <w:r>
        <w:t xml:space="preserve">kullanılabilir. Kural:</w:t>
      </w:r>
      <w:r>
        <w:t xml:space="preserve"> </w:t>
      </w:r>
      <w:r>
        <w:rPr>
          <w:b/>
          <w:bCs/>
        </w:rPr>
        <w:t xml:space="preserve">anahtar kullanım amacı tektir</w:t>
      </w:r>
      <w:r>
        <w:t xml:space="preserve"> </w:t>
      </w:r>
      <w:r>
        <w:t xml:space="preserve">— sertifikanın</w:t>
      </w:r>
      <w:r>
        <w:t xml:space="preserve"> </w:t>
      </w:r>
      <w:r>
        <w:rPr>
          <w:rStyle w:val="VerbatimChar"/>
        </w:rPr>
        <w:t xml:space="preserve">keyUsage</w:t>
      </w:r>
      <w:r>
        <w:t xml:space="preserve"> </w:t>
      </w:r>
      <w:r>
        <w:t xml:space="preserve">alanı da (Bölüm 8) bunu</w:t>
      </w:r>
      <w:r>
        <w:t xml:space="preserve"> </w:t>
      </w:r>
      <w:r>
        <w:t xml:space="preserve">zorunlu kılar:</w:t>
      </w:r>
      <w:r>
        <w:t xml:space="preserve"> </w:t>
      </w:r>
      <w:r>
        <w:rPr>
          <w:rStyle w:val="VerbatimChar"/>
        </w:rPr>
        <w:t xml:space="preserve">keyEncipherment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digitalSignature</w:t>
      </w:r>
      <w:r>
        <w:t xml:space="preserve"> </w:t>
      </w:r>
      <w:r>
        <w:t xml:space="preserve">ayrı bitlerdir, bir anahtar ikisini birden taşımamalıdır.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Şifreleme için her zaman</w:t>
      </w:r>
      <w:r>
        <w:t xml:space="preserve"> </w:t>
      </w:r>
      <w:r>
        <w:rPr>
          <w:b/>
          <w:bCs/>
        </w:rPr>
        <w:t xml:space="preserve">OAEP</w:t>
      </w:r>
      <w:r>
        <w:t xml:space="preserve">, imza için her zaman</w:t>
      </w:r>
      <w:r>
        <w:t xml:space="preserve"> </w:t>
      </w:r>
      <w:r>
        <w:rPr>
          <w:b/>
          <w:bCs/>
        </w:rPr>
        <w:t xml:space="preserve">PSS</w:t>
      </w:r>
      <w:r>
        <w:t xml:space="preserve"> </w:t>
      </w:r>
      <w:r>
        <w:t xml:space="preserve">kullanın; PKCS#1 v1.5 yalnız eski sistemlerle</w:t>
      </w:r>
      <w:r>
        <w:t xml:space="preserve"> </w:t>
      </w:r>
      <w:r>
        <w:t xml:space="preserve">uyumluluk zorunluysa ve o zaman da yalnız imza için (asla yeni şifreleme tasarımında) düşünülür. Yeni tasarımda</w:t>
      </w:r>
      <w:r>
        <w:t xml:space="preserve"> </w:t>
      </w:r>
      <w:r>
        <w:t xml:space="preserve">mümkünse RSA yerine Ed25519/X25519’u tercih edin.</w:t>
      </w:r>
    </w:p>
    <w:p>
      <w:pPr>
        <w:pStyle w:val="FirstParagraph"/>
      </w:pPr>
      <w:r>
        <w:t xml:space="preserve">Üçüncü haftada TLS’in anahtar kurulumunda asimetrik kriptografiyi (o zaman RSA ya da ECDHE) bir kara kutu gibi</w:t>
      </w:r>
      <w:r>
        <w:t xml:space="preserve"> </w:t>
      </w:r>
      <w:r>
        <w:t xml:space="preserve">kullanmıştık. Bu bölüm o kara kutunun içini açtı: hangi dolgu, hangi eğri, hangi boyut. Sıradaki bölüm bu araçların</w:t>
      </w:r>
      <w:r>
        <w:t xml:space="preserve"> </w:t>
      </w:r>
      <w:r>
        <w:rPr>
          <w:b/>
          <w:bCs/>
        </w:rPr>
        <w:t xml:space="preserve">imza</w:t>
      </w:r>
      <w:r>
        <w:t xml:space="preserve"> </w:t>
      </w:r>
      <w:r>
        <w:t xml:space="preserve">ayağını derinleştiriyor; sonra Bölüm 6’da</w:t>
      </w:r>
      <w:r>
        <w:t xml:space="preserve"> </w:t>
      </w:r>
      <w:r>
        <w:rPr>
          <w:b/>
          <w:bCs/>
        </w:rPr>
        <w:t xml:space="preserve">anahtar değişimi</w:t>
      </w:r>
      <w:r>
        <w:t xml:space="preserve"> </w:t>
      </w:r>
      <w:r>
        <w:t xml:space="preserve">ayağına geçiyoruz.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ijital imza oluşturma ve doğrulama" title="" id="80" name="Picture"/>
            <a:graphic>
              <a:graphicData uri="http://schemas.openxmlformats.org/drawingml/2006/picture">
                <pic:pic>
                  <pic:nvPicPr>
                    <pic:cNvPr descr="h10-10-imza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2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82"/>
    <w:bookmarkStart w:id="83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bookmarkEnd w:id="83"/>
    <w:bookmarkStart w:id="84" w:name="Xd9d9045bf10563c0d7d6388d437bcc0785189d3"/>
    <w:p>
      <w:pPr>
        <w:pStyle w:val="Heading3"/>
      </w:pPr>
      <w:r>
        <w:t xml:space="preserve">İşlenmiş örnek: imza doğrulamasını üç durumda komut satırından izlemek</w:t>
      </w:r>
    </w:p>
    <w:p>
      <w:pPr>
        <w:pStyle w:val="FirstParagraph"/>
      </w:pPr>
      <w:r>
        <w:t xml:space="preserve">Yukarıdaki C kodunun mantığını, derlemeye gerek kalmadan</w:t>
      </w:r>
      <w:r>
        <w:t xml:space="preserve"> </w:t>
      </w:r>
      <w:r>
        <w:rPr>
          <w:rStyle w:val="VerbatimChar"/>
        </w:rPr>
        <w:t xml:space="preserve">openssl pkeyutl -verify</w:t>
      </w:r>
      <w:r>
        <w:t xml:space="preserve"> </w:t>
      </w:r>
      <w:r>
        <w:t xml:space="preserve">ile de görebilirsiniz — CLI da</w:t>
      </w:r>
      <w:r>
        <w:t xml:space="preserve"> </w:t>
      </w:r>
      <w:r>
        <w:t xml:space="preserve">aynı üç sonucu (geçerli / geçersiz / hata) üretir:</w:t>
      </w:r>
    </w:p>
    <w:p>
      <w:pPr>
        <w:pStyle w:val="BodyText"/>
      </w:pPr>
      <w:r>
        <w:rPr>
          <w:b/>
          <w:bCs/>
        </w:rPr>
        <w:t xml:space="preserve">1) Doğru belge, doğru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Verified Successfully</w:t>
      </w:r>
      <w:r>
        <w:br/>
      </w:r>
      <w:r>
        <w:rPr>
          <w:rStyle w:val="VerbatimChar"/>
        </w:rPr>
        <w:t xml:space="preserve">cikis kodu: 0</w:t>
      </w:r>
    </w:p>
    <w:p>
      <w:pPr>
        <w:pStyle w:val="FirstParagraph"/>
      </w:pPr>
      <w:r>
        <w:rPr>
          <w:b/>
          <w:bCs/>
        </w:rPr>
        <w:t xml:space="preserve">2) Belge değişti, imza aynı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DEGISTI"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belge2.txt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belge2.txt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Verification Failure</w:t>
      </w:r>
      <w:r>
        <w:br/>
      </w:r>
      <w:r>
        <w:rPr>
          <w:rStyle w:val="VerbatimChar"/>
        </w:rPr>
        <w:t xml:space="preserve">cikis kodu: 1</w:t>
      </w:r>
    </w:p>
    <w:p>
      <w:pPr>
        <w:pStyle w:val="FirstParagraph"/>
      </w:pPr>
      <w:r>
        <w:t xml:space="preserve">Belgenin tek bir baytı bile değişince doğrulama</w:t>
      </w:r>
      <w:r>
        <w:t xml:space="preserve"> </w:t>
      </w:r>
      <w:r>
        <w:rPr>
          <w:b/>
          <w:bCs/>
        </w:rPr>
        <w:t xml:space="preserve">başarısız</w:t>
      </w:r>
      <w:r>
        <w:t xml:space="preserve"> </w:t>
      </w:r>
      <w:r>
        <w:t xml:space="preserve">oldu ve çıkış kodu 0’dan 1’e döndü — güncelleme</w:t>
      </w:r>
      <w:r>
        <w:t xml:space="preserve"> </w:t>
      </w:r>
      <w:r>
        <w:t xml:space="preserve">mekanizmanız bu kodu denetlemiyorsa (ya da C kodunda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’ın dönüşünü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 yorumluyorsa),</w:t>
      </w:r>
      <w:r>
        <w:t xml:space="preserve"> </w:t>
      </w:r>
      <w:r>
        <w:t xml:space="preserve">kurcalanmış bir paketi</w:t>
      </w:r>
      <w:r>
        <w:t xml:space="preserve"> </w:t>
      </w:r>
      <w:r>
        <w:rPr>
          <w:b/>
          <w:bCs/>
        </w:rPr>
        <w:t xml:space="preserve">çalıştırılabilir</w:t>
      </w:r>
      <w:r>
        <w:t xml:space="preserve"> </w:t>
      </w:r>
      <w:r>
        <w:t xml:space="preserve">hâle getirmiş olursunuz.</w:t>
      </w:r>
    </w:p>
    <w:bookmarkEnd w:id="84"/>
    <w:bookmarkStart w:id="85" w:name="X90b4993f0f68da3bf6324743c66fc300c3e7278"/>
    <w:p>
      <w:pPr>
        <w:pStyle w:val="Heading3"/>
      </w:pPr>
      <w:r>
        <w:t xml:space="preserve">Sürüm geri alma: imza geçerli ama içerik eski</w:t>
      </w:r>
    </w:p>
    <w:p>
      <w:pPr>
        <w:pStyle w:val="FirstParagraph"/>
      </w:pPr>
      <w:r>
        <w:t xml:space="preserve">“İmzanın kapsamı”</w:t>
      </w:r>
      <w:r>
        <w:t xml:space="preserve"> </w:t>
      </w:r>
      <w:r>
        <w:t xml:space="preserve">tuzağını somutlaştıralım. Diyelim ki bir uygulama güncelleme sunucusu her sürümü ayrı ayrı imzalar: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(bilinen bir güvenlik açığı içerir)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imza_v1</w:t>
            </w:r>
            <w:r>
              <w:t xml:space="preserve"> </w:t>
            </w:r>
            <w:r>
              <w:t xml:space="preserve">— hâlâ matematiksel olarak</w:t>
            </w:r>
            <w:r>
              <w:t xml:space="preserve"> </w:t>
            </w:r>
            <w:r>
              <w:rPr>
                <w:b/>
                <w:bCs/>
              </w:rPr>
              <w:t xml:space="preserve">geçerli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açığı kapatır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imza_v2</w:t>
            </w:r>
            <w:r>
              <w:t xml:space="preserve"> </w:t>
            </w:r>
            <w:r>
              <w:t xml:space="preserve">— geçerli</w:t>
            </w:r>
          </w:p>
        </w:tc>
      </w:tr>
    </w:tbl>
    <w:p>
      <w:pPr>
        <w:pStyle w:val="BodyText"/>
      </w:pPr>
      <w:r>
        <w:t xml:space="preserve">Sunucu v2.0’ı yayımladıktan sonra v1.0’ın imzası</w:t>
      </w:r>
      <w:r>
        <w:t xml:space="preserve"> </w:t>
      </w:r>
      <w:r>
        <w:rPr>
          <w:b/>
          <w:bCs/>
        </w:rPr>
        <w:t xml:space="preserve">iptal edilmez</w:t>
      </w:r>
      <w:r>
        <w:t xml:space="preserve"> </w:t>
      </w:r>
      <w:r>
        <w:t xml:space="preserve">— imzalar CRL/OCSP gibi bir iptal mekanizmasına</w:t>
      </w:r>
      <w:r>
        <w:t xml:space="preserve"> </w:t>
      </w:r>
      <w:r>
        <w:t xml:space="preserve">sahip değildir (bu, Bölüm 10’da sertifikalar için göreceğimiz mekanizmadır). Saldırgan, ele geçirdiği v1.0 paketini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imza_v1</w:t>
      </w:r>
      <w:r>
        <w:t xml:space="preserve">’i istemciye sunarsa, istemci yalnız</w:t>
      </w:r>
      <w:r>
        <w:t xml:space="preserve"> </w:t>
      </w:r>
      <w:r>
        <w:t xml:space="preserve">“imza geçerli mi?”</w:t>
      </w:r>
      <w:r>
        <w:t xml:space="preserve"> </w:t>
      </w:r>
      <w:r>
        <w:t xml:space="preserve">diye sorup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cevabını alır ve zafiyetli</w:t>
      </w:r>
      <w:r>
        <w:t xml:space="preserve"> </w:t>
      </w:r>
      <w:r>
        <w:t xml:space="preserve">sürümü kurar. Bu yüzden imzalanan veri yalnız dosya içeriği değil,</w:t>
      </w:r>
      <w:r>
        <w:t xml:space="preserve"> </w:t>
      </w:r>
      <w:r>
        <w:rPr>
          <w:b/>
          <w:bCs/>
        </w:rPr>
        <w:t xml:space="preserve">sürüm numarası + hedef ürün adı</w:t>
      </w:r>
      <w:r>
        <w:t xml:space="preserve"> </w:t>
      </w:r>
      <w:r>
        <w:t xml:space="preserve">olmalı ve</w:t>
      </w:r>
      <w:r>
        <w:t xml:space="preserve"> </w:t>
      </w:r>
      <w:r>
        <w:t xml:space="preserve">istemci ayrıca</w:t>
      </w:r>
      <w:r>
        <w:t xml:space="preserve"> </w:t>
      </w:r>
      <w:r>
        <w:t xml:space="preserve">“gördüğüm en yüksek sürümden daha eski bir sürümü kabul etme”</w:t>
      </w:r>
      <w:r>
        <w:t xml:space="preserve"> </w:t>
      </w:r>
      <w:r>
        <w:t xml:space="preserve">kuralını</w:t>
      </w:r>
      <w:r>
        <w:t xml:space="preserve"> </w:t>
      </w:r>
      <w:r>
        <w:rPr>
          <w:b/>
          <w:bCs/>
        </w:rPr>
        <w:t xml:space="preserve">kendi başına</w:t>
      </w:r>
      <w:r>
        <w:t xml:space="preserve"> </w:t>
      </w:r>
      <w:r>
        <w:t xml:space="preserve">uygulamalıdır</w:t>
      </w:r>
      <w:r>
        <w:t xml:space="preserve"> </w:t>
      </w:r>
      <w:r>
        <w:t xml:space="preserve">— imza bunu sizin yerinize yapmaz.</w:t>
      </w:r>
    </w:p>
    <w:p>
      <w:pPr>
        <w:pStyle w:val="BlockText"/>
      </w:pPr>
      <w:r>
        <w:rPr>
          <w:b/>
          <w:bCs/>
        </w:rPr>
        <w:t xml:space="preserve">Sık yapılan hata: imzayı yalnız</w:t>
      </w:r>
      <w:r>
        <w:rPr>
          <w:b/>
          <w:bCs/>
        </w:rPr>
        <w:t xml:space="preserve"> </w:t>
      </w:r>
      <w:r>
        <w:rPr>
          <w:b/>
          <w:bCs/>
        </w:rPr>
        <w:t xml:space="preserve">‘var mı yok mu’</w:t>
      </w:r>
      <w:r>
        <w:rPr>
          <w:b/>
          <w:bCs/>
        </w:rPr>
        <w:t xml:space="preserve"> </w:t>
      </w:r>
      <w:r>
        <w:rPr>
          <w:b/>
          <w:bCs/>
        </w:rPr>
        <w:t xml:space="preserve">diye sormak</w:t>
      </w:r>
    </w:p>
    <w:p>
      <w:pPr>
        <w:pStyle w:val="BlockText"/>
      </w:pPr>
      <w:r>
        <w:t xml:space="preserve">Bir istemcinin yalnız</w:t>
      </w:r>
      <w:r>
        <w:t xml:space="preserve"> </w:t>
      </w:r>
      <w:r>
        <w:rPr>
          <w:rStyle w:val="VerbatimChar"/>
        </w:rPr>
        <w:t xml:space="preserve">imzalandı_mi(paket)</w:t>
      </w:r>
      <w:r>
        <w:t xml:space="preserve"> </w:t>
      </w:r>
      <w:r>
        <w:t xml:space="preserve">gibi ikili bir soru sorması (hangi anahtarla, hangi sürüm için,</w:t>
      </w:r>
      <w:r>
        <w:t xml:space="preserve"> </w:t>
      </w:r>
      <w:r>
        <w:t xml:space="preserve">hangi hedef için imzalandığını sormadan) sürüm geri alma ve</w:t>
      </w:r>
      <w:r>
        <w:t xml:space="preserve"> </w:t>
      </w:r>
      <w:r>
        <w:rPr>
          <w:b/>
          <w:bCs/>
        </w:rPr>
        <w:t xml:space="preserve">hedef karıştırma</w:t>
      </w:r>
      <w:r>
        <w:t xml:space="preserve"> </w:t>
      </w:r>
      <w:r>
        <w:t xml:space="preserve">(bir ürün için imzalanmış</w:t>
      </w:r>
      <w:r>
        <w:t xml:space="preserve"> </w:t>
      </w:r>
      <w:r>
        <w:t xml:space="preserve">paketin başka bir ürüne sunulması) saldırılarına açık kapı bırakır.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İmzalanan veri her zaman</w:t>
      </w:r>
      <w:r>
        <w:t xml:space="preserve"> </w:t>
      </w:r>
      <w:r>
        <w:rPr>
          <w:b/>
          <w:bCs/>
        </w:rPr>
        <w:t xml:space="preserve">bağlamını</w:t>
      </w:r>
      <w:r>
        <w:t xml:space="preserve"> </w:t>
      </w:r>
      <w:r>
        <w:t xml:space="preserve">taşısın: sürüm, hedef ürün/cihaz, zaman damgası ya da geçerlilik penceresi.</w:t>
      </w:r>
      <w:r>
        <w:t xml:space="preserve"> </w:t>
      </w:r>
      <w:r>
        <w:t xml:space="preserve">İstemci yalnız</w:t>
      </w:r>
      <w:r>
        <w:t xml:space="preserve"> </w:t>
      </w:r>
      <w:r>
        <w:t xml:space="preserve">“imza geçerli mi”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“bu imza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bağlam için ve</w:t>
      </w:r>
      <w:r>
        <w:t xml:space="preserve"> </w:t>
      </w:r>
      <w:r>
        <w:rPr>
          <w:b/>
          <w:bCs/>
        </w:rPr>
        <w:t xml:space="preserve">en güncel</w:t>
      </w:r>
      <w:r>
        <w:t xml:space="preserve"> </w:t>
      </w:r>
      <w:r>
        <w:t xml:space="preserve">sürüm için mi”</w:t>
      </w:r>
      <w:r>
        <w:t xml:space="preserve"> </w:t>
      </w:r>
      <w:r>
        <w:t xml:space="preserve">diye sormalıdır.</w:t>
      </w:r>
    </w:p>
    <w:p>
      <w:pPr>
        <w:pStyle w:val="FirstParagraph"/>
      </w:pPr>
      <w:r>
        <w:t xml:space="preserve">Birinci haftadaki</w:t>
      </w:r>
      <w:r>
        <w:t xml:space="preserve"> </w:t>
      </w:r>
      <w:r>
        <w:t xml:space="preserve">“Kasa”</w:t>
      </w:r>
      <w:r>
        <w:t xml:space="preserve"> </w:t>
      </w:r>
      <w:r>
        <w:t xml:space="preserve">örneğinde bir güncelleme paketinin imzasız kabul edilmesinin T6 tehdidine yol açtığını</w:t>
      </w:r>
      <w:r>
        <w:t xml:space="preserve"> </w:t>
      </w:r>
      <w:r>
        <w:t xml:space="preserve">görmüştük; bu bölüm imzanın</w:t>
      </w:r>
      <w:r>
        <w:t xml:space="preserve"> </w:t>
      </w:r>
      <w:r>
        <w:rPr>
          <w:b/>
          <w:bCs/>
        </w:rPr>
        <w:t xml:space="preserve">var olmasının bile</w:t>
      </w:r>
      <w:r>
        <w:t xml:space="preserve"> </w:t>
      </w:r>
      <w:r>
        <w:t xml:space="preserve">tek başına yetmediğini, kapsamının da doğru tasarlanması</w:t>
      </w:r>
      <w:r>
        <w:t xml:space="preserve"> </w:t>
      </w:r>
      <w:r>
        <w:t xml:space="preserve">gerektiğini gösterdi. Sıradaki bölüm, imza ve asimetrik kriptografiyi</w:t>
      </w:r>
      <w:r>
        <w:t xml:space="preserve"> </w:t>
      </w:r>
      <w:r>
        <w:rPr>
          <w:b/>
          <w:bCs/>
        </w:rPr>
        <w:t xml:space="preserve">anahtar değişiminde</w:t>
      </w:r>
      <w:r>
        <w:t xml:space="preserve"> </w:t>
      </w:r>
      <w:r>
        <w:t xml:space="preserve">nasıl kullandığımızı</w:t>
      </w:r>
      <w:r>
        <w:t xml:space="preserve"> </w:t>
      </w:r>
      <w:r>
        <w:t xml:space="preserve">— ve kullanmazsak neyin ters gideceğini — işliyor.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4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90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5759999" cy="3120125"/>
            <wp:effectExtent b="0" l="0" r="0" t="0"/>
            <wp:docPr descr="Kimliksiz Diffie-Hellman’da araya girme saldırısı" title="" id="88" name="Picture"/>
            <a:graphic>
              <a:graphicData uri="http://schemas.openxmlformats.org/drawingml/2006/picture">
                <pic:pic>
                  <pic:nvPicPr>
                    <pic:cNvPr descr="h10-02-dh-mitm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20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90"/>
    <w:bookmarkStart w:id="91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bookmarkEnd w:id="91"/>
    <w:bookmarkStart w:id="92" w:name="X00b1bcba30f473d41ed50b44ee7099a572111c6"/>
    <w:p>
      <w:pPr>
        <w:pStyle w:val="Heading3"/>
      </w:pPr>
      <w:r>
        <w:t xml:space="preserve">İşlenmiş örnek: X25519 ile iki tarafın aynı sırra ulaşması</w:t>
      </w:r>
    </w:p>
    <w:p>
      <w:pPr>
        <w:pStyle w:val="FirstParagraph"/>
      </w:pPr>
      <w:r>
        <w:t xml:space="preserve">Diffie–Hellman’ın</w:t>
      </w:r>
      <w:r>
        <w:t xml:space="preserve"> </w:t>
      </w:r>
      <w:r>
        <w:t xml:space="preserve">“iki taraf, önceden paylaşılmış sır olmadan aynı ortak değere ulaşır”</w:t>
      </w:r>
      <w:r>
        <w:t xml:space="preserve"> </w:t>
      </w:r>
      <w:r>
        <w:t xml:space="preserve">cümlesini gerçek anahtarlarla</w:t>
      </w:r>
      <w:r>
        <w:t xml:space="preserve"> </w:t>
      </w:r>
      <w:r>
        <w:t xml:space="preserve">doğrulayalım. Alice ve Bob birbirinden bağımsız birer X25519 anahtar çifti üretir, yalnız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anahtarlarını</w:t>
      </w:r>
      <w:r>
        <w:t xml:space="preserve"> </w:t>
      </w:r>
      <w:r>
        <w:t xml:space="preserve">değiş tokuş eder:</w:t>
      </w:r>
    </w:p>
    <w:p>
      <w:pPr>
        <w:pStyle w:val="BodyText"/>
      </w:pPr>
      <w:r>
        <w:rPr>
          <w:b/>
          <w:bCs/>
        </w:rPr>
        <w:t xml:space="preserve">X25519 anahtar anlaşması: Alice ve Bob (gerçek çıktı)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alice.pub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bob.pub</w:t>
      </w:r>
      <w:r>
        <w:br/>
      </w:r>
      <w:r>
        <w:br/>
      </w:r>
      <w:r>
        <w:rPr>
          <w:rStyle w:val="CommentTok"/>
        </w:rPr>
        <w:t xml:space="preserve"># Alice: kendi ozel anahtari + Bob'un acik anahtari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bob.pub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alice_sir.bin</w:t>
      </w:r>
      <w:r>
        <w:br/>
      </w:r>
      <w:r>
        <w:rPr>
          <w:rStyle w:val="CommentTok"/>
        </w:rPr>
        <w:t xml:space="preserve"># Bob: kendi ozel anahtari + Alice'in acik anahtari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alice.pub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bob_sir.bin</w:t>
      </w:r>
      <w:r>
        <w:br/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alice_sir.bin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bob_sir.bin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alice_sir.bin bob_sir.bin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AYNI</w:t>
      </w:r>
    </w:p>
    <w:p>
      <w:pPr>
        <w:pStyle w:val="FirstParagraph"/>
      </w:pPr>
      <w:r>
        <w:t xml:space="preserve">İki taraf, birbirinin</w:t>
      </w:r>
      <w:r>
        <w:t xml:space="preserve"> </w:t>
      </w:r>
      <w:r>
        <w:rPr>
          <w:b/>
          <w:bCs/>
        </w:rPr>
        <w:t xml:space="preserve">hiç görmediği</w:t>
      </w:r>
      <w:r>
        <w:t xml:space="preserve"> </w:t>
      </w:r>
      <w:r>
        <w:t xml:space="preserve">özel anahtarını bilmeden, ağdan yalnız açık anahtarları geçirerek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32 baytlık ortak sırra ulaştı. Bu ortak sır, doğrudan veri şifrelemede kullanılmaz; bir KDF’den (HKDF, 3. haftadaki</w:t>
      </w:r>
      <w:r>
        <w:t xml:space="preserve"> </w:t>
      </w:r>
      <w:r>
        <w:t xml:space="preserve">anahtar türetme konusu) geçirilip oturum anahtarları buradan türetilir. Dinleyen bir üçüncü taraf yalnız</w:t>
      </w:r>
      <w:r>
        <w:t xml:space="preserve"> </w:t>
      </w:r>
      <w:r>
        <w:rPr>
          <w:rStyle w:val="VerbatimChar"/>
        </w:rPr>
        <w:t xml:space="preserve">alice.pub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bob.pub</w:t>
      </w:r>
      <w:r>
        <w:t xml:space="preserve">’ı görür; bunlardan ortak sırrı hesaplamak (eliptik eğri ayrık logaritma problemini çözmeden) mümkün</w:t>
      </w:r>
      <w:r>
        <w:t xml:space="preserve"> </w:t>
      </w:r>
      <w:r>
        <w:t xml:space="preserve">değildir.</w:t>
      </w:r>
    </w:p>
    <w:bookmarkEnd w:id="92"/>
    <w:bookmarkStart w:id="93" w:name="X9a7786b2bcee00b17805639298130c60398725d"/>
    <w:p>
      <w:pPr>
        <w:pStyle w:val="Heading3"/>
      </w:pPr>
      <w:r>
        <w:t xml:space="preserve">Sayısal örnek: araya girme kaç adımda kurulur?</w:t>
      </w:r>
    </w:p>
    <w:p>
      <w:pPr>
        <w:pStyle w:val="FirstParagraph"/>
      </w:pPr>
      <w:r>
        <w:t xml:space="preserve">Kimliksiz DH’de araya girme saldırısı</w:t>
      </w:r>
      <w:r>
        <w:t xml:space="preserve"> </w:t>
      </w:r>
      <w:r>
        <w:rPr>
          <w:b/>
          <w:bCs/>
        </w:rPr>
        <w:t xml:space="preserve">iki ayrı</w:t>
      </w:r>
      <w:r>
        <w:t xml:space="preserve"> </w:t>
      </w:r>
      <w:r>
        <w:t xml:space="preserve">DH anlaşması gerektirir — saldırganın hesap yükü kurbanlarınkinden</w:t>
      </w:r>
      <w:r>
        <w:t xml:space="preserve"> </w:t>
      </w:r>
      <w:r>
        <w:t xml:space="preserve">farklı değildir, yalnız iki kat işlem yapar:</w:t>
      </w:r>
    </w:p>
    <w:p>
      <w:pPr>
        <w:pStyle w:val="Compact"/>
        <w:numPr>
          <w:ilvl w:val="0"/>
          <w:numId w:val="1020"/>
        </w:numPr>
      </w:pPr>
      <w:r>
        <w:t xml:space="preserve">Saldırgan (M) Alice’e bağlanır, kendi açık değerini</w:t>
      </w:r>
      <w:r>
        <w:t xml:space="preserve"> </w:t>
      </w:r>
      <w:r>
        <w:rPr>
          <w:rStyle w:val="VerbatimChar"/>
        </w:rPr>
        <w:t xml:space="preserve">pub_M1</w:t>
      </w:r>
      <w:r>
        <w:t xml:space="preserve"> </w:t>
      </w:r>
      <w:r>
        <w:t xml:space="preserve">olarak gönderir; Alice bunu Bob’un açık değeri sanır.</w:t>
      </w:r>
    </w:p>
    <w:p>
      <w:pPr>
        <w:pStyle w:val="Compact"/>
        <w:numPr>
          <w:ilvl w:val="0"/>
          <w:numId w:val="1020"/>
        </w:numPr>
      </w:pPr>
      <w:r>
        <w:t xml:space="preserve">M, Bob’a bağlanır,</w:t>
      </w:r>
      <w:r>
        <w:t xml:space="preserve"> </w:t>
      </w:r>
      <w:r>
        <w:rPr>
          <w:rStyle w:val="VerbatimChar"/>
        </w:rPr>
        <w:t xml:space="preserve">pub_M2</w:t>
      </w:r>
      <w:r>
        <w:t xml:space="preserve"> </w:t>
      </w:r>
      <w:r>
        <w:t xml:space="preserve">gönderir; Bob bunu Alice’in açık değeri sanır.</w:t>
      </w:r>
    </w:p>
    <w:p>
      <w:pPr>
        <w:pStyle w:val="Compact"/>
        <w:numPr>
          <w:ilvl w:val="0"/>
          <w:numId w:val="1020"/>
        </w:numPr>
      </w:pPr>
      <w:r>
        <w:t xml:space="preserve">M, Alice ile</w:t>
      </w:r>
      <w:r>
        <w:t xml:space="preserve"> </w:t>
      </w:r>
      <w:r>
        <w:rPr>
          <w:rStyle w:val="VerbatimChar"/>
        </w:rPr>
        <w:t xml:space="preserve">sir_A = DH(özel_M1, pub_Alice)</w:t>
      </w:r>
      <w:r>
        <w:t xml:space="preserve">, Bob ile</w:t>
      </w:r>
      <w:r>
        <w:t xml:space="preserve"> </w:t>
      </w:r>
      <w:r>
        <w:rPr>
          <w:rStyle w:val="VerbatimChar"/>
        </w:rPr>
        <w:t xml:space="preserve">sir_B = DH(özel_M2, pub_Bob)</w:t>
      </w:r>
      <w:r>
        <w:t xml:space="preserve"> </w:t>
      </w:r>
      <w:r>
        <w:t xml:space="preserve">hesaplar —</w:t>
      </w:r>
      <w:r>
        <w:t xml:space="preserve"> </w:t>
      </w:r>
      <w:r>
        <w:rPr>
          <w:b/>
          <w:bCs/>
        </w:rPr>
        <w:t xml:space="preserve">iki farklı</w:t>
      </w:r>
      <w:r>
        <w:t xml:space="preserve"> </w:t>
      </w:r>
      <w:r>
        <w:t xml:space="preserve">ortak sır elde eder.</w:t>
      </w:r>
    </w:p>
    <w:p>
      <w:pPr>
        <w:pStyle w:val="Compact"/>
        <w:numPr>
          <w:ilvl w:val="0"/>
          <w:numId w:val="1020"/>
        </w:numPr>
      </w:pPr>
      <w:r>
        <w:t xml:space="preserve">Alice</w:t>
      </w:r>
      <w:r>
        <w:t xml:space="preserve"> </w:t>
      </w:r>
      <w:r>
        <w:t xml:space="preserve">“Bob”</w:t>
      </w:r>
      <w:r>
        <w:t xml:space="preserve">a (aslında M’ye)</w:t>
      </w:r>
      <w:r>
        <w:t xml:space="preserve"> </w:t>
      </w:r>
      <w:r>
        <w:rPr>
          <w:rStyle w:val="VerbatimChar"/>
        </w:rPr>
        <w:t xml:space="preserve">sir_A</w:t>
      </w:r>
      <w:r>
        <w:t xml:space="preserve"> </w:t>
      </w:r>
      <w:r>
        <w:t xml:space="preserve">ile şifreli mesaj gönderir; M bunu çözer, okur,</w:t>
      </w:r>
      <w:r>
        <w:t xml:space="preserve"> </w:t>
      </w:r>
      <w:r>
        <w:rPr>
          <w:rStyle w:val="VerbatimChar"/>
        </w:rPr>
        <w:t xml:space="preserve">sir_B</w:t>
      </w:r>
      <w:r>
        <w:t xml:space="preserve"> </w:t>
      </w:r>
      <w:r>
        <w:t xml:space="preserve">ile yeniden şifreleyip</w:t>
      </w:r>
      <w:r>
        <w:t xml:space="preserve"> </w:t>
      </w:r>
      <w:r>
        <w:t xml:space="preserve">gerçek Bob’a iletir. Her iki taraf da kendi hesapladığı sırrın</w:t>
      </w:r>
      <w:r>
        <w:t xml:space="preserve"> </w:t>
      </w:r>
      <w:r>
        <w:rPr>
          <w:b/>
          <w:bCs/>
        </w:rPr>
        <w:t xml:space="preserve">doğru karşı tarafla</w:t>
      </w:r>
      <w:r>
        <w:t xml:space="preserve"> </w:t>
      </w:r>
      <w:r>
        <w:t xml:space="preserve">paylaşıldığını sanır.</w:t>
      </w:r>
    </w:p>
    <w:p>
      <w:pPr>
        <w:pStyle w:val="FirstParagraph"/>
      </w:pPr>
      <w:r>
        <w:t xml:space="preserve">Saldırganın ek maliyeti yalnız</w:t>
      </w:r>
      <w:r>
        <w:t xml:space="preserve"> </w:t>
      </w:r>
      <w:r>
        <w:rPr>
          <w:b/>
          <w:bCs/>
        </w:rPr>
        <w:t xml:space="preserve">iki kat X25519 işlemi</w:t>
      </w:r>
      <w:r>
        <w:t xml:space="preserve"> </w:t>
      </w:r>
      <w:r>
        <w:t xml:space="preserve">(mikrosaniyeler mertebesinde) — kimlik doğrulaması</w:t>
      </w:r>
      <w:r>
        <w:t xml:space="preserve"> </w:t>
      </w:r>
      <w:r>
        <w:t xml:space="preserve">olmadığında bu saldırı hesaplama açısından neredeyse bedavadır. Bu yüzden imzasız DH, TLS 1.3 gibi hiçbir modern</w:t>
      </w:r>
      <w:r>
        <w:t xml:space="preserve"> </w:t>
      </w:r>
      <w:r>
        <w:t xml:space="preserve">protokolde tek başına kullanılmaz.</w:t>
      </w:r>
    </w:p>
    <w:p>
      <w:pPr>
        <w:pStyle w:val="BlockText"/>
      </w:pPr>
      <w:r>
        <w:rPr>
          <w:b/>
          <w:bCs/>
        </w:rPr>
        <w:t xml:space="preserve">Sık yapılan hata: DH çıktısını doğrudan anahtar olarak kullanmak</w:t>
      </w:r>
    </w:p>
    <w:p>
      <w:pPr>
        <w:pStyle w:val="BlockText"/>
      </w:pPr>
      <w:r>
        <w:rPr>
          <w:rStyle w:val="VerbatimChar"/>
        </w:rPr>
        <w:t xml:space="preserve">pkeyutl -derive</w:t>
      </w:r>
      <w:r>
        <w:t xml:space="preserve">’ın ürettiği ham baytları (yukarıdaki örnekte</w:t>
      </w:r>
      <w:r>
        <w:t xml:space="preserve"> </w:t>
      </w:r>
      <w:r>
        <w:rPr>
          <w:rStyle w:val="VerbatimChar"/>
        </w:rPr>
        <w:t xml:space="preserve">alice_sir.bin</w:t>
      </w:r>
      <w:r>
        <w:t xml:space="preserve">) doğrudan AES anahtarı olarak</w:t>
      </w:r>
      <w:r>
        <w:t xml:space="preserve"> </w:t>
      </w:r>
      <w:r>
        <w:t xml:space="preserve">kullanmak yaygın bir hatadır. Ham DH çıktısı</w:t>
      </w:r>
      <w:r>
        <w:t xml:space="preserve"> </w:t>
      </w:r>
      <w:r>
        <w:rPr>
          <w:b/>
          <w:bCs/>
        </w:rPr>
        <w:t xml:space="preserve">tekdüze rastgele</w:t>
      </w:r>
      <w:r>
        <w:t xml:space="preserve"> </w:t>
      </w:r>
      <w:r>
        <w:t xml:space="preserve">değildir (eğrinin matematiksel yapısından gelen</w:t>
      </w:r>
      <w:r>
        <w:t xml:space="preserve"> </w:t>
      </w:r>
      <w:r>
        <w:t xml:space="preserve">önyargılar taşır) ve tek bir anahtar üretir; oysa genelde 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gerekir</w:t>
      </w:r>
      <w:r>
        <w:t xml:space="preserve"> </w:t>
      </w:r>
      <w:r>
        <w:t xml:space="preserve">(Bölüm 3). Kural: DH çıktısını her zaman bir KDF’den (HKDF-SHA-256) geçirip ihtiyaç kadar anahtar türetin.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Kimliği doğrulanmamış hiçbir DH/ECDH sonucuna güvenmeyin; açık değerler mutlaka imzalanmalı ya da önceden</w:t>
      </w:r>
      <w:r>
        <w:t xml:space="preserve"> </w:t>
      </w:r>
      <w:r>
        <w:t xml:space="preserve">doğrulanmış bir sertifikanın parçası olmalıdır (TLS 1.3’ün</w:t>
      </w:r>
      <w:r>
        <w:t xml:space="preserve"> </w:t>
      </w:r>
      <w:r>
        <w:rPr>
          <w:rStyle w:val="VerbatimChar"/>
        </w:rPr>
        <w:t xml:space="preserve">CertificateVerify</w:t>
      </w:r>
      <w:r>
        <w:t xml:space="preserve">’ı). Ham DH çıktısını asla</w:t>
      </w:r>
      <w:r>
        <w:t xml:space="preserve"> </w:t>
      </w:r>
      <w:r>
        <w:t xml:space="preserve">doğrudan şifreleme anahtarı olarak kullanmayın; HKDF’den geçirin.</w:t>
      </w:r>
    </w:p>
    <w:p>
      <w:pPr>
        <w:pStyle w:val="FirstParagraph"/>
      </w:pPr>
      <w:r>
        <w:t xml:space="preserve">Üçüncü haftada TLS 1.3 el sıkışmasında</w:t>
      </w:r>
      <w:r>
        <w:t xml:space="preserve"> </w:t>
      </w:r>
      <w:r>
        <w:t xml:space="preserve">“eğer aradaki biri anahtarları değiştirebilseydi ne olurdu”</w:t>
      </w:r>
      <w:r>
        <w:t xml:space="preserve"> </w:t>
      </w:r>
      <w:r>
        <w:t xml:space="preserve">sorusunu</w:t>
      </w:r>
      <w:r>
        <w:t xml:space="preserve"> </w:t>
      </w:r>
      <w:r>
        <w:t xml:space="preserve">sormuştuk; bu bölüm o soruyu somut adımlarla cevapladı. Sıradaki üç bölüm (7–9), imzalı DH’nin dayandığı kimlik</w:t>
      </w:r>
      <w:r>
        <w:t xml:space="preserve"> </w:t>
      </w:r>
      <w:r>
        <w:t xml:space="preserve">doğrulama altyapısını — PKI’yı — sıfırdan kuruyor.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1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98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5759999" cy="2377094"/>
            <wp:effectExtent b="0" l="0" r="0" t="0"/>
            <wp:docPr descr="PKI güven zinciri: kök CA, ara CA ve uç sertifikalar" title="" id="96" name="Picture"/>
            <a:graphic>
              <a:graphicData uri="http://schemas.openxmlformats.org/drawingml/2006/picture">
                <pic:pic>
                  <pic:nvPicPr>
                    <pic:cNvPr descr="h10-03-pki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98"/>
    <w:bookmarkStart w:id="99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bookmarkEnd w:id="99"/>
    <w:bookmarkStart w:id="100" w:name="X1edca7303f7cefbb29ad88c25dc11b855acee49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“dört soru”</w:t>
      </w:r>
      <w:r>
        <w:t xml:space="preserve">yu komut satırında sormak</w:t>
      </w:r>
    </w:p>
    <w:p>
      <w:pPr>
        <w:pStyle w:val="FirstParagraph"/>
      </w:pPr>
      <w:r>
        <w:t xml:space="preserve">Bölüm 9’da kuracağımız kök → ara → sunucu zincirini kullanarak, bir istemcinin</w:t>
      </w:r>
      <w:r>
        <w:t xml:space="preserve"> </w:t>
      </w:r>
      <w:r>
        <w:t xml:space="preserve">“dört soru”</w:t>
      </w:r>
      <w:r>
        <w:t xml:space="preserve">yu nasıl</w:t>
      </w:r>
      <w:r>
        <w:t xml:space="preserve"> </w:t>
      </w:r>
      <w:r>
        <w:rPr>
          <w:b/>
          <w:bCs/>
        </w:rPr>
        <w:t xml:space="preserve">somut olarak</w:t>
      </w:r>
      <w:r>
        <w:t xml:space="preserve"> </w:t>
      </w:r>
      <w:r>
        <w:t xml:space="preserve">sorduğunu görelim (bu üç dosya henüz elinizde değilse, Bölüm 9’u önce çalıştırın; burada yalnız aynı dosyaları</w:t>
      </w:r>
      <w:r>
        <w:t xml:space="preserve"> </w:t>
      </w:r>
      <w:r>
        <w:t xml:space="preserve">farklı açılardan okuyoruz).</w:t>
      </w:r>
    </w:p>
    <w:p>
      <w:pPr>
        <w:pStyle w:val="BodyText"/>
      </w:pPr>
      <w:r>
        <w:rPr>
          <w:b/>
          <w:bCs/>
        </w:rPr>
        <w:t xml:space="preserve">Soru 1 — Zincir:</w:t>
      </w:r>
      <w:r>
        <w:t xml:space="preserve"> </w:t>
      </w:r>
      <w:r>
        <w:t xml:space="preserve">her sertifikanın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alanı, bir üsttekinin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alanıyla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eşleşmeli: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kok.crt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</w:p>
    <w:p>
      <w:pPr>
        <w:pStyle w:val="SourceCode"/>
      </w:pPr>
      <w:r>
        <w:rPr>
          <w:rStyle w:val="VerbatimChar"/>
        </w:rPr>
        <w:t xml:space="preserve">issuer=CN=CEN429 Lab Ara CA     subject=CN=localhost</w:t>
      </w:r>
      <w:r>
        <w:br/>
      </w:r>
      <w:r>
        <w:rPr>
          <w:rStyle w:val="VerbatimChar"/>
        </w:rPr>
        <w:t xml:space="preserve">issuer=CN=CEN429 Lab Kok CA     subject=CN=CEN429 Lab Ara CA</w:t>
      </w:r>
      <w:r>
        <w:br/>
      </w:r>
      <w:r>
        <w:rPr>
          <w:rStyle w:val="VerbatimChar"/>
        </w:rPr>
        <w:t xml:space="preserve">issuer=CN=CEN429 Lab Kok CA     subject=CN=CEN429 Lab Kok CA</w:t>
      </w:r>
    </w:p>
    <w:p>
      <w:pPr>
        <w:pStyle w:val="FirstParagraph"/>
      </w:pPr>
      <w:r>
        <w:t xml:space="preserve">Zincir okunur:</w:t>
      </w:r>
      <w:r>
        <w:t xml:space="preserve"> </w:t>
      </w:r>
      <w:r>
        <w:rPr>
          <w:rStyle w:val="VerbatimChar"/>
        </w:rPr>
        <w:t xml:space="preserve">sunucu</w:t>
      </w:r>
      <w:r>
        <w:t xml:space="preserve">’nun issuer’ı =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’nın subject’i;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’nın issuer’ı =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’un subject’i;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’un</w:t>
      </w:r>
      <w:r>
        <w:t xml:space="preserve"> </w:t>
      </w:r>
      <w:r>
        <w:t xml:space="preserve">issuer’ı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(kök, kendi kendini imzalar — bu yüzden zincir burada durur).</w:t>
      </w:r>
    </w:p>
    <w:p>
      <w:pPr>
        <w:pStyle w:val="BodyText"/>
      </w:pPr>
      <w:r>
        <w:rPr>
          <w:b/>
          <w:bCs/>
        </w:rPr>
        <w:t xml:space="preserve">Soru 2 — Geçerlilik: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-checkend</w:t>
      </w:r>
      <w:r>
        <w:rPr>
          <w:rStyle w:val="NormalTok"/>
        </w:rPr>
        <w:t xml:space="preserve"> 0</w:t>
      </w:r>
    </w:p>
    <w:p>
      <w:pPr>
        <w:pStyle w:val="SourceCode"/>
      </w:pPr>
      <w:r>
        <w:rPr>
          <w:rStyle w:val="VerbatimChar"/>
        </w:rPr>
        <w:t xml:space="preserve">notBefore=Sep 23 06:01:46 2026 GMT</w:t>
      </w:r>
      <w:r>
        <w:br/>
      </w:r>
      <w:r>
        <w:rPr>
          <w:rStyle w:val="VerbatimChar"/>
        </w:rPr>
        <w:t xml:space="preserve">notAfter=Dec 22 06:01:46 2026 GMT</w:t>
      </w:r>
      <w:r>
        <w:br/>
      </w:r>
      <w:r>
        <w:rPr>
          <w:rStyle w:val="VerbatimChar"/>
        </w:rPr>
        <w:t xml:space="preserve">Certificate will not expire</w:t>
      </w:r>
    </w:p>
    <w:p>
      <w:pPr>
        <w:pStyle w:val="FirstParagraph"/>
      </w:pPr>
      <w:r>
        <w:rPr>
          <w:rStyle w:val="VerbatimChar"/>
        </w:rPr>
        <w:t xml:space="preserve">-checkend 0</w:t>
      </w:r>
      <w:r>
        <w:t xml:space="preserve">,</w:t>
      </w:r>
      <w:r>
        <w:t xml:space="preserve"> </w:t>
      </w:r>
      <w:r>
        <w:t xml:space="preserve">“şu andan itibaren 0 saniye içinde süresi dolacak mı?”</w:t>
      </w:r>
      <w:r>
        <w:t xml:space="preserve"> </w:t>
      </w:r>
      <w:r>
        <w:t xml:space="preserve">diye sorar; TLS istemcileri bu denetimi her</w:t>
      </w:r>
      <w:r>
        <w:t xml:space="preserve"> </w:t>
      </w:r>
      <w:r>
        <w:t xml:space="preserve">bağlantıda otomatik yapar.</w:t>
      </w:r>
    </w:p>
    <w:p>
      <w:pPr>
        <w:pStyle w:val="BodyText"/>
      </w:pPr>
      <w:r>
        <w:rPr>
          <w:b/>
          <w:bCs/>
        </w:rPr>
        <w:t xml:space="preserve">Soru 3 — Kullanım: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basicConstraints,keyUsage,extendedKeyUsage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</w:t>
      </w:r>
    </w:p>
    <w:p>
      <w:pPr>
        <w:pStyle w:val="SourceCode"/>
      </w:pPr>
      <w:r>
        <w:rPr>
          <w:rStyle w:val="VerbatimChar"/>
        </w:rPr>
        <w:t xml:space="preserve">X509v3 Basic Constraints: CA:FALSE</w:t>
      </w:r>
      <w:r>
        <w:br/>
      </w:r>
      <w:r>
        <w:rPr>
          <w:rStyle w:val="VerbatimChar"/>
        </w:rPr>
        <w:t xml:space="preserve">X509v3 Key Usage: critical / Digital Signature</w:t>
      </w:r>
      <w:r>
        <w:br/>
      </w:r>
      <w:r>
        <w:rPr>
          <w:rStyle w:val="VerbatimChar"/>
        </w:rPr>
        <w:t xml:space="preserve">X509v3 Extended Key Usage: TLS Web Server Authentication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X509v3 Basic Constraints: critical / CA:TRUE, pathlen:0</w:t>
      </w:r>
      <w:r>
        <w:br/>
      </w:r>
      <w:r>
        <w:rPr>
          <w:rStyle w:val="VerbatimChar"/>
        </w:rPr>
        <w:t xml:space="preserve">X509v3 Key Usage: critical / Certificate Sign, CRL Sign</w:t>
      </w:r>
    </w:p>
    <w:p>
      <w:pPr>
        <w:pStyle w:val="FirstParagraph"/>
      </w:pPr>
      <w:r>
        <w:rPr>
          <w:rStyle w:val="VerbatimChar"/>
        </w:rPr>
        <w:t xml:space="preserve">sunucu.crt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olması, bu sertifikanın</w:t>
      </w:r>
      <w:r>
        <w:t xml:space="preserve"> </w:t>
      </w:r>
      <w:r>
        <w:rPr>
          <w:b/>
          <w:bCs/>
        </w:rPr>
        <w:t xml:space="preserve">başka sertifika imzalayamayacağını</w:t>
      </w:r>
      <w:r>
        <w:t xml:space="preserve"> </w:t>
      </w:r>
      <w:r>
        <w:t xml:space="preserve">garanti eder — bir</w:t>
      </w:r>
      <w:r>
        <w:t xml:space="preserve"> </w:t>
      </w:r>
      <w:r>
        <w:t xml:space="preserve">saldırgan bu sertifikanın özel anahtarını ele geçirse bile, onunla yeni bir sertifika üretip imzalayamaz.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ise tam tersi: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pathlen:0</w:t>
      </w:r>
      <w:r>
        <w:t xml:space="preserve"> </w:t>
      </w:r>
      <w:r>
        <w:t xml:space="preserve">(altında başka bir ara CA olamaz, yalnız uç sertifika imzalayabilir).</w:t>
      </w:r>
    </w:p>
    <w:p>
      <w:pPr>
        <w:pStyle w:val="BodyText"/>
      </w:pPr>
      <w:r>
        <w:rPr>
          <w:b/>
          <w:bCs/>
        </w:rPr>
        <w:t xml:space="preserve">Soru 4 — Ad:</w:t>
      </w:r>
      <w:r>
        <w:t xml:space="preserve"> </w:t>
      </w:r>
      <w:r>
        <w:t xml:space="preserve">SAN alanı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 </w:t>
      </w:r>
      <w:r>
        <w:t xml:space="preserve">ile yukarıda zaten görüldü (</w:t>
      </w:r>
      <w:r>
        <w:rPr>
          <w:rStyle w:val="VerbatimChar"/>
        </w:rPr>
        <w:t xml:space="preserve">DNS:localhost, IP Address:127.0.0.1</w:t>
      </w:r>
      <w:r>
        <w:t xml:space="preserve">);</w:t>
      </w:r>
      <w:r>
        <w:t xml:space="preserve"> </w:t>
      </w:r>
      <w:r>
        <w:t xml:space="preserve">istemci bağlandığı adı bu listeyle karşılaştırır (Bölüm 8’de ayrıntılı işleniyor).</w:t>
      </w:r>
    </w:p>
    <w:p>
      <w:pPr>
        <w:pStyle w:val="BodyText"/>
      </w:pPr>
      <w:r>
        <w:t xml:space="preserve">Bir istemci kütüphanesi (OpenSSL, Windows CryptoAPI, Java’nın</w:t>
      </w:r>
      <w:r>
        <w:t xml:space="preserve"> </w:t>
      </w:r>
      <w:r>
        <w:rPr>
          <w:rStyle w:val="VerbatimChar"/>
        </w:rPr>
        <w:t xml:space="preserve">X509TrustManager</w:t>
      </w:r>
      <w:r>
        <w:t xml:space="preserve">’ı) bu dört soruyu</w:t>
      </w:r>
      <w:r>
        <w:t xml:space="preserve"> </w:t>
      </w:r>
      <w:r>
        <w:rPr>
          <w:b/>
          <w:bCs/>
        </w:rPr>
        <w:t xml:space="preserve">sizin yerinize</w:t>
      </w:r>
      <w:r>
        <w:t xml:space="preserve"> </w:t>
      </w:r>
      <w:r>
        <w:t xml:space="preserve">sorar;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fonksiyonlarını (3. haftadaki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) devre dışı bırakmak ya da hataları yutmak,</w:t>
      </w:r>
      <w:r>
        <w:t xml:space="preserve"> </w:t>
      </w:r>
      <w:r>
        <w:t xml:space="preserve">bu dört sorunun hiç sorulmaması anlamına gelir.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‘bağlandı, demek ki güvenli’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Bir geliştiricinin</w:t>
      </w:r>
      <w:r>
        <w:t xml:space="preserve"> </w:t>
      </w:r>
      <w:r>
        <w:t xml:space="preserve">“TLS bağlantısı kuruldu, o zaman sertifika doğrulanmış olmalı”</w:t>
      </w:r>
      <w:r>
        <w:t xml:space="preserve"> </w:t>
      </w:r>
      <w:r>
        <w:t xml:space="preserve">varsayımı yanlıştır. Bağlantı,</w:t>
      </w:r>
      <w:r>
        <w:t xml:space="preserve"> </w:t>
      </w:r>
      <w:r>
        <w:t xml:space="preserve">doğrulama</w:t>
      </w:r>
      <w:r>
        <w:t xml:space="preserve"> </w:t>
      </w:r>
      <w:r>
        <w:rPr>
          <w:b/>
          <w:bCs/>
        </w:rPr>
        <w:t xml:space="preserve">kapatılmışsa</w:t>
      </w:r>
      <w:r>
        <w:t xml:space="preserve"> </w:t>
      </w:r>
      <w:r>
        <w:t xml:space="preserve">da kurulur (3. haftadaki</w:t>
      </w:r>
      <w:r>
        <w:t xml:space="preserve"> </w:t>
      </w:r>
      <w:r>
        <w:rPr>
          <w:rStyle w:val="VerbatimChar"/>
        </w:rPr>
        <w:t xml:space="preserve">SSL_VERIFY_NONE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InsecureSkipVerify</w:t>
      </w:r>
      <w:r>
        <w:t xml:space="preserve"> </w:t>
      </w:r>
      <w:r>
        <w:t xml:space="preserve">hatası). Bağlantının</w:t>
      </w:r>
      <w:r>
        <w:t xml:space="preserve"> </w:t>
      </w:r>
      <w:r>
        <w:t xml:space="preserve">kurulmuş olması, dört sorunun</w:t>
      </w:r>
      <w:r>
        <w:t xml:space="preserve"> </w:t>
      </w:r>
      <w:r>
        <w:rPr>
          <w:b/>
          <w:bCs/>
        </w:rPr>
        <w:t xml:space="preserve">sorulduğunun</w:t>
      </w:r>
      <w:r>
        <w:t xml:space="preserve"> </w:t>
      </w:r>
      <w:r>
        <w:t xml:space="preserve">kanıtı değildir; kodda doğrulamanın açık olduğunu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denetlemek gerekir.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istemci kütüphanesi kurarken doğrulama modunu (</w:t>
      </w:r>
      <w:r>
        <w:rPr>
          <w:rStyle w:val="VerbatimChar"/>
        </w:rPr>
        <w:t xml:space="preserve">SSL_VERIFY_PEER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CERT_REQUIRED</w:t>
      </w:r>
      <w:r>
        <w:t xml:space="preserve">, vb.)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ayarlayın</w:t>
      </w:r>
      <w:r>
        <w:t xml:space="preserve"> </w:t>
      </w:r>
      <w:r>
        <w:t xml:space="preserve">ve bir testte bilerek geçersiz bir sertifika sunup bağlantının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doğrulayın — yalnız</w:t>
      </w:r>
      <w:r>
        <w:t xml:space="preserve"> </w:t>
      </w:r>
      <w:r>
        <w:t xml:space="preserve">“geçerli</w:t>
      </w:r>
      <w:r>
        <w:t xml:space="preserve"> </w:t>
      </w:r>
      <w:r>
        <w:t xml:space="preserve">sertifikayla bağlanabiliyorum”</w:t>
      </w:r>
      <w:r>
        <w:t xml:space="preserve"> </w:t>
      </w:r>
      <w:r>
        <w:t xml:space="preserve">testi yetmez,</w:t>
      </w:r>
      <w:r>
        <w:t xml:space="preserve"> </w:t>
      </w:r>
      <w:r>
        <w:t xml:space="preserve">“geçersiz sertifikayla bağlanamıyorum”</w:t>
      </w:r>
      <w:r>
        <w:t xml:space="preserve"> </w:t>
      </w:r>
      <w:r>
        <w:t xml:space="preserve">testi de gerekir.</w:t>
      </w:r>
    </w:p>
    <w:p>
      <w:pPr>
        <w:pStyle w:val="FirstParagraph"/>
      </w:pPr>
      <w:r>
        <w:t xml:space="preserve">Bir önceki bölümde imzalı DH’nin</w:t>
      </w:r>
      <w:r>
        <w:t xml:space="preserve"> </w:t>
      </w:r>
      <w:r>
        <w:t xml:space="preserve">“kimin ile konuştuğumu”</w:t>
      </w:r>
      <w:r>
        <w:t xml:space="preserve"> </w:t>
      </w:r>
      <w:r>
        <w:t xml:space="preserve">imza ile kanıtladığını gördük; bu bölüm o imzanın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imzası olduğuna nasıl güvendiğimizi (PKI, CA hiyerarşisi) açıkladı. Sıradaki iki bölüm, bu güveni taşıyan</w:t>
      </w:r>
      <w:r>
        <w:t xml:space="preserve"> </w:t>
      </w:r>
      <w:r>
        <w:rPr>
          <w:b/>
          <w:bCs/>
        </w:rPr>
        <w:t xml:space="preserve">belgenin</w:t>
      </w:r>
      <w:r>
        <w:rPr>
          <w:b/>
          <w:bCs/>
        </w:rP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(X.509 sertifikası) ve onu</w:t>
      </w:r>
      <w:r>
        <w:t xml:space="preserve"> </w:t>
      </w:r>
      <w:r>
        <w:rPr>
          <w:b/>
          <w:bCs/>
        </w:rPr>
        <w:t xml:space="preserve">elle kurmaya</w:t>
      </w:r>
      <w:r>
        <w:t xml:space="preserve"> </w:t>
      </w:r>
      <w:r>
        <w:t xml:space="preserve">bakıyor.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7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X.509 sertifikasının alanları" title="" id="103" name="Picture"/>
            <a:graphic>
              <a:graphicData uri="http://schemas.openxmlformats.org/drawingml/2006/picture">
                <pic:pic>
                  <pic:nvPicPr>
                    <pic:cNvPr descr="h10-11-x50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bookmarkStart w:id="105" w:name="X09a6cdf78b6b3c79665d870d212a5ea3f29a3dd"/>
    <w:p>
      <w:pPr>
        <w:pStyle w:val="Heading3"/>
      </w:pPr>
      <w:r>
        <w:t xml:space="preserve">İşlenmiş örnek: gerçek bir sertifikayı alan alan okumak</w:t>
      </w:r>
    </w:p>
    <w:p>
      <w:pPr>
        <w:pStyle w:val="FirstParagraph"/>
      </w:pPr>
      <w:r>
        <w:t xml:space="preserve">Bölüm 9’da üreteceğimiz</w:t>
      </w:r>
      <w:r>
        <w:t xml:space="preserve"> </w:t>
      </w:r>
      <w:r>
        <w:rPr>
          <w:rStyle w:val="VerbatimChar"/>
        </w:rPr>
        <w:t xml:space="preserve">sunucu.crt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openssl x509 -text</w:t>
      </w:r>
      <w:r>
        <w:t xml:space="preserve"> </w:t>
      </w:r>
      <w:r>
        <w:t xml:space="preserve">çıktısını, yukarıdaki tablodaki her alanla eşleştirerek</w:t>
      </w:r>
      <w:r>
        <w:t xml:space="preserve"> </w:t>
      </w:r>
      <w:r>
        <w:t xml:space="preserve">okuyalım (bu tam olarak</w:t>
      </w:r>
      <w:r>
        <w:t xml:space="preserve"> </w:t>
      </w:r>
      <w:r>
        <w:rPr>
          <w:rStyle w:val="VerbatimChar"/>
        </w:rPr>
        <w:t xml:space="preserve">openssl x509 -in sunucu.crt -noout -text</w:t>
      </w:r>
      <w:r>
        <w:t xml:space="preserve"> </w:t>
      </w:r>
      <w:r>
        <w:t xml:space="preserve">komutunun gerçek çıktısıdır):</w:t>
      </w:r>
    </w:p>
    <w:p>
      <w:pPr>
        <w:pStyle w:val="BodyText"/>
      </w:pPr>
      <w:r>
        <w:rPr>
          <w:b/>
          <w:bCs/>
        </w:rPr>
        <w:t xml:space="preserve">openssl x509 -in sunucu.crt -noout -text (gerçek çıktı)</w:t>
      </w:r>
    </w:p>
    <w:p>
      <w:pPr>
        <w:pStyle w:val="SourceCode"/>
      </w:pPr>
      <w:r>
        <w:rPr>
          <w:rStyle w:val="VerbatimChar"/>
        </w:rPr>
        <w:t xml:space="preserve">Certificate:</w:t>
      </w:r>
      <w:r>
        <w:br/>
      </w:r>
      <w:r>
        <w:rPr>
          <w:rStyle w:val="VerbatimChar"/>
        </w:rPr>
        <w:t xml:space="preserve">    Data:</w:t>
      </w:r>
      <w:r>
        <w:br/>
      </w:r>
      <w:r>
        <w:rPr>
          <w:rStyle w:val="VerbatimChar"/>
        </w:rPr>
        <w:t xml:space="preserve">        Version: 3 (0x2)</w:t>
      </w:r>
      <w:r>
        <w:br/>
      </w:r>
      <w:r>
        <w:rPr>
          <w:rStyle w:val="VerbatimChar"/>
        </w:rPr>
        <w:t xml:space="preserve">        Serial Number:</w:t>
      </w:r>
      <w:r>
        <w:br/>
      </w:r>
      <w:r>
        <w:rPr>
          <w:rStyle w:val="VerbatimChar"/>
        </w:rPr>
        <w:t xml:space="preserve">            35:e2:f6:8d:d2:e3:90:f3:74:ff:16:a9:ec:5f:07:e9:21:69:76:e7</w:t>
      </w:r>
      <w:r>
        <w:br/>
      </w:r>
      <w:r>
        <w:rPr>
          <w:rStyle w:val="VerbatimChar"/>
        </w:rPr>
        <w:t xml:space="preserve">        Signature Algorithm: ecdsa-with-SHA256</w:t>
      </w:r>
      <w:r>
        <w:br/>
      </w:r>
      <w:r>
        <w:rPr>
          <w:rStyle w:val="VerbatimChar"/>
        </w:rPr>
        <w:t xml:space="preserve">        Issuer: CN=CEN429 Lab Ara CA</w:t>
      </w:r>
      <w:r>
        <w:br/>
      </w:r>
      <w:r>
        <w:rPr>
          <w:rStyle w:val="VerbatimChar"/>
        </w:rPr>
        <w:t xml:space="preserve">        Validity</w:t>
      </w:r>
      <w:r>
        <w:br/>
      </w:r>
      <w:r>
        <w:rPr>
          <w:rStyle w:val="VerbatimChar"/>
        </w:rPr>
        <w:t xml:space="preserve">            Not Before: Sep 23 06:01:46 2026 GMT</w:t>
      </w:r>
      <w:r>
        <w:br/>
      </w:r>
      <w:r>
        <w:rPr>
          <w:rStyle w:val="VerbatimChar"/>
        </w:rPr>
        <w:t xml:space="preserve">            Not After : Dec 22 06:01:46 2026 GMT</w:t>
      </w:r>
      <w:r>
        <w:br/>
      </w:r>
      <w:r>
        <w:rPr>
          <w:rStyle w:val="VerbatimChar"/>
        </w:rPr>
        <w:t xml:space="preserve">        Subject: CN=localhost</w:t>
      </w:r>
      <w:r>
        <w:br/>
      </w:r>
      <w:r>
        <w:rPr>
          <w:rStyle w:val="VerbatimChar"/>
        </w:rPr>
        <w:t xml:space="preserve">        Subject Public Key Info:</w:t>
      </w:r>
      <w:r>
        <w:br/>
      </w:r>
      <w:r>
        <w:rPr>
          <w:rStyle w:val="VerbatimChar"/>
        </w:rPr>
        <w:t xml:space="preserve">            Public Key Algorithm: id-ecPublicKey</w:t>
      </w:r>
      <w:r>
        <w:br/>
      </w:r>
      <w:r>
        <w:rPr>
          <w:rStyle w:val="VerbatimChar"/>
        </w:rPr>
        <w:t xml:space="preserve">                Public-Key: (256 bit)</w:t>
      </w:r>
      <w:r>
        <w:br/>
      </w:r>
      <w:r>
        <w:rPr>
          <w:rStyle w:val="VerbatimChar"/>
        </w:rPr>
        <w:t xml:space="preserve">                ASN1 OID: prime256v1</w:t>
      </w:r>
      <w:r>
        <w:br/>
      </w:r>
      <w:r>
        <w:rPr>
          <w:rStyle w:val="VerbatimChar"/>
        </w:rPr>
        <w:t xml:space="preserve">                NIST CURVE: P-256</w:t>
      </w:r>
      <w:r>
        <w:br/>
      </w:r>
      <w:r>
        <w:rPr>
          <w:rStyle w:val="VerbatimChar"/>
        </w:rPr>
        <w:t xml:space="preserve">        X509v3 extensions:</w:t>
      </w:r>
      <w:r>
        <w:br/>
      </w:r>
      <w:r>
        <w:rPr>
          <w:rStyle w:val="VerbatimChar"/>
        </w:rPr>
        <w:t xml:space="preserve">            X509v3 Basic Constraints:</w:t>
      </w:r>
      <w:r>
        <w:br/>
      </w:r>
      <w:r>
        <w:rPr>
          <w:rStyle w:val="VerbatimChar"/>
        </w:rPr>
        <w:t xml:space="preserve">                CA:FALSE</w:t>
      </w:r>
      <w:r>
        <w:br/>
      </w:r>
      <w:r>
        <w:rPr>
          <w:rStyle w:val="VerbatimChar"/>
        </w:rPr>
        <w:t xml:space="preserve">            X509v3 Key Usage: critical</w:t>
      </w:r>
      <w:r>
        <w:br/>
      </w:r>
      <w:r>
        <w:rPr>
          <w:rStyle w:val="VerbatimChar"/>
        </w:rPr>
        <w:t xml:space="preserve">                Digital Signature</w:t>
      </w:r>
      <w:r>
        <w:br/>
      </w:r>
      <w:r>
        <w:rPr>
          <w:rStyle w:val="VerbatimChar"/>
        </w:rPr>
        <w:t xml:space="preserve">            X509v3 Extended Key Usage:</w:t>
      </w:r>
      <w:r>
        <w:br/>
      </w:r>
      <w:r>
        <w:rPr>
          <w:rStyle w:val="VerbatimChar"/>
        </w:rPr>
        <w:t xml:space="preserve">                TLS Web Server Authentication</w:t>
      </w:r>
      <w:r>
        <w:br/>
      </w:r>
      <w:r>
        <w:rPr>
          <w:rStyle w:val="VerbatimChar"/>
        </w:rPr>
        <w:t xml:space="preserve">            X509v3 Subject Alternative Name:</w:t>
      </w:r>
      <w:r>
        <w:br/>
      </w:r>
      <w:r>
        <w:rPr>
          <w:rStyle w:val="VerbatimChar"/>
        </w:rPr>
        <w:t xml:space="preserve">                DNS:localhost, IP Address:127.0.0.1</w:t>
      </w:r>
      <w:r>
        <w:br/>
      </w:r>
      <w:r>
        <w:rPr>
          <w:rStyle w:val="VerbatimChar"/>
        </w:rPr>
        <w:t xml:space="preserve">            X509v3 Subject Key Identifier:</w:t>
      </w:r>
      <w:r>
        <w:br/>
      </w:r>
      <w:r>
        <w:rPr>
          <w:rStyle w:val="VerbatimChar"/>
        </w:rPr>
        <w:t xml:space="preserve">                EA:59:FF:05:1B:BA:D2:ED:D3:B8:2D:CF:12:32:F6:52:27:CD:98:87</w:t>
      </w:r>
      <w:r>
        <w:br/>
      </w:r>
      <w:r>
        <w:rPr>
          <w:rStyle w:val="VerbatimChar"/>
        </w:rPr>
        <w:t xml:space="preserve">            X509v3 Authority Key Identifier:</w:t>
      </w:r>
      <w:r>
        <w:br/>
      </w:r>
      <w:r>
        <w:rPr>
          <w:rStyle w:val="VerbatimChar"/>
        </w:rPr>
        <w:t xml:space="preserve">                F5:BA:39:86:1F:A1:D0:79:C8:DA:83:7D:AE:2C:87:9D:56:45:CE:25</w:t>
      </w:r>
      <w:r>
        <w:br/>
      </w:r>
      <w:r>
        <w:rPr>
          <w:rStyle w:val="VerbatimChar"/>
        </w:rPr>
        <w:t xml:space="preserve">    Signature Algorithm: ecdsa-with-SHA256</w:t>
      </w:r>
      <w:r>
        <w:br/>
      </w:r>
      <w:r>
        <w:rPr>
          <w:rStyle w:val="VerbatimChar"/>
        </w:rPr>
        <w:t xml:space="preserve">    Signature Value:</w:t>
      </w:r>
      <w:r>
        <w:br/>
      </w:r>
      <w:r>
        <w:rPr>
          <w:rStyle w:val="VerbatimChar"/>
        </w:rPr>
        <w:t xml:space="preserve">        30:46:02:21:00:8e:a3:91:48:0a:d5:8a:9d:a7:ee:08:ae:27:...</w:t>
      </w:r>
    </w:p>
    <w:p>
      <w:pPr>
        <w:pStyle w:val="FirstParagraph"/>
      </w:pPr>
      <w:r>
        <w:t xml:space="preserve">Satır satır:</w:t>
      </w:r>
      <w:r>
        <w:t xml:space="preserve"> </w:t>
      </w:r>
      <w:r>
        <w:rPr>
          <w:b/>
          <w:bCs/>
        </w:rPr>
        <w:t xml:space="preserve">Version 3</w:t>
      </w:r>
      <w:r>
        <w:t xml:space="preserve">, uzantı alanlarını (X509v3 bloğu) kullanabildiğimizi gösterir.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bu CA’nın</w:t>
      </w:r>
      <w:r>
        <w:t xml:space="preserve"> </w:t>
      </w:r>
      <w:r>
        <w:t xml:space="preserve">çıkardığı sertifikalar arasında benzersizdir — bir sertifika iptal edildiğinde CRL’de (Bölüm 10) bu numara listelenir.</w:t>
      </w:r>
      <w:r>
        <w:t xml:space="preserve"> </w:t>
      </w:r>
      <w:r>
        <w:rPr>
          <w:b/>
          <w:bCs/>
        </w:rPr>
        <w:t xml:space="preserve">Issuer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CN=CEN429 Lab Ara CA</w:t>
      </w:r>
      <w:r>
        <w:t xml:space="preserve">), bu sertifikayı</w:t>
      </w:r>
      <w:r>
        <w:t xml:space="preserve"> </w:t>
      </w:r>
      <w:r>
        <w:rPr>
          <w:b/>
          <w:bCs/>
        </w:rPr>
        <w:t xml:space="preserve">kimin imzaladığını</w:t>
      </w:r>
      <w:r>
        <w:t xml:space="preserve"> </w:t>
      </w:r>
      <w:r>
        <w:t xml:space="preserve">söyler — Bölüm 7’deki</w:t>
      </w:r>
      <w:r>
        <w:t xml:space="preserve"> </w:t>
      </w:r>
      <w:r>
        <w:t xml:space="preserve">“Soru 1”</w:t>
      </w:r>
      <w:r>
        <w:t xml:space="preserve">in cevabı</w:t>
      </w:r>
      <w:r>
        <w:t xml:space="preserve"> </w:t>
      </w:r>
      <w:r>
        <w:t xml:space="preserve">burada yazar.</w:t>
      </w:r>
      <w:r>
        <w:t xml:space="preserve"> </w:t>
      </w:r>
      <w:r>
        <w:rPr>
          <w:b/>
          <w:bCs/>
        </w:rPr>
        <w:t xml:space="preserve">Validity</w:t>
      </w:r>
      <w:r>
        <w:t xml:space="preserve">, Bölüm 7’deki</w:t>
      </w:r>
      <w:r>
        <w:t xml:space="preserve"> </w:t>
      </w:r>
      <w:r>
        <w:t xml:space="preserve">“Soru 2”</w:t>
      </w:r>
      <w:r>
        <w:t xml:space="preserve">.</w:t>
      </w:r>
      <w:r>
        <w:t xml:space="preserve"> </w:t>
      </w:r>
      <w:r>
        <w:rPr>
          <w:b/>
          <w:bCs/>
        </w:rPr>
        <w:t xml:space="preserve">Subject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CN=localhost</w:t>
      </w:r>
      <w:r>
        <w:t xml:space="preserve">), sertifikanın</w:t>
      </w:r>
      <w:r>
        <w:t xml:space="preserve"> </w:t>
      </w:r>
      <w:r>
        <w:rPr>
          <w:b/>
          <w:bCs/>
        </w:rPr>
        <w:t xml:space="preserve">kime ait olduğunu</w:t>
      </w:r>
      <w:r>
        <w:t xml:space="preserve"> </w:t>
      </w:r>
      <w:r>
        <w:t xml:space="preserve">iddia ettiği kimlik — ama bu iddiaya güvenmeden önce SAN’a bakmalısınız (aşağıda).</w:t>
      </w:r>
      <w:r>
        <w:t xml:space="preserve"> </w:t>
      </w:r>
      <w:r>
        <w:rPr>
          <w:b/>
          <w:bCs/>
        </w:rPr>
        <w:t xml:space="preserve">Subject Public Key Info</w:t>
      </w:r>
      <w:r>
        <w:t xml:space="preserve">, bu</w:t>
      </w:r>
      <w:r>
        <w:t xml:space="preserve"> </w:t>
      </w:r>
      <w:r>
        <w:t xml:space="preserve">sertifikanın</w:t>
      </w:r>
      <w:r>
        <w:t xml:space="preserve"> </w:t>
      </w:r>
      <w:r>
        <w:rPr>
          <w:b/>
          <w:bCs/>
        </w:rPr>
        <w:t xml:space="preserve">doğruladığı</w:t>
      </w:r>
      <w:r>
        <w:t xml:space="preserve"> </w:t>
      </w:r>
      <w:r>
        <w:t xml:space="preserve">açık anahtarın kendisi (256 bit P-256 eğrisi üzerinde bir nokta).</w:t>
      </w:r>
      <w:r>
        <w:t xml:space="preserve"> </w:t>
      </w:r>
      <w:r>
        <w:rPr>
          <w:b/>
          <w:bCs/>
        </w:rPr>
        <w:t xml:space="preserve">Basic Constraints:</w:t>
      </w:r>
      <w:r>
        <w:rPr>
          <w:b/>
          <w:bCs/>
        </w:rPr>
        <w:t xml:space="preserve"> </w:t>
      </w:r>
      <w:r>
        <w:rPr>
          <w:b/>
          <w:bCs/>
        </w:rPr>
        <w:t xml:space="preserve">CA:FALSE</w:t>
      </w:r>
      <w:r>
        <w:t xml:space="preserve">, Bölüm 7’deki</w:t>
      </w:r>
      <w:r>
        <w:t xml:space="preserve"> </w:t>
      </w:r>
      <w:r>
        <w:t xml:space="preserve">“Soru 3”</w:t>
      </w:r>
      <w:r>
        <w:t xml:space="preserve">ün cevabı: bu sertifika başka sertifika imzalayamaz.</w:t>
      </w:r>
      <w:r>
        <w:t xml:space="preserve"> </w:t>
      </w:r>
      <w:r>
        <w:rPr>
          <w:b/>
          <w:bCs/>
        </w:rPr>
        <w:t xml:space="preserve">Subject Alternative Name</w:t>
      </w:r>
      <w:r>
        <w:t xml:space="preserve">,</w:t>
      </w:r>
      <w:r>
        <w:t xml:space="preserve"> </w:t>
      </w:r>
      <w:r>
        <w:t xml:space="preserve">Bölüm 7’deki</w:t>
      </w:r>
      <w:r>
        <w:t xml:space="preserve"> </w:t>
      </w:r>
      <w:r>
        <w:t xml:space="preserve">“Soru 4”</w:t>
      </w:r>
      <w:r>
        <w:t xml:space="preserve">ün cevabı.</w:t>
      </w:r>
      <w:r>
        <w:t xml:space="preserve"> </w:t>
      </w:r>
      <w:r>
        <w:rPr>
          <w:b/>
          <w:bCs/>
        </w:rPr>
        <w:t xml:space="preserve">Authority Key Identifier</w:t>
      </w:r>
      <w:r>
        <w:t xml:space="preserve">, bu sertifikayı imzalayan CA’nın açık anahtarının</w:t>
      </w:r>
      <w:r>
        <w:t xml:space="preserve"> </w:t>
      </w:r>
      <w:r>
        <w:t xml:space="preserve">parmak izidir; istemci zinciri kurarken</w:t>
      </w:r>
      <w:r>
        <w:t xml:space="preserve"> </w:t>
      </w:r>
      <w:r>
        <w:t xml:space="preserve">“issuer adı aynı olan ama farklı bir anahtarla imzalanmış sahte bir ara</w:t>
      </w:r>
      <w:r>
        <w:t xml:space="preserve"> </w:t>
      </w:r>
      <w:r>
        <w:t xml:space="preserve">sertifika”</w:t>
      </w:r>
      <w:r>
        <w:t xml:space="preserve"> </w:t>
      </w:r>
      <w:r>
        <w:t xml:space="preserve">karışıklığını bununla önler. En altta</w:t>
      </w:r>
      <w:r>
        <w:t xml:space="preserve"> </w:t>
      </w:r>
      <w:r>
        <w:rPr>
          <w:b/>
          <w:bCs/>
        </w:rPr>
        <w:t xml:space="preserve">Signature Value</w:t>
      </w:r>
      <w:r>
        <w:t xml:space="preserve">, bütün bu alanların (TBSCertificate) üzerinde,</w:t>
      </w:r>
      <w:r>
        <w:t xml:space="preserve"> </w:t>
      </w:r>
      <w:r>
        <w:rPr>
          <w:b/>
          <w:bCs/>
        </w:rPr>
        <w:t xml:space="preserve">CA’nın özel anahtarıyla</w:t>
      </w:r>
      <w:r>
        <w:t xml:space="preserve"> </w:t>
      </w:r>
      <w:r>
        <w:t xml:space="preserve">üretilmiş imzadır — Bölüm 5’te öğrendiğimiz imza mekanizmasının birebir kendisi.</w:t>
      </w:r>
    </w:p>
    <w:bookmarkEnd w:id="105"/>
    <w:bookmarkStart w:id="106" w:name="sayısal-örnek-sertifika-kaç-bayt"/>
    <w:p>
      <w:pPr>
        <w:pStyle w:val="Heading3"/>
      </w:pPr>
      <w:r>
        <w:t xml:space="preserve">Sayısal örnek: sertifika kaç bayt?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sunucu.crt</w:t>
      </w:r>
    </w:p>
    <w:p>
      <w:pPr>
        <w:pStyle w:val="FirstParagraph"/>
      </w:pPr>
      <w:r>
        <w:t xml:space="preserve">DER (ikili) biçim genelde 500–900 bayt civarındadır (eğri tabanlı anahtarlar RSA’dan küçük olduğu için); PEM biçimi</w:t>
      </w:r>
      <w:r>
        <w:t xml:space="preserve"> </w:t>
      </w:r>
      <w:r>
        <w:t xml:space="preserve">Base64 kodlaması yüzünden bundan yaklaşık %33 daha büyüktür (Base64, her 3 ikili baytı 4 metin karakterine çevirir).</w:t>
      </w:r>
      <w:r>
        <w:t xml:space="preserve"> </w:t>
      </w:r>
      <w:r>
        <w:t xml:space="preserve">Bir TLS el sıkışmasında sunucunun gönderdiği sertifika</w:t>
      </w:r>
      <w:r>
        <w:t xml:space="preserve"> </w:t>
      </w:r>
      <w:r>
        <w:rPr>
          <w:b/>
          <w:bCs/>
        </w:rPr>
        <w:t xml:space="preserve">zinciri</w:t>
      </w:r>
      <w:r>
        <w:t xml:space="preserve"> </w:t>
      </w:r>
      <w:r>
        <w:t xml:space="preserve">(uç + ara), bu boyutların toplamıdır; RSA-3072</w:t>
      </w:r>
      <w:r>
        <w:t xml:space="preserve"> </w:t>
      </w:r>
      <w:r>
        <w:t xml:space="preserve">sertifikaları kullanan bir zincirin ECC (P-256/Ed25519) zincirinden</w:t>
      </w:r>
      <w:r>
        <w:t xml:space="preserve"> </w:t>
      </w:r>
      <w:r>
        <w:rPr>
          <w:b/>
          <w:bCs/>
        </w:rPr>
        <w:t xml:space="preserve">kat kat büyük</w:t>
      </w:r>
      <w:r>
        <w:t xml:space="preserve"> </w:t>
      </w:r>
      <w:r>
        <w:t xml:space="preserve">olmasının nedeni budur —</w:t>
      </w:r>
      <w:r>
        <w:t xml:space="preserve"> </w:t>
      </w:r>
      <w:r>
        <w:t xml:space="preserve">Bölüm 4’teki boyut karşılaştırmasının PKI’daki yansıması.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Subject</w:t>
      </w:r>
      <w:r>
        <w:rPr>
          <w:b/>
          <w:bCs/>
        </w:rPr>
        <w:t xml:space="preserve">’teki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</w:t>
      </w:r>
      <w:r>
        <w:rPr>
          <w:b/>
          <w:bCs/>
        </w:rPr>
        <w:t xml:space="preserve">’e güvenmek</w:t>
      </w:r>
    </w:p>
    <w:p>
      <w:pPr>
        <w:pStyle w:val="BlockText"/>
      </w:pPr>
      <w:r>
        <w:rPr>
          <w:rStyle w:val="VerbatimChar"/>
        </w:rPr>
        <w:t xml:space="preserve">Subject: CN=localhost</w:t>
      </w:r>
      <w:r>
        <w:t xml:space="preserve"> </w:t>
      </w:r>
      <w:r>
        <w:t xml:space="preserve">alanı yalnız bir</w:t>
      </w:r>
      <w:r>
        <w:t xml:space="preserve"> </w:t>
      </w:r>
      <w:r>
        <w:rPr>
          <w:b/>
          <w:bCs/>
        </w:rPr>
        <w:t xml:space="preserve">iddiadır</w:t>
      </w:r>
      <w:r>
        <w:t xml:space="preserve">; CA bu iddiayı doğruladığı için sertifikayı imzalamıştır,</w:t>
      </w:r>
      <w:r>
        <w:t xml:space="preserve"> </w:t>
      </w:r>
      <w:r>
        <w:t xml:space="preserve">ama istemci</w:t>
      </w:r>
      <w:r>
        <w:t xml:space="preserve"> </w:t>
      </w:r>
      <w:r>
        <w:rPr>
          <w:b/>
          <w:bCs/>
        </w:rPr>
        <w:t xml:space="preserve">ad denetimini</w:t>
      </w:r>
      <w:r>
        <w:t xml:space="preserve"> </w:t>
      </w:r>
      <w:r>
        <w:t xml:space="preserve">bu alana değil SAN’a yapmalıdır (yukarıdaki uyarı kutusu). Eski kod örnekleri ve</w:t>
      </w:r>
      <w:r>
        <w:t xml:space="preserve"> </w:t>
      </w:r>
      <w:r>
        <w:t xml:space="preserve">bazı öğretim materyalleri hâlâ CN’e bakan kod gösterir; bu RFC 6125 ile terk edilmiş bir yaklaşımdır.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sertifikayı elle incelerken her zaman</w:t>
      </w:r>
      <w:r>
        <w:t xml:space="preserve"> </w:t>
      </w:r>
      <w:r>
        <w:rPr>
          <w:rStyle w:val="VerbatimChar"/>
        </w:rPr>
        <w:t xml:space="preserve">openssl x509 -noout -text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) kullanın ve</w:t>
      </w:r>
      <w:r>
        <w:t xml:space="preserve"> </w:t>
      </w:r>
      <w:r>
        <w:rPr>
          <w:b/>
          <w:bCs/>
        </w:rPr>
        <w:t xml:space="preserve">SAN, geçerlilik, basicConstraints, issuer/subject zinciri</w:t>
      </w:r>
      <w:r>
        <w:t xml:space="preserve"> </w:t>
      </w:r>
      <w:r>
        <w:t xml:space="preserve">dörtlüsünü (Bölüm 7) birlikte okuyun; tek bir alana</w:t>
      </w:r>
      <w:r>
        <w:t xml:space="preserve"> </w:t>
      </w:r>
      <w:r>
        <w:t xml:space="preserve">bakıp karar vermeyin.</w:t>
      </w:r>
    </w:p>
    <w:p>
      <w:pPr>
        <w:pStyle w:val="FirstParagraph"/>
      </w:pPr>
      <w:r>
        <w:t xml:space="preserve">Bölüm 7 sertifikanın</w:t>
      </w:r>
      <w:r>
        <w:t xml:space="preserve"> </w:t>
      </w:r>
      <w:r>
        <w:rPr>
          <w:b/>
          <w:bCs/>
        </w:rPr>
        <w:t xml:space="preserve">taşıdığı güveni</w:t>
      </w:r>
      <w:r>
        <w:t xml:space="preserve"> </w:t>
      </w:r>
      <w:r>
        <w:t xml:space="preserve">anlattı; bu bölüm o güvenin</w:t>
      </w:r>
      <w:r>
        <w:t xml:space="preserve"> </w:t>
      </w:r>
      <w:r>
        <w:rPr>
          <w:b/>
          <w:bCs/>
        </w:rPr>
        <w:t xml:space="preserve">hangi baytlarda</w:t>
      </w:r>
      <w:r>
        <w:t xml:space="preserve"> </w:t>
      </w:r>
      <w:r>
        <w:t xml:space="preserve">kodlandığını gösterdi.</w:t>
      </w:r>
      <w:r>
        <w:t xml:space="preserve"> </w:t>
      </w:r>
      <w:r>
        <w:t xml:space="preserve">Sıradaki bölüm bu belgeyi CA rolüne geçip</w:t>
      </w:r>
      <w:r>
        <w:t xml:space="preserve"> </w:t>
      </w:r>
      <w:r>
        <w:rPr>
          <w:b/>
          <w:bCs/>
        </w:rPr>
        <w:t xml:space="preserve">elle üretiyoruz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3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incir doğrulamanın dört sorusu" title="" id="109" name="Picture"/>
            <a:graphic>
              <a:graphicData uri="http://schemas.openxmlformats.org/drawingml/2006/picture">
                <pic:pic>
                  <pic:nvPicPr>
                    <pic:cNvPr descr="h10-12-zincir-dogrulama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111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22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22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22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bookmarkEnd w:id="111"/>
    <w:bookmarkStart w:id="112" w:name="Xd86458beae08b39394a5927cd36152abd57acb2"/>
    <w:p>
      <w:pPr>
        <w:pStyle w:val="Heading3"/>
      </w:pPr>
      <w:r>
        <w:t xml:space="preserve">İşlenmiş örnek: sınıf etkinliğinin iki senaryosunu baştan sona çözmek</w:t>
      </w:r>
    </w:p>
    <w:p>
      <w:pPr>
        <w:pStyle w:val="FirstParagraph"/>
      </w:pPr>
      <w:r>
        <w:t xml:space="preserve">Yukarıdaki dört senaryonun ilk ikisini birlikte çözelim; 3. ve 4. senaryoyu siz tamamlayacaksınız.</w:t>
      </w:r>
    </w:p>
    <w:p>
      <w:pPr>
        <w:pStyle w:val="BodyText"/>
      </w:pPr>
      <w:r>
        <w:rPr>
          <w:b/>
          <w:bCs/>
        </w:rPr>
        <w:t xml:space="preserve">Senaryo 1 — Sunucu sertifikasını doğrudan kök ile imzalamak (ara CA’yı atlamak):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sunucu_kok.crt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sunucu_kok.crt</w:t>
      </w:r>
    </w:p>
    <w:p>
      <w:pPr>
        <w:pStyle w:val="SourceCode"/>
      </w:pPr>
      <w:r>
        <w:rPr>
          <w:rStyle w:val="VerbatimChar"/>
        </w:rPr>
        <w:t xml:space="preserve">sunucu_kok.crt: OK</w:t>
      </w:r>
    </w:p>
    <w:p>
      <w:pPr>
        <w:pStyle w:val="FirstParagraph"/>
      </w:pPr>
      <w:r>
        <w:t xml:space="preserve">Şaşırtıcı gelebilir: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’yi de verdiğimiz hâlde doğrulama</w:t>
      </w:r>
      <w:r>
        <w:t xml:space="preserve"> </w:t>
      </w:r>
      <w:r>
        <w:rPr>
          <w:b/>
          <w:bCs/>
        </w:rPr>
        <w:t xml:space="preserve">geçti</w:t>
      </w:r>
      <w:r>
        <w:t xml:space="preserve">, çünkü OpenSSL zinciri</w:t>
      </w:r>
      <w:r>
        <w:t xml:space="preserve"> </w:t>
      </w:r>
      <w:r>
        <w:rPr>
          <w:rStyle w:val="VerbatimChar"/>
        </w:rPr>
        <w:t xml:space="preserve">sunucu_kok.crt</w:t>
      </w:r>
      <w:r>
        <w:t xml:space="preserve">’den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rPr>
          <w:rStyle w:val="VerbatimChar"/>
        </w:rPr>
        <w:t xml:space="preserve">kok.crt</w:t>
      </w:r>
      <w:r>
        <w:t xml:space="preserve">’ye kurabildi;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bu yolda hiç kullanılmadı, sadece kullanılabilecek bir aday olarak</w:t>
      </w:r>
      <w:r>
        <w:t xml:space="preserve"> </w:t>
      </w:r>
      <w:r>
        <w:t xml:space="preserve">havuzda durdu. Buradaki ders</w:t>
      </w:r>
      <w:r>
        <w:t xml:space="preserve"> </w:t>
      </w:r>
      <w:r>
        <w:rPr>
          <w:b/>
          <w:bCs/>
        </w:rPr>
        <w:t xml:space="preserve">kriptografik değil operasyoneldir</w:t>
      </w:r>
      <w:r>
        <w:t xml:space="preserve">: matematiksel olarak kök CA, istediği her</w:t>
      </w:r>
      <w:r>
        <w:t xml:space="preserve"> </w:t>
      </w:r>
      <w:r>
        <w:t xml:space="preserve">sertifikayı doğrudan imzalayabilir. Ama bunu</w:t>
      </w:r>
      <w:r>
        <w:t xml:space="preserve"> </w:t>
      </w:r>
      <w:r>
        <w:rPr>
          <w:b/>
          <w:bCs/>
        </w:rPr>
        <w:t xml:space="preserve">yapmamalıyız</w:t>
      </w:r>
      <w:r>
        <w:t xml:space="preserve">, çünkü kök CA’nın özel anahtarı her gün kullanılan bir</w:t>
      </w:r>
      <w:r>
        <w:t xml:space="preserve"> </w:t>
      </w:r>
      <w:r>
        <w:t xml:space="preserve">sistemde bulunursa (Bölüm 7’deki</w:t>
      </w:r>
      <w:r>
        <w:t xml:space="preserve"> </w:t>
      </w:r>
      <w:r>
        <w:t xml:space="preserve">“neden ara CA”</w:t>
      </w:r>
      <w:r>
        <w:t xml:space="preserve"> </w:t>
      </w:r>
      <w:r>
        <w:t xml:space="preserve">açıklaması), ele geçirilme riski artar ve bütün zincir çöker.</w:t>
      </w:r>
    </w:p>
    <w:p>
      <w:pPr>
        <w:pStyle w:val="BodyText"/>
      </w:pPr>
      <w:r>
        <w:rPr>
          <w:b/>
          <w:bCs/>
        </w:rPr>
        <w:t xml:space="preserve">Senaryo 2 — Ara CA’yı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 </w:t>
      </w:r>
      <w:r>
        <w:rPr>
          <w:b/>
          <w:bCs/>
        </w:rPr>
        <w:t xml:space="preserve">ile üretmek: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"basicConstraints=critical,CA:FALSE\nkeyUsage=critical,keyCertSign,cRLSign\n"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ara_yanlis.ext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ara_yanlis.ext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ara_yanlis.crt sunucu_yanlis.crt</w:t>
      </w:r>
    </w:p>
    <w:p>
      <w:pPr>
        <w:pStyle w:val="SourceCode"/>
      </w:pPr>
      <w:r>
        <w:rPr>
          <w:rStyle w:val="VerbatimChar"/>
        </w:rPr>
        <w:t xml:space="preserve">CN=CEN429 Lab Ara CA</w:t>
      </w:r>
      <w:r>
        <w:br/>
      </w:r>
      <w:r>
        <w:rPr>
          <w:rStyle w:val="VerbatimChar"/>
        </w:rPr>
        <w:t xml:space="preserve">error 79 at 1 depth lookup: invalid CA certificate</w:t>
      </w:r>
      <w:r>
        <w:br/>
      </w:r>
      <w:r>
        <w:rPr>
          <w:rStyle w:val="VerbatimChar"/>
        </w:rPr>
        <w:t xml:space="preserve">error sunucu_yanlis.crt: verification failed</w:t>
      </w:r>
    </w:p>
    <w:p>
      <w:pPr>
        <w:pStyle w:val="FirstParagraph"/>
      </w:pPr>
      <w:r>
        <w:t xml:space="preserve">Bu kez doğrulama</w:t>
      </w:r>
      <w:r>
        <w:t xml:space="preserve"> </w:t>
      </w:r>
      <w:r>
        <w:rPr>
          <w:b/>
          <w:bCs/>
        </w:rPr>
        <w:t xml:space="preserve">reddedildi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ara_yanlis.crt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’i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olduğu için, matematiksel</w:t>
      </w:r>
      <w:r>
        <w:t xml:space="preserve"> </w:t>
      </w:r>
      <w:r>
        <w:t xml:space="preserve">imza doğru olsa bile OpenSSL bu sertifikanın</w:t>
      </w:r>
      <w:r>
        <w:t xml:space="preserve"> </w:t>
      </w:r>
      <w:r>
        <w:rPr>
          <w:b/>
          <w:bCs/>
        </w:rPr>
        <w:t xml:space="preserve">başka bir sertifika imzalama yetkisi olmadığını</w:t>
      </w:r>
      <w:r>
        <w:t xml:space="preserve"> </w:t>
      </w:r>
      <w:r>
        <w:t xml:space="preserve">görüyor ve zinciri</w:t>
      </w:r>
      <w:r>
        <w:t xml:space="preserve"> </w:t>
      </w:r>
      <w:r>
        <w:t xml:space="preserve">“depth 1”</w:t>
      </w:r>
      <w:r>
        <w:t xml:space="preserve">de (aradaki katmanda) geçersiz sayıyor. Bu, Bölüm 8’deki</w:t>
      </w:r>
      <w:r>
        <w:t xml:space="preserve"> </w:t>
      </w:r>
      <w:r>
        <w:rPr>
          <w:rStyle w:val="VerbatimChar"/>
        </w:rPr>
        <w:t xml:space="preserve">Basic Constraints</w:t>
      </w:r>
      <w:r>
        <w:t xml:space="preserve"> </w:t>
      </w:r>
      <w:r>
        <w:t xml:space="preserve">alanının</w:t>
      </w:r>
      <w:r>
        <w:t xml:space="preserve"> </w:t>
      </w:r>
      <w:r>
        <w:rPr>
          <w:b/>
          <w:bCs/>
        </w:rPr>
        <w:t xml:space="preserve">davranışı fiilen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değiştiren</w:t>
      </w:r>
      <w:r>
        <w:t xml:space="preserve"> </w:t>
      </w:r>
      <w:r>
        <w:t xml:space="preserve">bir uzantı olduğunun kanıtıdır — süslü bir metin alanı değildir.</w:t>
      </w:r>
    </w:p>
    <w:p>
      <w:pPr>
        <w:pStyle w:val="BodyText"/>
      </w:pPr>
      <w:r>
        <w:t xml:space="preserve">Senaryo 1 ile 2’yi karşılaştırın: ikisi de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bir zincir kurar, ama biri (</w:t>
      </w:r>
      <w:r>
        <w:rPr>
          <w:b/>
          <w:bCs/>
        </w:rPr>
        <w:t xml:space="preserve">kök ile doğrudan imzalama</w:t>
      </w:r>
      <w:r>
        <w:t xml:space="preserve">)</w:t>
      </w:r>
      <w:r>
        <w:t xml:space="preserve"> </w:t>
      </w:r>
      <w:r>
        <w:t xml:space="preserve">kriptografik olarak geçerlidir ve yalnız operasyonel bir hatadır; diğeri (</w:t>
      </w:r>
      <w:r>
        <w:rPr>
          <w:b/>
          <w:bCs/>
        </w:rPr>
        <w:t xml:space="preserve">CA:FALSE ile imzalama</w:t>
      </w:r>
      <w:r>
        <w:t xml:space="preserve">) protokol</w:t>
      </w:r>
      <w:r>
        <w:t xml:space="preserve"> </w:t>
      </w:r>
      <w:r>
        <w:t xml:space="preserve">düzeyinde reddedilir. Bir değerlendirici PKI kurulumunuzu incelerken bu ayrımı tam olarak arar:</w:t>
      </w:r>
      <w:r>
        <w:t xml:space="preserve"> </w:t>
      </w:r>
      <w:r>
        <w:t xml:space="preserve">“zincir teknik</w:t>
      </w:r>
      <w:r>
        <w:t xml:space="preserve"> </w:t>
      </w:r>
      <w:r>
        <w:t xml:space="preserve">olarak çalışıyor mu”</w:t>
      </w:r>
      <w:r>
        <w:t xml:space="preserve"> </w:t>
      </w:r>
      <w:r>
        <w:t xml:space="preserve">ve</w:t>
      </w:r>
      <w:r>
        <w:t xml:space="preserve"> </w:t>
      </w:r>
      <w:r>
        <w:t xml:space="preserve">“zincir tasarım kurallarına uyuyor mu”</w:t>
      </w:r>
      <w:r>
        <w:t xml:space="preserve"> </w:t>
      </w:r>
      <w:r>
        <w:t xml:space="preserve">iki ayrı sorudur.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Sertifika iptali: CRL, OCSP ve zımbalama karşılaştırması" title="" id="115" name="Picture"/>
            <a:graphic>
              <a:graphicData uri="http://schemas.openxmlformats.org/drawingml/2006/picture">
                <pic:pic>
                  <pic:nvPicPr>
                    <pic:cNvPr descr="h10-04-sertifika-iptali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bookmarkStart w:id="117" w:name="X40e095699105169c534b5e86e41117f5d435596"/>
    <w:p>
      <w:pPr>
        <w:pStyle w:val="Heading3"/>
      </w:pPr>
      <w:r>
        <w:t xml:space="preserve">İşlenmiş örnek: bir sertifikayı iptal edip CRL ile doğrulamak (uçtan uca)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“özet”</w:t>
      </w:r>
      <w:r>
        <w:t xml:space="preserve"> </w:t>
      </w:r>
      <w:r>
        <w:t xml:space="preserve">komutların tam hâlini, gerçekten çalıştırılmış olarak adım adım izleyelim. Önce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’nın</w:t>
      </w:r>
      <w:r>
        <w:t xml:space="preserve"> </w:t>
      </w:r>
      <w:r>
        <w:t xml:space="preserve">ihtiyaç duyduğu minimal bir veritabanı ve yapılandırma dosyası kurulur (bu, gerçek bir CA’nın çok küçültülmüş hâlidir):</w:t>
      </w:r>
    </w:p>
    <w:p>
      <w:pPr>
        <w:pStyle w:val="BodyText"/>
      </w:pPr>
      <w:r>
        <w:rPr>
          <w:b/>
          <w:bCs/>
        </w:rPr>
        <w:t xml:space="preserve">1. Minimal CA veritabanı kurmak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demoCA/newcerts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demoCA/index.txt          </w:t>
      </w:r>
      <w:r>
        <w:rPr>
          <w:rStyle w:val="CommentTok"/>
        </w:rPr>
        <w:t xml:space="preserve"># her cikarilan/iptal edilen sertifikanin kaydedildigi "defter"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demoCA/crlnumber    </w:t>
      </w:r>
      <w:r>
        <w:rPr>
          <w:rStyle w:val="CommentTok"/>
        </w:rPr>
        <w:t xml:space="preserve"># bir sonraki CRL'in surum numarasi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demoCA/serial       </w:t>
      </w:r>
      <w:r>
        <w:rPr>
          <w:rStyle w:val="CommentTok"/>
        </w:rPr>
        <w:t xml:space="preserve"># bir sonraki sertifikanin seri numarasi</w:t>
      </w:r>
    </w:p>
    <w:p>
      <w:pPr>
        <w:pStyle w:val="FirstParagraph"/>
      </w:pPr>
      <w:r>
        <w:rPr>
          <w:b/>
          <w:bCs/>
        </w:rPr>
        <w:t xml:space="preserve">ara.cnf</w:t>
      </w:r>
    </w:p>
    <w:p>
      <w:pPr>
        <w:pStyle w:val="SourceCode"/>
      </w:pPr>
      <w:r>
        <w:rPr>
          <w:rStyle w:val="KeywordTok"/>
        </w:rPr>
        <w:t xml:space="preserve">[ ca ]</w:t>
      </w:r>
      <w:r>
        <w:br/>
      </w:r>
      <w:r>
        <w:rPr>
          <w:rStyle w:val="DataTypeTok"/>
        </w:rPr>
        <w:t xml:space="preserve">default_ca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ara_ca</w:t>
      </w:r>
      <w:r>
        <w:br/>
      </w:r>
      <w:r>
        <w:br/>
      </w:r>
      <w:r>
        <w:rPr>
          <w:rStyle w:val="KeywordTok"/>
        </w:rPr>
        <w:t xml:space="preserve">[ ara_ca ]</w:t>
      </w:r>
      <w:r>
        <w:br/>
      </w:r>
      <w:r>
        <w:rPr>
          <w:rStyle w:val="DataTypeTok"/>
        </w:rPr>
        <w:t xml:space="preserve">dir 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demoCA</w:t>
      </w:r>
      <w:r>
        <w:br/>
      </w:r>
      <w:r>
        <w:rPr>
          <w:rStyle w:val="DataTypeTok"/>
        </w:rPr>
        <w:t xml:space="preserve">database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$dir/index.txt</w:t>
      </w:r>
      <w:r>
        <w:br/>
      </w:r>
      <w:r>
        <w:rPr>
          <w:rStyle w:val="DataTypeTok"/>
        </w:rPr>
        <w:t xml:space="preserve">new_certs_dir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$dir/newcerts</w:t>
      </w:r>
      <w:r>
        <w:br/>
      </w:r>
      <w:r>
        <w:rPr>
          <w:rStyle w:val="DataTypeTok"/>
        </w:rPr>
        <w:t xml:space="preserve">certificate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ara.crt</w:t>
      </w:r>
      <w:r>
        <w:br/>
      </w:r>
      <w:r>
        <w:rPr>
          <w:rStyle w:val="DataTypeTok"/>
        </w:rPr>
        <w:t xml:space="preserve">private_key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ara.key</w:t>
      </w:r>
      <w:r>
        <w:br/>
      </w:r>
      <w:r>
        <w:rPr>
          <w:rStyle w:val="DataTypeTok"/>
        </w:rPr>
        <w:t xml:space="preserve">serial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$dir/serial</w:t>
      </w:r>
      <w:r>
        <w:br/>
      </w:r>
      <w:r>
        <w:rPr>
          <w:rStyle w:val="DataTypeTok"/>
        </w:rPr>
        <w:t xml:space="preserve">crlnumber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$dir/crlnumber</w:t>
      </w:r>
      <w:r>
        <w:br/>
      </w:r>
      <w:r>
        <w:rPr>
          <w:rStyle w:val="DataTypeTok"/>
        </w:rPr>
        <w:t xml:space="preserve">default_md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sha256</w:t>
      </w:r>
      <w:r>
        <w:br/>
      </w:r>
      <w:r>
        <w:rPr>
          <w:rStyle w:val="DataTypeTok"/>
        </w:rPr>
        <w:t xml:space="preserve">default_days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DataTypeTok"/>
        </w:rPr>
        <w:t xml:space="preserve">default_crl_days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policy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policy_any</w:t>
      </w:r>
      <w:r>
        <w:br/>
      </w:r>
      <w:r>
        <w:rPr>
          <w:rStyle w:val="DataTypeTok"/>
        </w:rPr>
        <w:t xml:space="preserve">email_in_dn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br/>
      </w:r>
      <w:r>
        <w:rPr>
          <w:rStyle w:val="KeywordTok"/>
        </w:rPr>
        <w:t xml:space="preserve">[ policy_any ]</w:t>
      </w:r>
      <w:r>
        <w:br/>
      </w:r>
      <w:r>
        <w:rPr>
          <w:rStyle w:val="DataTypeTok"/>
        </w:rPr>
        <w:t xml:space="preserve">commonName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supplied</w:t>
      </w:r>
    </w:p>
    <w:p>
      <w:pPr>
        <w:pStyle w:val="FirstParagraph"/>
      </w:pPr>
      <w:r>
        <w:rPr>
          <w:b/>
          <w:bCs/>
        </w:rPr>
        <w:t xml:space="preserve">2. İptal et, CRL üret, doğrula (gerçek çıktı)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</w:p>
    <w:p>
      <w:pPr>
        <w:pStyle w:val="SourceCode"/>
      </w:pPr>
      <w:r>
        <w:rPr>
          <w:rStyle w:val="VerbatimChar"/>
        </w:rPr>
        <w:t xml:space="preserve">Using configuration from ara.cnf</w:t>
      </w:r>
      <w:r>
        <w:br/>
      </w:r>
      <w:r>
        <w:rPr>
          <w:rStyle w:val="VerbatimChar"/>
        </w:rPr>
        <w:t xml:space="preserve">Adding Entry with serial number 35E2F68D...76E7 to DB for /CN=localhost</w:t>
      </w:r>
      <w:r>
        <w:br/>
      </w:r>
      <w:r>
        <w:rPr>
          <w:rStyle w:val="VerbatimChar"/>
        </w:rPr>
        <w:t xml:space="preserve">Revoking Certificate 35E2F68D...76E7.</w:t>
      </w:r>
      <w:r>
        <w:br/>
      </w:r>
      <w:r>
        <w:rPr>
          <w:rStyle w:val="VerbatimChar"/>
        </w:rPr>
        <w:t xml:space="preserve">Database updated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</w:t>
      </w:r>
    </w:p>
    <w:p>
      <w:pPr>
        <w:pStyle w:val="SourceCode"/>
      </w:pPr>
      <w:r>
        <w:rPr>
          <w:rStyle w:val="VerbatimChar"/>
        </w:rPr>
        <w:t xml:space="preserve">CN=localhost</w:t>
      </w:r>
      <w:r>
        <w:br/>
      </w:r>
      <w:r>
        <w:rPr>
          <w:rStyle w:val="VerbatimChar"/>
        </w:rPr>
        <w:t xml:space="preserve">error 23 at 0 depth lookup: certificate revoked</w:t>
      </w:r>
      <w:r>
        <w:br/>
      </w:r>
      <w:r>
        <w:rPr>
          <w:rStyle w:val="VerbatimChar"/>
        </w:rPr>
        <w:t xml:space="preserve">error sunucu.crt: verification failed</w:t>
      </w:r>
    </w:p>
    <w:p>
      <w:pPr>
        <w:pStyle w:val="FirstParagraph"/>
      </w:pPr>
      <w:r>
        <w:t xml:space="preserve">Adım adım ne oldu: (1)</w:t>
      </w:r>
      <w:r>
        <w:t xml:space="preserve"> </w:t>
      </w:r>
      <w:r>
        <w:rPr>
          <w:rStyle w:val="VerbatimChar"/>
        </w:rPr>
        <w:t xml:space="preserve">-revoke</w:t>
      </w:r>
      <w:r>
        <w:t xml:space="preserve">, sertifikanın</w:t>
      </w:r>
      <w:r>
        <w:t xml:space="preserve"> </w:t>
      </w:r>
      <w:r>
        <w:rPr>
          <w:b/>
          <w:bCs/>
        </w:rPr>
        <w:t xml:space="preserve">seri numarasını</w:t>
      </w:r>
      <w:r>
        <w:t xml:space="preserve"> </w:t>
      </w:r>
      <w:r>
        <w:t xml:space="preserve">(Bölüm 8’deki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 </w:t>
      </w:r>
      <w:r>
        <w:t xml:space="preserve">alanı — burada</w:t>
      </w:r>
      <w:r>
        <w:t xml:space="preserve"> </w:t>
      </w:r>
      <w:r>
        <w:rPr>
          <w:rStyle w:val="VerbatimChar"/>
        </w:rPr>
        <w:t xml:space="preserve">35E2F68D...76E7</w:t>
      </w:r>
      <w:r>
        <w:t xml:space="preserve">)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defterine</w:t>
      </w:r>
      <w:r>
        <w:t xml:space="preserve"> </w:t>
      </w:r>
      <w:r>
        <w:t xml:space="preserve">“iptal edildi”</w:t>
      </w:r>
      <w:r>
        <w:t xml:space="preserve"> </w:t>
      </w:r>
      <w:r>
        <w:t xml:space="preserve">olarak işledi; sertifikanın kendisi hiçbir şekilde</w:t>
      </w:r>
      <w:r>
        <w:t xml:space="preserve"> </w:t>
      </w:r>
      <w:r>
        <w:t xml:space="preserve">değişmedi, silinmedi — yalnız bir</w:t>
      </w:r>
      <w:r>
        <w:t xml:space="preserve"> </w:t>
      </w:r>
      <w:r>
        <w:rPr>
          <w:b/>
          <w:bCs/>
        </w:rPr>
        <w:t xml:space="preserve">kayıt</w:t>
      </w:r>
      <w:r>
        <w:t xml:space="preserve"> </w:t>
      </w:r>
      <w:r>
        <w:t xml:space="preserve">eklendi. (2)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, bu defterdeki bütün iptal kayıtlarını toplayıp</w:t>
      </w:r>
      <w:r>
        <w:t xml:space="preserve"> </w:t>
      </w:r>
      <w:r>
        <w:rPr>
          <w:b/>
          <w:bCs/>
        </w:rPr>
        <w:t xml:space="preserve">ara CA’nın kendi özel anahtarıyla imzaladığı</w:t>
      </w:r>
      <w:r>
        <w:t xml:space="preserve"> </w:t>
      </w:r>
      <w:r>
        <w:t xml:space="preserve">bir liste (</w:t>
      </w:r>
      <w:r>
        <w:rPr>
          <w:rStyle w:val="VerbatimChar"/>
        </w:rPr>
        <w:t xml:space="preserve">ara.crl</w:t>
      </w:r>
      <w:r>
        <w:t xml:space="preserve">) üretti — CRL’in kendisi de bir imzalı belgedir,</w:t>
      </w:r>
      <w:r>
        <w:t xml:space="preserve"> </w:t>
      </w:r>
      <w:r>
        <w:t xml:space="preserve">sahteciliğe karşı Bölüm 5’teki mekanizmayla korunur. (3)</w:t>
      </w:r>
      <w:r>
        <w:t xml:space="preserve"> </w:t>
      </w:r>
      <w:r>
        <w:rPr>
          <w:rStyle w:val="VerbatimChar"/>
        </w:rPr>
        <w:t xml:space="preserve">-crl_check</w:t>
      </w:r>
      <w:r>
        <w:t xml:space="preserve"> </w:t>
      </w:r>
      <w:r>
        <w:t xml:space="preserve">ile doğrulama artık yalnız zinciri değil, CRL’i</w:t>
      </w:r>
      <w:r>
        <w:t xml:space="preserve"> </w:t>
      </w:r>
      <w:r>
        <w:t xml:space="preserve">de kontrol etti ve seri numarasının listede olduğunu görüp</w:t>
      </w:r>
      <w:r>
        <w:t xml:space="preserve"> </w:t>
      </w:r>
      <w:r>
        <w:rPr>
          <w:b/>
          <w:bCs/>
        </w:rPr>
        <w:t xml:space="preserve">“certificate revoked”</w:t>
      </w:r>
      <w:r>
        <w:t xml:space="preserve"> </w:t>
      </w:r>
      <w:r>
        <w:t xml:space="preserve">hatasıyla reddetti — sertifikanın</w:t>
      </w:r>
      <w:r>
        <w:t xml:space="preserve"> </w:t>
      </w:r>
      <w:r>
        <w:t xml:space="preserve">geçerlilik tarihi hâlâ dolmamış olsa bile.</w:t>
      </w:r>
    </w:p>
    <w:p>
      <w:pPr>
        <w:pStyle w:val="BodyText"/>
      </w:pPr>
      <w:r>
        <w:t xml:space="preserve">Bu, Alıştırma 6’nın tam çözümüdür; kendi laboratuvarınızda aynı adımları tekrarlayıp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dosyasının içeriğini</w:t>
      </w:r>
      <w:r>
        <w:t xml:space="preserve"> </w:t>
      </w:r>
      <w:r>
        <w:t xml:space="preserve">(</w:t>
      </w:r>
      <w:r>
        <w:rPr>
          <w:rStyle w:val="VerbatimChar"/>
        </w:rPr>
        <w:t xml:space="preserve">cat demoCA/index.txt</w:t>
      </w:r>
      <w:r>
        <w:t xml:space="preserve">) inceleyin — her satır bir sertifikanın kaydını taşır (durum, tarih, seri numarası, konu adı).</w:t>
      </w:r>
    </w:p>
    <w:bookmarkEnd w:id="117"/>
    <w:bookmarkStart w:id="118" w:name="sayısal-örnek-crl-ne-kadar-büyür"/>
    <w:p>
      <w:pPr>
        <w:pStyle w:val="Heading3"/>
      </w:pPr>
      <w:r>
        <w:t xml:space="preserve">Sayısal örnek: CRL ne kadar büyür?</w:t>
      </w:r>
    </w:p>
    <w:p>
      <w:pPr>
        <w:pStyle w:val="FirstParagraph"/>
      </w:pPr>
      <w:r>
        <w:t xml:space="preserve">Bir CA yılda 10.000 sertifika çıkarıyor ve bunların %1’i (100 tanesi) iptal ediliyorsa, CRL her girişte ~40-60 bayt</w:t>
      </w:r>
      <w:r>
        <w:t xml:space="preserve"> </w:t>
      </w:r>
      <w:r>
        <w:t xml:space="preserve">(seri numarası + iptal tarihi + sebep kodu) taşıdığından, CRL boyutu ~4-6 KB olur — küçük görünür. Ama büyük bir</w:t>
      </w:r>
      <w:r>
        <w:t xml:space="preserve"> </w:t>
      </w:r>
      <w:r>
        <w:t xml:space="preserve">kamu CA’sı (milyonlarca sertifika, yüz binlerce iptal) için CRL</w:t>
      </w:r>
      <w:r>
        <w:t xml:space="preserve"> </w:t>
      </w:r>
      <w:r>
        <w:rPr>
          <w:b/>
          <w:bCs/>
        </w:rPr>
        <w:t xml:space="preserve">onlarca megabayta</w:t>
      </w:r>
      <w:r>
        <w:t xml:space="preserve"> </w:t>
      </w:r>
      <w:r>
        <w:t xml:space="preserve">ulaşabilir; her istemcinin bunu</w:t>
      </w:r>
      <w:r>
        <w:t xml:space="preserve"> </w:t>
      </w:r>
      <w:r>
        <w:t xml:space="preserve">periyodik indirmesi pratik değildir. OCSP bu ölçeklenme sorununu</w:t>
      </w:r>
      <w:r>
        <w:t xml:space="preserve"> </w:t>
      </w:r>
      <w:r>
        <w:t xml:space="preserve">“listenin tamamını indirme”</w:t>
      </w:r>
      <w:r>
        <w:t xml:space="preserve"> </w:t>
      </w:r>
      <w:r>
        <w:t xml:space="preserve">yerine</w:t>
      </w:r>
      <w:r>
        <w:t xml:space="preserve"> </w:t>
      </w:r>
      <w:r>
        <w:t xml:space="preserve">“tek bir soru</w:t>
      </w:r>
      <w:r>
        <w:t xml:space="preserve"> </w:t>
      </w:r>
      <w:r>
        <w:t xml:space="preserve">sor”</w:t>
      </w:r>
      <w:r>
        <w:t xml:space="preserve"> </w:t>
      </w:r>
      <w:r>
        <w:t xml:space="preserve">ile çözer — ama bu kez de yukarıdaki gizlilik ve kullanılabilirlik ödünleşimi ortaya çıkar.</w:t>
      </w:r>
    </w:p>
    <w:p>
      <w:pPr>
        <w:pStyle w:val="BlockText"/>
      </w:pPr>
      <w:r>
        <w:rPr>
          <w:b/>
          <w:bCs/>
        </w:rPr>
        <w:t xml:space="preserve">Sık yapılan hata: iptal denetimini yalnız geliştirme ortamında test edip üretime öyle almak</w:t>
      </w:r>
    </w:p>
    <w:p>
      <w:pPr>
        <w:pStyle w:val="BlockText"/>
      </w:pPr>
      <w:r>
        <w:rPr>
          <w:rStyle w:val="VerbatimChar"/>
        </w:rPr>
        <w:t xml:space="preserve">-crl_check</w:t>
      </w:r>
      <w:r>
        <w:t xml:space="preserve"> </w:t>
      </w:r>
      <w:r>
        <w:t xml:space="preserve">(ya da OCSP eşdeğeri) açık olmadan yazılan bir istemci, geçerlilik tarihi dolmamış ama</w:t>
      </w:r>
      <w:r>
        <w:t xml:space="preserve"> </w:t>
      </w:r>
      <w:r>
        <w:rPr>
          <w:b/>
          <w:bCs/>
        </w:rPr>
        <w:t xml:space="preserve">iptal</w:t>
      </w:r>
      <w:r>
        <w:rPr>
          <w:b/>
          <w:bCs/>
        </w:rPr>
        <w:t xml:space="preserve"> </w:t>
      </w:r>
      <w:r>
        <w:rPr>
          <w:b/>
          <w:bCs/>
        </w:rPr>
        <w:t xml:space="preserve">edilmiş</w:t>
      </w:r>
      <w:r>
        <w:t xml:space="preserve"> </w:t>
      </w:r>
      <w:r>
        <w:t xml:space="preserve">bir sertifikayı sorunsuz kabul eder. Test ortamında CRL/OCSP sunucusu genelde kurulu olmadığından bu</w:t>
      </w:r>
      <w:r>
        <w:t xml:space="preserve"> </w:t>
      </w:r>
      <w:r>
        <w:t xml:space="preserve">hata sık atlanır; üretime</w:t>
      </w:r>
      <w:r>
        <w:t xml:space="preserve"> </w:t>
      </w:r>
      <w:r>
        <w:t xml:space="preserve">“iptal denetimi kapalı”</w:t>
      </w:r>
      <w:r>
        <w:t xml:space="preserve"> </w:t>
      </w:r>
      <w:r>
        <w:t xml:space="preserve">biçimde taşınır. Kural: iptal denetimini</w:t>
      </w:r>
      <w:r>
        <w:t xml:space="preserve"> </w:t>
      </w:r>
      <w:r>
        <w:rPr>
          <w:b/>
          <w:bCs/>
        </w:rPr>
        <w:t xml:space="preserve">açık bir yapılandırma</w:t>
      </w:r>
      <w:r>
        <w:rPr>
          <w:b/>
          <w:bCs/>
        </w:rPr>
        <w:t xml:space="preserve"> </w:t>
      </w:r>
      <w:r>
        <w:rPr>
          <w:b/>
          <w:bCs/>
        </w:rPr>
        <w:t xml:space="preserve">seçeneği</w:t>
      </w:r>
      <w:r>
        <w:t xml:space="preserve"> </w:t>
      </w:r>
      <w:r>
        <w:t xml:space="preserve">yapın ve dağıtım kontrol listesinde bunun açık olduğunu doğrulayın.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Sertifika ömrü ne kadar kısaysa, iptal mekanizmasına o kadar az ihtiyaç duyarsınız — bu yüzden endüstri</w:t>
      </w:r>
      <w:r>
        <w:t xml:space="preserve"> </w:t>
      </w:r>
      <w:r>
        <w:t xml:space="preserve">(Let’s Encrypt ve benzerleri) sertifika ömürlerini kısaltma yönünde ilerliyor. Uzun ömürlü sertifikalar</w:t>
      </w:r>
      <w:r>
        <w:t xml:space="preserve"> </w:t>
      </w:r>
      <w:r>
        <w:t xml:space="preserve">kullanıyorsanız CRL ya da OCSP zımbalamayı</w:t>
      </w:r>
      <w:r>
        <w:t xml:space="preserve"> </w:t>
      </w:r>
      <w:r>
        <w:rPr>
          <w:b/>
          <w:bCs/>
        </w:rPr>
        <w:t xml:space="preserve">mutlaka</w:t>
      </w:r>
      <w:r>
        <w:t xml:space="preserve"> </w:t>
      </w:r>
      <w:r>
        <w:t xml:space="preserve">etkinleştirin ve test edin.</w:t>
      </w:r>
    </w:p>
    <w:p>
      <w:pPr>
        <w:pStyle w:val="FirstParagraph"/>
      </w:pPr>
      <w:r>
        <w:t xml:space="preserve">Bölüm 9’da bir zincir</w:t>
      </w:r>
      <w:r>
        <w:t xml:space="preserve"> </w:t>
      </w:r>
      <w:r>
        <w:rPr>
          <w:b/>
          <w:bCs/>
        </w:rPr>
        <w:t xml:space="preserve">kurmayı</w:t>
      </w:r>
      <w:r>
        <w:t xml:space="preserve">, bu bölümde bir zincirdeki bir halkayı</w:t>
      </w:r>
      <w:r>
        <w:t xml:space="preserve"> </w:t>
      </w:r>
      <w:r>
        <w:rPr>
          <w:b/>
          <w:bCs/>
        </w:rPr>
        <w:t xml:space="preserve">geçersiz kılmayı</w:t>
      </w:r>
      <w:r>
        <w:t xml:space="preserve"> </w:t>
      </w:r>
      <w:r>
        <w:t xml:space="preserve">öğrendik. Sıradaki</w:t>
      </w:r>
      <w:r>
        <w:t xml:space="preserve"> </w:t>
      </w:r>
      <w:r>
        <w:t xml:space="preserve">bölüm, bu zincirin en değerli parçasını — özel anahtarların kendisini — nasıl koruduğumuzu işliyor.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2935878"/>
            <wp:effectExtent b="0" l="0" r="0" t="0"/>
            <wp:docPr descr="PKCS#11 ile imzalama akışı" title="" id="121" name="Picture"/>
            <a:graphic>
              <a:graphicData uri="http://schemas.openxmlformats.org/drawingml/2006/picture">
                <pic:pic>
                  <pic:nvPicPr>
                    <pic:cNvPr descr="h10-14-pkcs11-imzalama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bookmarkStart w:id="123" w:name="Xe14af9492917fef56ce2f9e1eb5114b085735f4"/>
    <w:p>
      <w:pPr>
        <w:pStyle w:val="Heading3"/>
      </w:pPr>
      <w:r>
        <w:t xml:space="preserve">Uçtan uca: bir imzalama isteği HSM içinde nasıl işlenir?</w:t>
      </w:r>
    </w:p>
    <w:p>
      <w:pPr>
        <w:pStyle w:val="FirstParagraph"/>
      </w:pPr>
      <w:r>
        <w:t xml:space="preserve">“Anahtar hiç çıkmaz”</w:t>
      </w:r>
      <w:r>
        <w:t xml:space="preserve"> </w:t>
      </w:r>
      <w:r>
        <w:t xml:space="preserve">cümlesini somutlaştıralım. PKCS#11 standardı (OASIS Cryptoki v3), uygulamanın bir HSM’e</w:t>
      </w:r>
      <w:r>
        <w:t xml:space="preserve"> </w:t>
      </w:r>
      <w:r>
        <w:rPr>
          <w:b/>
          <w:bCs/>
        </w:rPr>
        <w:t xml:space="preserve">asla ham anahtar baytı göndermeden ya da almadan</w:t>
      </w:r>
      <w:r>
        <w:t xml:space="preserve"> </w:t>
      </w:r>
      <w:r>
        <w:t xml:space="preserve">imza attırmasını şu adımlarla tanımlar: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Oturum aç:</w:t>
      </w:r>
      <w:r>
        <w:t xml:space="preserve"> </w:t>
      </w:r>
      <w:r>
        <w:t xml:space="preserve">Uygulama</w:t>
      </w:r>
      <w:r>
        <w:t xml:space="preserve"> </w:t>
      </w:r>
      <w:r>
        <w:rPr>
          <w:rStyle w:val="VerbatimChar"/>
        </w:rPr>
        <w:t xml:space="preserve">C_OpenSession</w:t>
      </w:r>
      <w:r>
        <w:t xml:space="preserve"> </w:t>
      </w:r>
      <w:r>
        <w:t xml:space="preserve">ile HSM’deki bir</w:t>
      </w:r>
      <w:r>
        <w:t xml:space="preserve"> </w:t>
      </w:r>
      <w:r>
        <w:t xml:space="preserve">“yuvaya”</w:t>
      </w:r>
      <w:r>
        <w:t xml:space="preserve"> </w:t>
      </w:r>
      <w:r>
        <w:t xml:space="preserve">(slot) bağlanır.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Kimlik doğrula:</w:t>
      </w:r>
      <w:r>
        <w:t xml:space="preserve"> </w:t>
      </w:r>
      <w:r>
        <w:rPr>
          <w:rStyle w:val="VerbatimChar"/>
        </w:rPr>
        <w:t xml:space="preserve">C_Login</w:t>
      </w:r>
      <w:r>
        <w:t xml:space="preserve"> </w:t>
      </w:r>
      <w:r>
        <w:t xml:space="preserve">ile PIN gönderilir; PIN</w:t>
      </w:r>
      <w:r>
        <w:t xml:space="preserve"> </w:t>
      </w:r>
      <w:r>
        <w:rPr>
          <w:b/>
          <w:bCs/>
        </w:rPr>
        <w:t xml:space="preserve">yanlışsa</w:t>
      </w:r>
      <w:r>
        <w:t xml:space="preserve"> </w:t>
      </w:r>
      <w:r>
        <w:t xml:space="preserve">HSM belirli bir deneme sayısından sonra kendini</w:t>
      </w:r>
      <w:r>
        <w:t xml:space="preserve"> </w:t>
      </w:r>
      <w:r>
        <w:t xml:space="preserve">kilitler (kaba kuvvete karşı donanım düzeyinde koruma — yazılımda unutulması kolay bir önlem).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Anahtarı bul:</w:t>
      </w:r>
      <w:r>
        <w:t xml:space="preserve"> </w:t>
      </w:r>
      <w:r>
        <w:rPr>
          <w:rStyle w:val="VerbatimChar"/>
        </w:rPr>
        <w:t xml:space="preserve">C_FindObjectsInit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C_FindObjects</w:t>
      </w:r>
      <w:r>
        <w:t xml:space="preserve"> </w:t>
      </w:r>
      <w:r>
        <w:t xml:space="preserve">ile önceden üretilmiş anahtar nesnesinin</w:t>
      </w:r>
      <w:r>
        <w:t xml:space="preserve"> </w:t>
      </w:r>
      <w:r>
        <w:rPr>
          <w:b/>
          <w:bCs/>
        </w:rPr>
        <w:t xml:space="preserve">tutamacı</w:t>
      </w:r>
      <w:r>
        <w:t xml:space="preserve"> </w:t>
      </w:r>
      <w:r>
        <w:t xml:space="preserve">(handle — anahtarın kendisi değil, HSM içindeki bir referans numarası) alınır.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İmzala:</w:t>
      </w:r>
      <w:r>
        <w:t xml:space="preserve"> </w:t>
      </w:r>
      <w:r>
        <w:rPr>
          <w:rStyle w:val="VerbatimChar"/>
        </w:rPr>
        <w:t xml:space="preserve">C_SignInit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C_Sign(tutamaç, veri, …)</w:t>
      </w:r>
      <w:r>
        <w:t xml:space="preserve"> </w:t>
      </w:r>
      <w:r>
        <w:t xml:space="preserve">çağrısı, veriyi HSM’e gönderir; HSM veriyi</w:t>
      </w:r>
      <w:r>
        <w:t xml:space="preserve"> </w:t>
      </w:r>
      <w:r>
        <w:rPr>
          <w:b/>
          <w:bCs/>
        </w:rPr>
        <w:t xml:space="preserve">kendi içinde</w:t>
      </w:r>
      <w:r>
        <w:t xml:space="preserve"> </w:t>
      </w:r>
      <w:r>
        <w:t xml:space="preserve">anahtarla işler ve yalnız</w:t>
      </w:r>
      <w:r>
        <w:t xml:space="preserve"> </w:t>
      </w:r>
      <w:r>
        <w:rPr>
          <w:b/>
          <w:bCs/>
        </w:rPr>
        <w:t xml:space="preserve">imzayı</w:t>
      </w:r>
      <w:r>
        <w:t xml:space="preserve"> </w:t>
      </w:r>
      <w:r>
        <w:t xml:space="preserve">döndürür. Uygulama kodunun hiçbir noktasında özel anahtarın baytları</w:t>
      </w:r>
      <w:r>
        <w:t xml:space="preserve"> </w:t>
      </w:r>
      <w:r>
        <w:t xml:space="preserve">belleğe</w:t>
      </w:r>
      <w:r>
        <w:t xml:space="preserve"> </w:t>
      </w:r>
      <w:r>
        <w:rPr>
          <w:b/>
          <w:bCs/>
        </w:rPr>
        <w:t xml:space="preserve">hiç girmez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Oturumu kapat:</w:t>
      </w:r>
      <w:r>
        <w:t xml:space="preserve"> </w:t>
      </w:r>
      <w:r>
        <w:rPr>
          <w:rStyle w:val="VerbatimChar"/>
        </w:rPr>
        <w:t xml:space="preserve">C_Logout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C_CloseSession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PKCS#11 C_Sign çağrısının biçimi (OASIS Cryptoki v3, referans)</w:t>
      </w:r>
    </w:p>
    <w:p>
      <w:pPr>
        <w:pStyle w:val="SourceCode"/>
      </w:pPr>
      <w:r>
        <w:rPr>
          <w:rStyle w:val="NormalTok"/>
        </w:rPr>
        <w:t xml:space="preserve">CK_RV C_Sign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CK_SESSION_HANDLE hSession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acik oturum */</w:t>
      </w:r>
      <w:r>
        <w:br/>
      </w:r>
      <w:r>
        <w:rPr>
          <w:rStyle w:val="NormalTok"/>
        </w:rPr>
        <w:t xml:space="preserve">    CK_BYTE_PTR       pData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imzalanacak veri */</w:t>
      </w:r>
      <w:r>
        <w:br/>
      </w:r>
      <w:r>
        <w:rPr>
          <w:rStyle w:val="NormalTok"/>
        </w:rPr>
        <w:t xml:space="preserve">    CK_ULONG          ulDataLen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CK_BYTE_PTR       pSignature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HSM'in doldurdugu cikti tamponu: yalniz imza, anahtar degil */</w:t>
      </w:r>
      <w:r>
        <w:br/>
      </w:r>
      <w:r>
        <w:rPr>
          <w:rStyle w:val="NormalTok"/>
        </w:rPr>
        <w:t xml:space="preserve">    CK_ULONG_PTR      pulSignatureLen</w:t>
      </w:r>
      <w:r>
        <w:br/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akışı normal bir OpenSSL çağrısıyla (</w:t>
      </w:r>
      <w:r>
        <w:rPr>
          <w:rStyle w:val="VerbatimChar"/>
        </w:rPr>
        <w:t xml:space="preserve">EVP_DigestSign</w:t>
      </w:r>
      <w:r>
        <w:t xml:space="preserve">, Bölüm 5) karşılaştırın: ikisinin de</w:t>
      </w:r>
      <w:r>
        <w:t xml:space="preserve"> </w:t>
      </w:r>
      <w:r>
        <w:rPr>
          <w:b/>
          <w:bCs/>
        </w:rPr>
        <w:t xml:space="preserve">arayüzü</w:t>
      </w:r>
      <w:r>
        <w:t xml:space="preserve"> </w:t>
      </w:r>
      <w:r>
        <w:t xml:space="preserve">aynı fikri</w:t>
      </w:r>
      <w:r>
        <w:t xml:space="preserve"> </w:t>
      </w:r>
      <w:r>
        <w:t xml:space="preserve">taşır (</w:t>
      </w:r>
      <w:r>
        <w:t xml:space="preserve">“veriyi ver, imzayı al”</w:t>
      </w:r>
      <w:r>
        <w:t xml:space="preserve">), ama OpenSSL’de anahtar (dosyadan okunmuşsa)</w:t>
      </w:r>
      <w:r>
        <w:t xml:space="preserve"> </w:t>
      </w:r>
      <w:r>
        <w:rPr>
          <w:b/>
          <w:bCs/>
        </w:rPr>
        <w:t xml:space="preserve">süreç belleğindedir</w:t>
      </w:r>
      <w:r>
        <w:t xml:space="preserve">; PKCS#11’de</w:t>
      </w:r>
      <w:r>
        <w:t xml:space="preserve"> </w:t>
      </w:r>
      <w:r>
        <w:t xml:space="preserve">anahtar</w:t>
      </w:r>
      <w:r>
        <w:t xml:space="preserve"> </w:t>
      </w:r>
      <w:r>
        <w:rPr>
          <w:b/>
          <w:bCs/>
        </w:rPr>
        <w:t xml:space="preserve">hiçbir zaman</w:t>
      </w:r>
      <w:r>
        <w:t xml:space="preserve"> </w:t>
      </w:r>
      <w:r>
        <w:t xml:space="preserve">uygulamanın adres alanına girmez. Bölüm 5’teki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bir HSM’e</w:t>
      </w:r>
      <w:r>
        <w:t xml:space="preserve"> </w:t>
      </w:r>
      <w:r>
        <w:t xml:space="preserve">taşımak, yalnız imzalama tarafını</w:t>
      </w:r>
      <w:r>
        <w:t xml:space="preserve"> </w:t>
      </w:r>
      <w:r>
        <w:rPr>
          <w:rStyle w:val="VerbatimChar"/>
        </w:rPr>
        <w:t xml:space="preserve">C_Sign</w:t>
      </w:r>
      <w:r>
        <w:t xml:space="preserve"> </w:t>
      </w:r>
      <w:r>
        <w:t xml:space="preserve">çağrısına yönlendirmek anlamına gelir —</w:t>
      </w:r>
      <w:r>
        <w:t xml:space="preserve"> </w:t>
      </w:r>
      <w:r>
        <w:rPr>
          <w:b/>
          <w:bCs/>
        </w:rPr>
        <w:t xml:space="preserve">doğrulama</w:t>
      </w:r>
      <w:r>
        <w:t xml:space="preserve"> </w:t>
      </w:r>
      <w:r>
        <w:t xml:space="preserve">tarafı zaten yalnız</w:t>
      </w:r>
      <w:r>
        <w:t xml:space="preserve"> </w:t>
      </w:r>
      <w:r>
        <w:t xml:space="preserve">açık anahtar kullandığı için HSM’e ihtiyaç duymaz.</w:t>
      </w:r>
    </w:p>
    <w:bookmarkEnd w:id="123"/>
    <w:bookmarkStart w:id="124" w:name="Xb910ba64a2d50017c320789f22cffe301eb39b8"/>
    <w:p>
      <w:pPr>
        <w:pStyle w:val="Heading3"/>
      </w:pPr>
      <w:r>
        <w:t xml:space="preserve">Neden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en kritik öznitelik?</w:t>
      </w:r>
    </w:p>
    <w:p>
      <w:pPr>
        <w:pStyle w:val="FirstParagraph"/>
      </w:pPr>
      <w:r>
        <w:t xml:space="preserve">Bir PKCS#11 anahtar nesnesi üretilirken (</w:t>
      </w:r>
      <w:r>
        <w:rPr>
          <w:rStyle w:val="VerbatimChar"/>
        </w:rPr>
        <w:t xml:space="preserve">C_GenerateKeyPair</w:t>
      </w:r>
      <w:r>
        <w:t xml:space="preserve">),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öznitelikleri</w:t>
      </w:r>
      <w:r>
        <w:t xml:space="preserve"> </w:t>
      </w:r>
      <w:r>
        <w:rPr>
          <w:b/>
          <w:bCs/>
        </w:rPr>
        <w:t xml:space="preserve">anahtar üretilirken</w:t>
      </w:r>
      <w:r>
        <w:t xml:space="preserve"> </w:t>
      </w:r>
      <w:r>
        <w:t xml:space="preserve">verilir ve sonradan</w:t>
      </w:r>
      <w:r>
        <w:t xml:space="preserve"> </w:t>
      </w:r>
      <w:r>
        <w:rPr>
          <w:b/>
          <w:bCs/>
        </w:rPr>
        <w:t xml:space="preserve">değiştirilemez</w:t>
      </w:r>
      <w:r>
        <w:t xml:space="preserve">. Bu iki bayrak,</w:t>
      </w:r>
      <w:r>
        <w:t xml:space="preserve"> </w:t>
      </w:r>
      <w:r>
        <w:rPr>
          <w:rStyle w:val="VerbatimChar"/>
        </w:rPr>
        <w:t xml:space="preserve">C_WrapKey</w:t>
      </w:r>
      <w:r>
        <w:t xml:space="preserve"> </w:t>
      </w:r>
      <w:r>
        <w:t xml:space="preserve">gibi bir</w:t>
      </w:r>
      <w:r>
        <w:t xml:space="preserve"> </w:t>
      </w:r>
      <w:r>
        <w:t xml:space="preserve">fonksiyon çağrılsa bile HSM’in anahtarı düz metin olarak dışarı vermesini</w:t>
      </w:r>
      <w:r>
        <w:t xml:space="preserve"> </w:t>
      </w:r>
      <w:r>
        <w:rPr>
          <w:b/>
          <w:bCs/>
        </w:rPr>
        <w:t xml:space="preserve">donanım düzeyinde</w:t>
      </w:r>
      <w:r>
        <w:t xml:space="preserve"> </w:t>
      </w:r>
      <w:r>
        <w:t xml:space="preserve">engeller.</w:t>
      </w:r>
    </w:p>
    <w:p>
      <w:pPr>
        <w:pStyle w:val="BlockText"/>
      </w:pPr>
      <w:r>
        <w:rPr>
          <w:b/>
          <w:bCs/>
        </w:rPr>
        <w:t xml:space="preserve">Sık yapılan hata: varsayılan özniteliklerle anahtar üretmek</w:t>
      </w:r>
    </w:p>
    <w:p>
      <w:pPr>
        <w:pStyle w:val="BlockText"/>
      </w:pPr>
      <w:r>
        <w:t xml:space="preserve">Bazı PKCS#11 kütüphaneleri ve araçları, açıkça belirtilmezse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’ı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bırakır (uyumluluk</w:t>
      </w:r>
      <w:r>
        <w:t xml:space="preserve"> </w:t>
      </w:r>
      <w:r>
        <w:t xml:space="preserve">için). Bu durumda anahtar teknik olarak bir HSM’de üretilse bile, doğru izinlere sahip biri onu</w:t>
      </w:r>
      <w:r>
        <w:t xml:space="preserve"> </w:t>
      </w:r>
      <w:r>
        <w:rPr>
          <w:b/>
          <w:bCs/>
        </w:rPr>
        <w:t xml:space="preserve">dışa</w:t>
      </w:r>
      <w:r>
        <w:rPr>
          <w:b/>
          <w:bCs/>
        </w:rPr>
        <w:t xml:space="preserve"> </w:t>
      </w:r>
      <w:r>
        <w:rPr>
          <w:b/>
          <w:bCs/>
        </w:rPr>
        <w:t xml:space="preserve">aktarabilir</w:t>
      </w:r>
      <w:r>
        <w:t xml:space="preserve"> </w:t>
      </w:r>
      <w:r>
        <w:t xml:space="preserve">—</w:t>
      </w:r>
      <w:r>
        <w:t xml:space="preserve"> </w:t>
      </w:r>
      <w:r>
        <w:t xml:space="preserve">“HSM kullanıyoruz”</w:t>
      </w:r>
      <w:r>
        <w:t xml:space="preserve"> </w:t>
      </w:r>
      <w:r>
        <w:t xml:space="preserve">güvencesi boş bir cümleye döner. Kod incelemesinde</w:t>
      </w:r>
      <w:r>
        <w:t xml:space="preserve"> </w:t>
      </w:r>
      <w:r>
        <w:rPr>
          <w:rStyle w:val="VerbatimChar"/>
        </w:rPr>
        <w:t xml:space="preserve">C_GenerateKeyPair</w:t>
      </w:r>
      <w:r>
        <w:t xml:space="preserve"> </w:t>
      </w:r>
      <w:r>
        <w:t xml:space="preserve">çağrısının öznitelik şablonunda</w:t>
      </w:r>
      <w:r>
        <w:t xml:space="preserve"> </w:t>
      </w:r>
      <w:r>
        <w:rPr>
          <w:rStyle w:val="VerbatimChar"/>
        </w:rPr>
        <w:t xml:space="preserve">CKA_EXTRACTABLE = CK_FALSE</w:t>
      </w:r>
      <w:r>
        <w:t xml:space="preserve">’ın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verildiğini arayın.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Değerli bir anahtar (CA kök anahtarı, kod imzalama anahtarı, ödeme ana anahtarı) üretilirken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açıkça ayarlanmalı ve üretimden hemen sonra</w:t>
      </w:r>
      <w:r>
        <w:t xml:space="preserve"> </w:t>
      </w:r>
      <w:r>
        <w:rPr>
          <w:rStyle w:val="VerbatimChar"/>
        </w:rPr>
        <w:t xml:space="preserve">pkcs11-tool --list-objects</w:t>
      </w:r>
      <w:r>
        <w:t xml:space="preserve"> </w:t>
      </w:r>
      <w:r>
        <w:t xml:space="preserve">(ya da eşdeğeri) ile bu özniteliklerin gerçekten uygulandığı</w:t>
      </w:r>
      <w:r>
        <w:t xml:space="preserve"> </w:t>
      </w:r>
      <w:r>
        <w:rPr>
          <w:b/>
          <w:bCs/>
        </w:rPr>
        <w:t xml:space="preserve">doğrulanmalıdır</w:t>
      </w:r>
      <w:r>
        <w:t xml:space="preserve"> </w:t>
      </w:r>
      <w:r>
        <w:t xml:space="preserve">— varsayılana</w:t>
      </w:r>
      <w:r>
        <w:t xml:space="preserve"> </w:t>
      </w:r>
      <w:r>
        <w:t xml:space="preserve">güvenmeyin.</w:t>
      </w:r>
    </w:p>
    <w:p>
      <w:pPr>
        <w:pStyle w:val="FirstParagraph"/>
      </w:pPr>
      <w:r>
        <w:t xml:space="preserve">Yazılım tabanlı güvenlik modüllerine (mobil cihazlardaki Secure Enclave/TEE benzeri yapılar) 11. haftada bu bölümün</w:t>
      </w:r>
      <w:r>
        <w:t xml:space="preserve"> </w:t>
      </w:r>
      <w:r>
        <w:t xml:space="preserve">PKCS#11 mantığıyla yeniden bakacağız; burada öğrendiğiniz</w:t>
      </w:r>
      <w:r>
        <w:t xml:space="preserve"> </w:t>
      </w:r>
      <w:r>
        <w:t xml:space="preserve">“tutamaç üzerinden çalış, ham anahtarı asla taşıma”</w:t>
      </w:r>
      <w:r>
        <w:t xml:space="preserve"> </w:t>
      </w:r>
      <w:r>
        <w:t xml:space="preserve">prensibi oradaki bütün tartışmanın temelidir. Sıradaki ve son teknik bölüm, bugün güvenli saydığımız RSA/ECC’nin</w:t>
      </w:r>
      <w:r>
        <w:t xml:space="preserve"> </w:t>
      </w:r>
      <w:r>
        <w:t xml:space="preserve">gelecekte neden değişmesi gerektiğine bakıyor.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1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Kuantum sonrası: ne değişiyor, ne değişmiyor" title="" id="127" name="Picture"/>
            <a:graphic>
              <a:graphicData uri="http://schemas.openxmlformats.org/drawingml/2006/picture">
                <pic:pic>
                  <pic:nvPicPr>
                    <pic:cNvPr descr="h10-15-kuantum-sonrasi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bookmarkStart w:id="129" w:name="X63422aff56e87175dc0fdb6e648c425866a898b"/>
    <w:p>
      <w:pPr>
        <w:pStyle w:val="Heading3"/>
      </w:pPr>
      <w:r>
        <w:t xml:space="preserve">İşlenmiş örnek: kuantum sonrası anahtarları bugünden üretmek</w:t>
      </w:r>
    </w:p>
    <w:p>
      <w:pPr>
        <w:pStyle w:val="FirstParagraph"/>
      </w:pPr>
      <w:r>
        <w:t xml:space="preserve">OpenSSL 3.5, standartlaşan kuantum sonrası algoritmaları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destekler; bunları bugün, kendi makinenizde</w:t>
      </w:r>
      <w:r>
        <w:t xml:space="preserve"> </w:t>
      </w:r>
      <w:r>
        <w:t xml:space="preserve">üretip boyutlarını klasik algoritmalarla karşılaştırabilirsiniz:</w:t>
      </w:r>
    </w:p>
    <w:p>
      <w:pPr>
        <w:pStyle w:val="BodyText"/>
      </w:pPr>
      <w:r>
        <w:rPr>
          <w:b/>
          <w:bCs/>
        </w:rPr>
        <w:t xml:space="preserve">ML-KEM-768 (anahtar anlaşması) ve ML-DSA-65 (imza) — gerçek çıktı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ML-KEM-768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mlkem.pem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mlkem_pub.pem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mlkem_pub.pem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ML-DSA-65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mldsa_pub.pem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hello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belge.mldsa.sig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mldsa_pub.pem belge.mldsa.sig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mldsa_pub.pem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belge.mldsa.sig</w:t>
      </w:r>
    </w:p>
    <w:p>
      <w:pPr>
        <w:pStyle w:val="SourceCode"/>
      </w:pPr>
      <w:r>
        <w:rPr>
          <w:rStyle w:val="VerbatimChar"/>
        </w:rPr>
        <w:t xml:space="preserve">1714 mlkem_pub.pem</w:t>
      </w:r>
      <w:r>
        <w:br/>
      </w:r>
      <w:r>
        <w:rPr>
          <w:rStyle w:val="VerbatimChar"/>
        </w:rPr>
        <w:t xml:space="preserve">2770 mldsa_pub.pem</w:t>
      </w:r>
      <w:r>
        <w:br/>
      </w:r>
      <w:r>
        <w:rPr>
          <w:rStyle w:val="VerbatimChar"/>
        </w:rPr>
        <w:t xml:space="preserve">3309 belge.mldsa.sig</w:t>
      </w:r>
      <w:r>
        <w:br/>
      </w:r>
      <w:r>
        <w:rPr>
          <w:rStyle w:val="VerbatimChar"/>
        </w:rPr>
        <w:t xml:space="preserve">Signature Verified Successfully</w:t>
      </w:r>
    </w:p>
    <w:p>
      <w:pPr>
        <w:pStyle w:val="FirstParagraph"/>
      </w:pPr>
      <w:r>
        <w:t xml:space="preserve">Bölüm 4’teki tabloyla karşılaştırın: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Açık anahtar (PEM, bayt)</w:t>
            </w:r>
          </w:p>
        </w:tc>
        <w:tc>
          <w:tcPr/>
          <w:p>
            <w:pPr>
              <w:pStyle w:val="Compact"/>
            </w:pPr>
            <w:r>
              <w:t xml:space="preserve">İmza (bayt)</w:t>
            </w:r>
          </w:p>
        </w:tc>
        <w:tc>
          <w:tcPr/>
          <w:p>
            <w:pPr>
              <w:pStyle w:val="Compact"/>
            </w:pPr>
            <w:r>
              <w:t xml:space="preserve">Güvenlik dayanağı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Ed25519 (klasik)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Eliptik eğri ayrık logaritma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RSA-3072 (klasik)</w:t>
            </w:r>
          </w:p>
        </w:tc>
        <w:tc>
          <w:tcPr/>
          <w:p>
            <w:pPr>
              <w:pStyle w:val="Compact"/>
            </w:pPr>
            <w:r>
              <w:t xml:space="preserve">636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Çarpanlara ayırma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ML-DSA-65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3.309</w:t>
            </w:r>
          </w:p>
        </w:tc>
        <w:tc>
          <w:tcPr/>
          <w:p>
            <w:pPr>
              <w:pStyle w:val="Compact"/>
            </w:pPr>
            <w:r>
              <w:t xml:space="preserve">Kafes tabanlı problem (Module-LWE)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ML-KEM-768 (PQC, anahtar anlaşması)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Kafes tabanlı problem (Module-LWE)</w:t>
            </w:r>
          </w:p>
        </w:tc>
      </w:tr>
    </w:tbl>
    <w:p>
      <w:pPr>
        <w:pStyle w:val="BodyText"/>
      </w:pPr>
      <w:r>
        <w:t xml:space="preserve">Fark çarpıcıdır: ML-DSA-65’in açık anahtarı Ed25519’unkinden</w:t>
      </w:r>
      <w:r>
        <w:t xml:space="preserve"> </w:t>
      </w:r>
      <w:r>
        <w:rPr>
          <w:b/>
          <w:bCs/>
        </w:rPr>
        <w:t xml:space="preserve">~24 kat</w:t>
      </w:r>
      <w:r>
        <w:t xml:space="preserve">, imzası</w:t>
      </w:r>
      <w:r>
        <w:t xml:space="preserve"> </w:t>
      </w:r>
      <w:r>
        <w:rPr>
          <w:b/>
          <w:bCs/>
        </w:rPr>
        <w:t xml:space="preserve">~52 kat</w:t>
      </w:r>
      <w:r>
        <w:t xml:space="preserve"> </w:t>
      </w:r>
      <w:r>
        <w:t xml:space="preserve">büyüktür. Bu, PQC’ye</w:t>
      </w:r>
      <w:r>
        <w:t xml:space="preserve"> </w:t>
      </w:r>
      <w:r>
        <w:t xml:space="preserve">geçişin yalnız</w:t>
      </w:r>
      <w:r>
        <w:t xml:space="preserve"> </w:t>
      </w:r>
      <w:r>
        <w:t xml:space="preserve">“algoritma adını değiştirmek”</w:t>
      </w:r>
      <w:r>
        <w:t xml:space="preserve"> </w:t>
      </w:r>
      <w:r>
        <w:t xml:space="preserve">olmadığını gösterir — TLS el sıkışması, sertifika boyutu, ağ paket</w:t>
      </w:r>
      <w:r>
        <w:t xml:space="preserve"> </w:t>
      </w:r>
      <w:r>
        <w:t xml:space="preserve">sayısı gibi pek çok yer bu büyümeyi hesaba katmalıdır. NIST’in TLS için önerdiği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(hybrid) yaklaşım</w:t>
      </w:r>
      <w:r>
        <w:t xml:space="preserve"> </w:t>
      </w:r>
      <w:r>
        <w:t xml:space="preserve">(</w:t>
      </w:r>
      <w:r>
        <w:rPr>
          <w:rStyle w:val="VerbatimChar"/>
        </w:rPr>
        <w:t xml:space="preserve">X25519MLKEM768</w:t>
      </w:r>
      <w:r>
        <w:t xml:space="preserve"> </w:t>
      </w:r>
      <w:r>
        <w:t xml:space="preserve">gibi, Bölüm 6’daki X25519 anlaşmasının PQC ile birlikte çalıştırılan hâli) tam olarak bu geçiş</w:t>
      </w:r>
      <w:r>
        <w:t xml:space="preserve"> </w:t>
      </w:r>
      <w:r>
        <w:t xml:space="preserve">maliyetini yönetmek içindir: klasik ve PQC anahtarları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kullanılır; klasik taraf kırılırsa PQC,</w:t>
      </w:r>
      <w:r>
        <w:t xml:space="preserve"> </w:t>
      </w:r>
      <w:r>
        <w:t xml:space="preserve">PQC tarafı (henüz kanıtlanmamış yeni matematik) kırılırsa klasik taraf korumayı sürdürür.</w:t>
      </w:r>
    </w:p>
    <w:bookmarkEnd w:id="129"/>
    <w:bookmarkStart w:id="130" w:name="neden-kafes-problemleri-kısa-bir-sezgi"/>
    <w:p>
      <w:pPr>
        <w:pStyle w:val="Heading3"/>
      </w:pPr>
      <w:r>
        <w:t xml:space="preserve">Neden kafes problemleri? Kısa bir sezgi</w:t>
      </w:r>
    </w:p>
    <w:p>
      <w:pPr>
        <w:pStyle w:val="FirstParagraph"/>
      </w:pPr>
      <w:r>
        <w:t xml:space="preserve">RSA’nın güvenliği</w:t>
      </w:r>
      <w:r>
        <w:t xml:space="preserve"> </w:t>
      </w:r>
      <w:r>
        <w:t xml:space="preserve">“büyük bir sayıyı çarpanlarına ayırmanın zorluğuna”</w:t>
      </w:r>
      <w:r>
        <w:t xml:space="preserve">, ECC’nin güvenliği</w:t>
      </w:r>
      <w:r>
        <w:t xml:space="preserve"> </w:t>
      </w:r>
      <w:r>
        <w:t xml:space="preserve">“bir eğri üzerinde ayrık</w:t>
      </w:r>
      <w:r>
        <w:t xml:space="preserve"> </w:t>
      </w:r>
      <w:r>
        <w:t xml:space="preserve">logaritma almanın zorluğuna”</w:t>
      </w:r>
      <w:r>
        <w:t xml:space="preserve"> </w:t>
      </w:r>
      <w:r>
        <w:t xml:space="preserve">dayanır — Shor algoritması, yeterince büyük bir kuantum bilgisayarda</w:t>
      </w:r>
      <w:r>
        <w:t xml:space="preserve"> </w:t>
      </w:r>
      <w:r>
        <w:rPr>
          <w:b/>
          <w:bCs/>
        </w:rPr>
        <w:t xml:space="preserve">her ikisini de</w:t>
      </w:r>
      <w:r>
        <w:t xml:space="preserve"> </w:t>
      </w:r>
      <w:r>
        <w:t xml:space="preserve">verimli çözer. ML-KEM ve ML-DSA, bunun yerine</w:t>
      </w:r>
      <w:r>
        <w:t xml:space="preserve"> </w:t>
      </w:r>
      <w:r>
        <w:rPr>
          <w:b/>
          <w:bCs/>
        </w:rPr>
        <w:t xml:space="preserve">kafes</w:t>
      </w:r>
      <w:r>
        <w:t xml:space="preserve"> </w:t>
      </w:r>
      <w:r>
        <w:t xml:space="preserve">(lattice) problemlerine dayanır: çok boyutlu bir uzayda,</w:t>
      </w:r>
      <w:r>
        <w:t xml:space="preserve"> </w:t>
      </w:r>
      <w:r>
        <w:t xml:space="preserve">düzenli aralıklarla dizilmiş noktalardan (kafes) oluşan bir yapıda,</w:t>
      </w:r>
      <w:r>
        <w:t xml:space="preserve"> </w:t>
      </w:r>
      <w:r>
        <w:t xml:space="preserve">“verilen bir noktaya en yakın kafes noktasını</w:t>
      </w:r>
      <w:r>
        <w:t xml:space="preserve"> </w:t>
      </w:r>
      <w:r>
        <w:t xml:space="preserve">bulmak”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denklem sistemini küçük hata terimleriyle çözmek”</w:t>
      </w:r>
      <w:r>
        <w:t xml:space="preserve"> </w:t>
      </w:r>
      <w:r>
        <w:t xml:space="preserve">(Learning With Errors, LWE) yüksek boyutlarda</w:t>
      </w:r>
      <w:r>
        <w:t xml:space="preserve"> </w:t>
      </w:r>
      <w:r>
        <w:t xml:space="preserve">hesaplama açısından çok zordur ve</w:t>
      </w:r>
      <w:r>
        <w:t xml:space="preserve"> </w:t>
      </w:r>
      <w:r>
        <w:rPr>
          <w:b/>
          <w:bCs/>
        </w:rPr>
        <w:t xml:space="preserve">bugüne kadar</w:t>
      </w:r>
      <w:r>
        <w:t xml:space="preserve"> </w:t>
      </w:r>
      <w:r>
        <w:t xml:space="preserve">ne klasik ne kuantum bilgisayarlar için verimli bir çözüm</w:t>
      </w:r>
      <w:r>
        <w:t xml:space="preserve"> </w:t>
      </w:r>
      <w:r>
        <w:t xml:space="preserve">bulunmuştur.</w:t>
      </w:r>
      <w:r>
        <w:t xml:space="preserve"> </w:t>
      </w:r>
      <w:r>
        <w:t xml:space="preserve">“Bugüne kadar bulunamamış olması”</w:t>
      </w:r>
      <w:r>
        <w:t xml:space="preserve">,</w:t>
      </w:r>
      <w:r>
        <w:t xml:space="preserve"> </w:t>
      </w:r>
      <w:r>
        <w:t xml:space="preserve">“asla bulunamayacağı”</w:t>
      </w:r>
      <w:r>
        <w:t xml:space="preserve"> </w:t>
      </w:r>
      <w:r>
        <w:t xml:space="preserve">anlamına gelmez — bu yüzden karma yaklaşım</w:t>
      </w:r>
      <w:r>
        <w:t xml:space="preserve"> </w:t>
      </w:r>
      <w:r>
        <w:t xml:space="preserve">öneriliyor.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‘kuantum bilgisayar yok, acelesi yok’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Bugün RSA/ECC ile şifrelenip kaydedilen (ör. bir istihbarat kaydı, uzun süreli bir tıbbi kayıt, 20-30 yıl gizli</w:t>
      </w:r>
      <w:r>
        <w:t xml:space="preserve"> </w:t>
      </w:r>
      <w:r>
        <w:t xml:space="preserve">kalması gereken bir devlet belgesi) trafik,</w:t>
      </w:r>
      <w:r>
        <w:t xml:space="preserve"> </w:t>
      </w:r>
      <w:r>
        <w:t xml:space="preserve">“şimdi topla, sonra çöz”</w:t>
      </w:r>
      <w:r>
        <w:t xml:space="preserve"> </w:t>
      </w:r>
      <w:r>
        <w:t xml:space="preserve">(harvest now, decrypt later) stratejisiyle</w:t>
      </w:r>
      <w:r>
        <w:t xml:space="preserve"> </w:t>
      </w:r>
      <w:r>
        <w:t xml:space="preserve">bugün kaydedilip kuantum bilgisayar olgunlaştığında çözülebilir. Gizlilik penceresi 10-20 yıl olan bir sistem</w:t>
      </w:r>
      <w:r>
        <w:t xml:space="preserve"> </w:t>
      </w:r>
      <w:r>
        <w:t xml:space="preserve">için geçiş kararı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alınmalıdır, kuantum bilgisayar var olduğunda değil.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Yeni bir protokol tasarlıyorsanız, mümkünse şimdiden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(klasik + PQC) anahtar anlaşımını destekleyin ya</w:t>
      </w:r>
      <w:r>
        <w:t xml:space="preserve"> </w:t>
      </w:r>
      <w:r>
        <w:t xml:space="preserve">da en azından Bölüm 1’deki kripto çevikliği ilkesiyle (algoritma kimliği/sürümü taşıyan biçimler) ileride PQC’ye</w:t>
      </w:r>
      <w:r>
        <w:t xml:space="preserve"> </w:t>
      </w:r>
      <w:r>
        <w:t xml:space="preserve">geçişi</w:t>
      </w:r>
      <w:r>
        <w:t xml:space="preserve"> </w:t>
      </w:r>
      <w:r>
        <w:rPr>
          <w:b/>
          <w:bCs/>
        </w:rPr>
        <w:t xml:space="preserve">yeniden yazmadan</w:t>
      </w:r>
      <w:r>
        <w:t xml:space="preserve"> </w:t>
      </w:r>
      <w:r>
        <w:t xml:space="preserve">yapılabilir hâle getirin.</w:t>
      </w:r>
    </w:p>
    <w:p>
      <w:pPr>
        <w:pStyle w:val="FirstParagraph"/>
      </w:pPr>
      <w:r>
        <w:t xml:space="preserve">Bu bölüm, Bölüm 1’de çizdiğimiz haritanın</w:t>
      </w:r>
      <w:r>
        <w:t xml:space="preserve"> </w:t>
      </w:r>
      <w:r>
        <w:rPr>
          <w:b/>
          <w:bCs/>
        </w:rPr>
        <w:t xml:space="preserve">son durağıydı</w:t>
      </w:r>
      <w:r>
        <w:t xml:space="preserve">: hangi algoritma, hangi problem, ne kadar güvenli, ne</w:t>
      </w:r>
      <w:r>
        <w:t xml:space="preserve"> </w:t>
      </w:r>
      <w:r>
        <w:t xml:space="preserve">zamana kadar. 13. bölümden itibaren bu bilgiyi kendi projenizin algoritma envanterine döküyorsunuz.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3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27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28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bookmarkStart w:id="132" w:name="X2bbdc0eb43ab868237004651a9529f71eda831c"/>
    <w:p>
      <w:pPr>
        <w:pStyle w:val="Heading3"/>
      </w:pPr>
      <w:r>
        <w:t xml:space="preserve">İşlenmiş örnek: S8 tablosunu bir örnek bileşen için doldurmak</w:t>
      </w:r>
    </w:p>
    <w:p>
      <w:pPr>
        <w:pStyle w:val="FirstParagraph"/>
      </w:pPr>
      <w:r>
        <w:t xml:space="preserve">Boş bir tablo karşısında ne yazılacağı belirsiz kalabilir; örnek bir proje bileşeni (</w:t>
      </w:r>
      <w:r>
        <w:t xml:space="preserve">“kullanıcı oturum belirteci</w:t>
      </w:r>
      <w:r>
        <w:t xml:space="preserve"> </w:t>
      </w:r>
      <w:r>
        <w:t xml:space="preserve">üretimi”</w:t>
      </w:r>
      <w:r>
        <w:t xml:space="preserve">) için S8’in nasıl doldurulacağını görelim — kendi projenizde satırları kendi bileşenlerinizle değiştirin: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Anahtar uzunluğu</w:t>
            </w:r>
          </w:p>
        </w:tc>
        <w:tc>
          <w:tcPr/>
          <w:p>
            <w:pPr>
              <w:pStyle w:val="Compact"/>
            </w:pPr>
            <w:r>
              <w:t xml:space="preserve">Kip/Dolgu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Dayandığı standart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verisi şifreleme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GCM (AEAD)</w:t>
            </w:r>
          </w:p>
        </w:tc>
        <w:tc>
          <w:tcPr/>
          <w:p>
            <w:pPr>
              <w:pStyle w:val="Compact"/>
            </w:pPr>
            <w:r>
              <w:t xml:space="preserve">OpenSSL EVP 3.x</w:t>
            </w:r>
          </w:p>
        </w:tc>
        <w:tc>
          <w:tcPr/>
          <w:p>
            <w:pPr>
              <w:pStyle w:val="Compact"/>
            </w:pPr>
            <w:r>
              <w:t xml:space="preserve">NIST SP 800-38D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bütünlüğü</w:t>
            </w:r>
          </w:p>
        </w:tc>
        <w:tc>
          <w:tcPr/>
          <w:p>
            <w:pPr>
              <w:pStyle w:val="Compact"/>
            </w:pPr>
            <w:r>
              <w:t xml:space="preserve">— (GCM etiketi)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SP 800-38D</w:t>
            </w:r>
          </w:p>
        </w:tc>
        <w:tc>
          <w:tcPr/>
          <w:p>
            <w:pPr>
              <w:pStyle w:val="Compact"/>
            </w:pPr>
            <w:r>
              <w:t xml:space="preserve">AEAD içinde, ayrı MAC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ECDH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7748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kimlik doğrulama</w:t>
            </w:r>
          </w:p>
        </w:tc>
        <w:tc>
          <w:tcPr/>
          <w:p>
            <w:pPr>
              <w:pStyle w:val="Compact"/>
            </w:pPr>
            <w:r>
              <w:t xml:space="preserve">ECDSA P-256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OpenSSL/TLS</w:t>
            </w:r>
          </w:p>
        </w:tc>
        <w:tc>
          <w:tcPr/>
          <w:p>
            <w:pPr>
              <w:pStyle w:val="Compact"/>
            </w:pPr>
            <w:r>
              <w:t xml:space="preserve">FIPS 186-5</w:t>
            </w:r>
          </w:p>
        </w:tc>
        <w:tc>
          <w:tcPr/>
          <w:p>
            <w:pPr>
              <w:pStyle w:val="Compact"/>
            </w:pPr>
            <w:r>
              <w:t xml:space="preserve">TLS sertifikası, Bölüm 7–9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Güncelleme paketi imzası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8032</w:t>
            </w:r>
          </w:p>
        </w:tc>
        <w:tc>
          <w:tcPr/>
          <w:p>
            <w:pPr>
              <w:pStyle w:val="Compact"/>
            </w:pPr>
            <w:r>
              <w:t xml:space="preserve">Bölüm 5, sürüm alanı imzalı</w:t>
            </w:r>
          </w:p>
        </w:tc>
      </w:tr>
    </w:tbl>
    <w:p>
      <w:pPr>
        <w:pStyle w:val="BodyText"/>
      </w:pPr>
      <w:r>
        <w:t xml:space="preserve">Anahtar yaşam döngüsü tablosu (3. haftadaki anahtar yönetimi konusunun bu haftaki karşılığı) aynı bileşen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Üretildiği yer</w:t>
            </w:r>
          </w:p>
        </w:tc>
        <w:tc>
          <w:tcPr/>
          <w:p>
            <w:pPr>
              <w:pStyle w:val="Compact"/>
            </w:pPr>
            <w:r>
              <w:t xml:space="preserve">Saklandığı yer</w:t>
            </w:r>
          </w:p>
        </w:tc>
        <w:tc>
          <w:tcPr/>
          <w:p>
            <w:pPr>
              <w:pStyle w:val="Compact"/>
            </w:pPr>
            <w:r>
              <w:t xml:space="preserve">Kripto-periyot</w:t>
            </w:r>
          </w:p>
        </w:tc>
        <w:tc>
          <w:tcPr/>
          <w:p>
            <w:pPr>
              <w:pStyle w:val="Compact"/>
            </w:pPr>
            <w: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İmha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(AES-256)</w:t>
            </w:r>
          </w:p>
        </w:tc>
        <w:tc>
          <w:tcPr/>
          <w:p>
            <w:pPr>
              <w:pStyle w:val="Compact"/>
            </w:pPr>
            <w:r>
              <w:t xml:space="preserve">Sunucu, her oturumda</w:t>
            </w:r>
          </w:p>
        </w:tc>
        <w:tc>
          <w:tcPr/>
          <w:p>
            <w:pPr>
              <w:pStyle w:val="Compact"/>
            </w:pPr>
            <w:r>
              <w:t xml:space="preserve">Yalnız bellekte</w:t>
            </w:r>
          </w:p>
        </w:tc>
        <w:tc>
          <w:tcPr/>
          <w:p>
            <w:pPr>
              <w:pStyle w:val="Compact"/>
            </w:pPr>
            <w:r>
              <w:t xml:space="preserve">Tek oturum</w:t>
            </w:r>
          </w:p>
        </w:tc>
        <w:tc>
          <w:tcPr/>
          <w:p>
            <w:pPr>
              <w:pStyle w:val="Compact"/>
            </w:pPr>
            <w:r>
              <w:t xml:space="preserve">Her oturumda yeni</w:t>
            </w:r>
          </w:p>
        </w:tc>
        <w:tc>
          <w:tcPr/>
          <w:p>
            <w:pPr>
              <w:pStyle w:val="Compact"/>
            </w:pPr>
            <w:r>
              <w:t xml:space="preserve">Oturum kapanınca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sunucu özel anahtarı</w:t>
            </w:r>
          </w:p>
        </w:tc>
        <w:tc>
          <w:tcPr/>
          <w:p>
            <w:pPr>
              <w:pStyle w:val="Compact"/>
            </w:pPr>
            <w:r>
              <w:t xml:space="preserve">Sunucu, HSM/SoftHSM</w:t>
            </w:r>
          </w:p>
        </w:tc>
        <w:tc>
          <w:tcPr/>
          <w:p>
            <w:pPr>
              <w:pStyle w:val="Compact"/>
            </w:pPr>
            <w:r>
              <w:t xml:space="preserve">HSM (Bölüm 11)</w:t>
            </w:r>
          </w:p>
        </w:tc>
        <w:tc>
          <w:tcPr/>
          <w:p>
            <w:pPr>
              <w:pStyle w:val="Compact"/>
            </w:pPr>
            <w:r>
              <w:t xml:space="preserve">90 gün (sertifika ömrü)</w:t>
            </w:r>
          </w:p>
        </w:tc>
        <w:tc>
          <w:tcPr/>
          <w:p>
            <w:pPr>
              <w:pStyle w:val="Compact"/>
            </w:pPr>
            <w:r>
              <w:t xml:space="preserve">Otomatik yenileme (ACME)</w:t>
            </w:r>
          </w:p>
        </w:tc>
        <w:tc>
          <w:tcPr/>
          <w:p>
            <w:pPr>
              <w:pStyle w:val="Compact"/>
            </w:pPr>
            <w:r>
              <w:t xml:space="preserve">HSM’den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ile hiç çıkmaz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Güncelleme imzalama anahtarı</w:t>
            </w:r>
          </w:p>
        </w:tc>
        <w:tc>
          <w:tcPr/>
          <w:p>
            <w:pPr>
              <w:pStyle w:val="Compact"/>
            </w:pPr>
            <w:r>
              <w:t xml:space="preserve">Çevrimdışı, tören ile</w:t>
            </w:r>
          </w:p>
        </w:tc>
        <w:tc>
          <w:tcPr/>
          <w:p>
            <w:pPr>
              <w:pStyle w:val="Compact"/>
            </w:pPr>
            <w:r>
              <w:t xml:space="preserve">HSM, çevrimdışı yedek</w:t>
            </w:r>
          </w:p>
        </w:tc>
        <w:tc>
          <w:tcPr/>
          <w:p>
            <w:pPr>
              <w:pStyle w:val="Compact"/>
            </w:pPr>
            <w:r>
              <w:t xml:space="preserve">Ürün ömrü boyunca</w:t>
            </w:r>
          </w:p>
        </w:tc>
        <w:tc>
          <w:tcPr/>
          <w:p>
            <w:pPr>
              <w:pStyle w:val="Compact"/>
            </w:pPr>
            <w:r>
              <w:t xml:space="preserve">Yılda bir gözden geçirme</w:t>
            </w:r>
          </w:p>
        </w:tc>
        <w:tc>
          <w:tcPr/>
          <w:p>
            <w:pPr>
              <w:pStyle w:val="Compact"/>
            </w:pPr>
            <w:r>
              <w:t xml:space="preserve">Kurum politikasına göre</w:t>
            </w:r>
          </w:p>
        </w:tc>
      </w:tr>
    </w:tbl>
    <w:p>
      <w:pPr>
        <w:pStyle w:val="BodyText"/>
      </w:pPr>
      <w:r>
        <w:t xml:space="preserve">Bu iki tablo, bu haftanın 1–12. bölümlerinde gördüğünüz her kavramı (</w:t>
      </w:r>
      <w:r>
        <w:t xml:space="preserve">“hangi kip”</w:t>
      </w:r>
      <w:r>
        <w:t xml:space="preserve">,</w:t>
      </w:r>
      <w:r>
        <w:t xml:space="preserve"> </w:t>
      </w:r>
      <w:r>
        <w:t xml:space="preserve">“hangi standart”</w:t>
      </w:r>
      <w:r>
        <w:t xml:space="preserve">,</w:t>
      </w:r>
      <w:r>
        <w:t xml:space="preserve"> </w:t>
      </w:r>
      <w:r>
        <w:t xml:space="preserve">“nerede</w:t>
      </w:r>
      <w:r>
        <w:t xml:space="preserve"> </w:t>
      </w:r>
      <w:r>
        <w:t xml:space="preserve">saklanır”</w:t>
      </w:r>
      <w:r>
        <w:t xml:space="preserve">,</w:t>
      </w:r>
      <w:r>
        <w:t xml:space="preserve"> </w:t>
      </w:r>
      <w:r>
        <w:t xml:space="preserve">“ne zaman yenilenir”</w:t>
      </w:r>
      <w:r>
        <w:t xml:space="preserve">) tek bir yerde toplar — final kontrolünde değerlendirici tam olarak bu iki tabloyu</w:t>
      </w:r>
      <w:r>
        <w:t xml:space="preserve"> </w:t>
      </w:r>
      <w:r>
        <w:t xml:space="preserve">arar.</w:t>
      </w:r>
    </w:p>
    <w:p>
      <w:pPr>
        <w:pStyle w:val="BlockText"/>
      </w:pPr>
      <w:r>
        <w:rPr>
          <w:b/>
          <w:bCs/>
        </w:rPr>
        <w:t xml:space="preserve">Tabloyu kendi projenize uyarlarken</w:t>
      </w:r>
    </w:p>
    <w:p>
      <w:pPr>
        <w:pStyle w:val="BlockText"/>
      </w:pPr>
      <w:r>
        <w:t xml:space="preserve">Her satırı kendi kod tabanınızdaki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çağrıya (dosya adı ve satır numarası dahi verebilirsiniz)</w:t>
      </w:r>
      <w:r>
        <w:t xml:space="preserve"> </w:t>
      </w:r>
      <w:r>
        <w:t xml:space="preserve">bağlayın;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gibi genel bir cümle yerine</w:t>
      </w:r>
      <w:r>
        <w:t xml:space="preserve"> </w:t>
      </w:r>
      <w:r>
        <w:t xml:space="preserve">“auth.c:142 satırında</w:t>
      </w:r>
      <w:r>
        <w:t xml:space="preserve"> </w:t>
      </w:r>
      <w:r>
        <w:rPr>
          <w:rStyle w:val="VerbatimChar"/>
        </w:rPr>
        <w:t xml:space="preserve">EVP_EncryptInit_ex</w:t>
      </w:r>
      <w:r>
        <w:t xml:space="preserve"> </w:t>
      </w:r>
      <w:r>
        <w:t xml:space="preserve">ile</w:t>
      </w:r>
      <w:r>
        <w:t xml:space="preserve"> </w:t>
      </w:r>
      <w:r>
        <w:t xml:space="preserve">AES-256-GCM”</w:t>
      </w:r>
      <w:r>
        <w:t xml:space="preserve"> </w:t>
      </w:r>
      <w:r>
        <w:t xml:space="preserve">gibi izlenebilir bir referans yazın. Bölüm 1’deki</w:t>
      </w:r>
      <w:r>
        <w:t xml:space="preserve"> </w:t>
      </w:r>
      <w:r>
        <w:t xml:space="preserve">“algoritma adı tek başına yeterli değildir”</w:t>
      </w:r>
      <w:r>
        <w:t xml:space="preserve"> </w:t>
      </w:r>
      <w:r>
        <w:t xml:space="preserve">kuralının final kontrolündeki karşılığı budur.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134"/>
    <w:bookmarkStart w:id="135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pPr>
        <w:pStyle w:val="BlockText"/>
      </w:pPr>
      <w:r>
        <w:rPr>
          <w:b/>
          <w:bCs/>
        </w:rPr>
        <w:t xml:space="preserve">15. 128 bit güvenlik düzeyinde bir AES anahtarını kaba kuvvetle kırmanın, saniyede 10¹⁸ işlem yapabilen varsayımsal bir bilgisayarla bile neden pratik olmadığını açıklayın.</w:t>
      </w:r>
    </w:p>
    <w:p>
      <w:pPr>
        <w:pStyle w:val="BlockText"/>
      </w:pPr>
      <w:r>
        <w:t xml:space="preserve">2^128 işlem gerekir (≈3,40 × 10^38). Bu hızla bile ≈1,08 × 10^13 yıl sürer — evrenin yaşının (≈1,38 × 10^10 yıl)</w:t>
      </w:r>
      <w:r>
        <w:t xml:space="preserve"> </w:t>
      </w:r>
      <w:r>
        <w:t xml:space="preserve">yaklaşık 780 katı. Bu yüzden AES-128 bugün ve öngörülebilir gelecekte kaba kuvvete karşı güvenli sayılır.</w:t>
      </w:r>
    </w:p>
    <w:p>
      <w:pPr>
        <w:pStyle w:val="BlockText"/>
      </w:pPr>
      <w:r>
        <w:rPr>
          <w:b/>
          <w:bCs/>
        </w:rPr>
        <w:t xml:space="preserve">16. PKCS#7 dolgusunda 13 baytlık bir mesaj 16 baytlık bir blokta şifrelenirse, dolgu kaç bayttır ve değeri nedir?</w:t>
      </w:r>
    </w:p>
    <w:p>
      <w:pPr>
        <w:pStyle w:val="BlockText"/>
      </w:pPr>
      <w:r>
        <w:t xml:space="preserve">3 bayt; her biri</w:t>
      </w:r>
      <w:r>
        <w:t xml:space="preserve"> </w:t>
      </w:r>
      <w:r>
        <w:rPr>
          <w:rStyle w:val="VerbatimChar"/>
        </w:rPr>
        <w:t xml:space="preserve">03</w:t>
      </w:r>
      <w:r>
        <w:t xml:space="preserve"> </w:t>
      </w:r>
      <w:r>
        <w:t xml:space="preserve">değerinde (16 − 13 = 3, eksik bayt sayısı kadar, o sayı değerinde bayt eklenir).</w:t>
      </w:r>
    </w:p>
    <w:p>
      <w:pPr>
        <w:pStyle w:val="BlockText"/>
      </w:pPr>
      <w:r>
        <w:rPr>
          <w:b/>
          <w:bCs/>
        </w:rPr>
        <w:t xml:space="preserve">17. ECB kipinde tekrar eden düz metin blokları neden tekrar eden şifreli metin blokları üretir? CBC bunu nasıl önler?</w:t>
      </w:r>
    </w:p>
    <w:p>
      <w:pPr>
        <w:pStyle w:val="BlockText"/>
      </w:pPr>
      <w:r>
        <w:t xml:space="preserve">ECB her bloğu bağımsız ve aynı anahtarla şifreler; aynı girdi her zaman aynı çıktıyı verir. CBC her bloğu bir</w:t>
      </w:r>
      <w:r>
        <w:t xml:space="preserve"> </w:t>
      </w:r>
      <w:r>
        <w:t xml:space="preserve">öncekiyle (ilk blokta IV ile) XOR’layarak zincirler; bu yüzden aynı düz metin blokları farklı önceki bloklara</w:t>
      </w:r>
      <w:r>
        <w:t xml:space="preserve"> </w:t>
      </w:r>
      <w:r>
        <w:t xml:space="preserve">bağlı olarak farklı şifreli metin üretir.</w:t>
      </w:r>
    </w:p>
    <w:p>
      <w:pPr>
        <w:pStyle w:val="BlockText"/>
      </w:pPr>
      <w:r>
        <w:rPr>
          <w:b/>
          <w:bCs/>
        </w:rPr>
        <w:t xml:space="preserve">18. HMAC’te tek bir karakterlik değişiklik etiketin ne kadarını değiştirir? Bu özelliğin adı nedir?</w:t>
      </w:r>
    </w:p>
    <w:p>
      <w:pPr>
        <w:pStyle w:val="BlockText"/>
      </w:pPr>
      <w:r>
        <w:t xml:space="preserve">Yaklaşık yarısını. Buna çığ etkisi (avalanche effect) denir.</w:t>
      </w:r>
    </w:p>
    <w:p>
      <w:pPr>
        <w:pStyle w:val="BlockText"/>
      </w:pPr>
      <w:r>
        <w:rPr>
          <w:b/>
          <w:bCs/>
        </w:rPr>
        <w:t xml:space="preserve">19. MAC/imza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yerine neden sabit zamanlı bir fonksiyon kullanılır?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bu, karşılaştırma süresini doğru baytların sayısıyla orantılı hâle getirir.</w:t>
      </w:r>
      <w:r>
        <w:t xml:space="preserve"> </w:t>
      </w:r>
      <w:r>
        <w:t xml:space="preserve">Yeterince çok deneme yapabilen bir saldırgan, yanıt süresindeki farktan doğru değeri bayt bayt keşfedebilir</w:t>
      </w:r>
      <w:r>
        <w:t xml:space="preserve"> </w:t>
      </w:r>
      <w:r>
        <w:t xml:space="preserve">(zamanlama saldırısı). Sabit zamanlı fonksiyon (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gibi) her zaman bütün baytları gezer.</w:t>
      </w:r>
    </w:p>
    <w:p>
      <w:pPr>
        <w:pStyle w:val="BlockText"/>
      </w:pPr>
      <w:r>
        <w:rPr>
          <w:b/>
          <w:bCs/>
        </w:rPr>
        <w:t xml:space="preserve">20. Aynı düz metni iki kez RSA-OAEP ile şifrelediğinizde neden farklı şifreli metinler elde edersiniz?</w:t>
      </w:r>
    </w:p>
    <w:p>
      <w:pPr>
        <w:pStyle w:val="BlockText"/>
      </w:pPr>
      <w:r>
        <w:t xml:space="preserve">OAEP her şifrelemede dolgu içine rastgele bir değer karıştırır. Ham/dolgusuz RSA deterministiktir (</w:t>
      </w:r>
      <w:r>
        <w:rPr>
          <w:rStyle w:val="VerbatimChar"/>
        </w:rPr>
        <w:t xml:space="preserve">c = m^e mod n</w:t>
      </w:r>
      <w:r>
        <w:t xml:space="preserve">) ve aynı girdi için hep aynı çıktıyı verir; bu yüzden ham RSA doğrudan şifreleme için kullanılmaz.</w:t>
      </w:r>
    </w:p>
    <w:p>
      <w:pPr>
        <w:pStyle w:val="BlockText"/>
      </w:pPr>
      <w:r>
        <w:rPr>
          <w:b/>
          <w:bCs/>
        </w:rPr>
        <w:t xml:space="preserve">21. X25519 ile Alice ve Bob’un aynı ortak sırra ulaştığını nasıl doğrularsınız? Bu sır doğrudan AES anahtarı olarak kullanılmalı mıdır?</w:t>
      </w:r>
    </w:p>
    <w:p>
      <w:pPr>
        <w:pStyle w:val="BlockText"/>
      </w:pPr>
      <w:r>
        <w:t xml:space="preserve">Her iki tarafta da</w:t>
      </w:r>
      <w:r>
        <w:t xml:space="preserve"> </w:t>
      </w:r>
      <w:r>
        <w:rPr>
          <w:rStyle w:val="VerbatimChar"/>
        </w:rPr>
        <w:t xml:space="preserve">pkeyutl -derive</w:t>
      </w:r>
      <w:r>
        <w:t xml:space="preserve"> </w:t>
      </w:r>
      <w:r>
        <w:t xml:space="preserve">ayrı ayrı çalıştırılıp çıktı dosyaları karşılaştırılır (</w:t>
      </w:r>
      <w:r>
        <w:rPr>
          <w:rStyle w:val="VerbatimChar"/>
        </w:rPr>
        <w:t xml:space="preserve">cmp</w:t>
      </w:r>
      <w:r>
        <w:t xml:space="preserve">); ikisi de aynı</w:t>
      </w:r>
      <w:r>
        <w:t xml:space="preserve"> </w:t>
      </w:r>
      <w:r>
        <w:t xml:space="preserve">sırra ulaşır. Hayır — ham DH çıktısı tekdüze rastgele değildir ve genelde tek bir değerdir; önce bir KDF’den</w:t>
      </w:r>
      <w:r>
        <w:t xml:space="preserve"> </w:t>
      </w:r>
      <w:r>
        <w:t xml:space="preserve">(HKDF) geçirilip ihtiyaç kadar anahtar türetilmelidir.</w:t>
      </w:r>
    </w:p>
    <w:p>
      <w:pPr>
        <w:pStyle w:val="BlockText"/>
      </w:pPr>
      <w:r>
        <w:rPr>
          <w:b/>
          <w:bCs/>
        </w:rPr>
        <w:t xml:space="preserve">22.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verify</w:t>
      </w:r>
      <w:r>
        <w:rPr>
          <w:b/>
          <w:bCs/>
        </w:rPr>
        <w:t xml:space="preserve"> </w:t>
      </w:r>
      <w:r>
        <w:rPr>
          <w:b/>
          <w:bCs/>
        </w:rPr>
        <w:t xml:space="preserve">komutuna hem doğru hem alakasız bir ara sertifika verildiğinde ne olur?</w:t>
      </w:r>
    </w:p>
    <w:p>
      <w:pPr>
        <w:pStyle w:val="BlockText"/>
      </w:pPr>
      <w:r>
        <w:t xml:space="preserve">OpenSSL zinciri kurabildiği herhangi bir geçerli yoldan kurar (ör. doğrudan köke); alakasız sertifika yalnızca</w:t>
      </w:r>
      <w:r>
        <w:t xml:space="preserve"> </w:t>
      </w:r>
      <w:r>
        <w:t xml:space="preserve">kullanılmayan bir aday olarak kalır, doğrulama yine de başarılı olabilir. Bu kriptografik değil operasyonel bir</w:t>
      </w:r>
      <w:r>
        <w:t xml:space="preserve"> </w:t>
      </w:r>
      <w:r>
        <w:t xml:space="preserve">durumdur.</w:t>
      </w:r>
    </w:p>
    <w:p>
      <w:pPr>
        <w:pStyle w:val="BlockText"/>
      </w:pPr>
      <w:r>
        <w:rPr>
          <w:b/>
          <w:bCs/>
        </w:rPr>
        <w:t xml:space="preserve">23. Bir ara CA sertifikasının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basicConstraints</w:t>
      </w:r>
      <w:r>
        <w:rPr>
          <w:b/>
          <w:bCs/>
        </w:rPr>
        <w:t xml:space="preserve"> </w:t>
      </w:r>
      <w:r>
        <w:rPr>
          <w:b/>
          <w:bCs/>
        </w:rPr>
        <w:t xml:space="preserve">alanı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 </w:t>
      </w:r>
      <w:r>
        <w:rPr>
          <w:b/>
          <w:bCs/>
        </w:rPr>
        <w:t xml:space="preserve">ise ne olur?</w:t>
      </w:r>
    </w:p>
    <w:p>
      <w:pPr>
        <w:pStyle w:val="BlockText"/>
      </w:pPr>
      <w:r>
        <w:t xml:space="preserve">Bu sertifika artık başka sertifika imzalama yetkisine sahip değildir; onunla imzalanmış herhangi bir alt</w:t>
      </w:r>
      <w:r>
        <w:t xml:space="preserve"> </w:t>
      </w:r>
      <w:r>
        <w:t xml:space="preserve">sertifikanın doğrulaması</w:t>
      </w:r>
      <w:r>
        <w:t xml:space="preserve"> </w:t>
      </w:r>
      <w:r>
        <w:t xml:space="preserve">“invalid CA certificate”</w:t>
      </w:r>
      <w:r>
        <w:t xml:space="preserve"> </w:t>
      </w:r>
      <w:r>
        <w:t xml:space="preserve">hatasıyla reddedilir.</w:t>
      </w:r>
    </w:p>
    <w:p>
      <w:pPr>
        <w:pStyle w:val="BlockText"/>
      </w:pPr>
      <w:r>
        <w:rPr>
          <w:b/>
          <w:bCs/>
        </w:rPr>
        <w:t xml:space="preserve">24.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ca -revoke</w:t>
      </w:r>
      <w:r>
        <w:rPr>
          <w:b/>
          <w:bCs/>
        </w:rPr>
        <w:t xml:space="preserve"> </w:t>
      </w:r>
      <w:r>
        <w:rPr>
          <w:b/>
          <w:bCs/>
        </w:rPr>
        <w:t xml:space="preserve">bir sertifikayı diskten siler mi?</w:t>
      </w:r>
    </w:p>
    <w:p>
      <w:pPr>
        <w:pStyle w:val="BlockText"/>
      </w:pPr>
      <w:r>
        <w:t xml:space="preserve">Hayır. Sertifika dosyası değişmez; yalnızca CA’nın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defterine bir iptal kaydı eklenir. Bu kayıt daha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 </w:t>
      </w:r>
      <w:r>
        <w:t xml:space="preserve">ile imzalı bir CRL’e dönüştürülür.</w:t>
      </w:r>
    </w:p>
    <w:p>
      <w:pPr>
        <w:pStyle w:val="BlockText"/>
      </w:pPr>
      <w:r>
        <w:rPr>
          <w:b/>
          <w:bCs/>
        </w:rPr>
        <w:t xml:space="preserve">25.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CKA_EXTRACTABLE=false</w:t>
      </w:r>
      <w:r>
        <w:rPr>
          <w:b/>
          <w:bCs/>
        </w:rPr>
        <w:t xml:space="preserve"> </w:t>
      </w:r>
      <w:r>
        <w:rPr>
          <w:b/>
          <w:bCs/>
        </w:rPr>
        <w:t xml:space="preserve">özniteliği ne işe yarar ve ne zaman ayarlanmalıdır?</w:t>
      </w:r>
    </w:p>
    <w:p>
      <w:pPr>
        <w:pStyle w:val="BlockText"/>
      </w:pPr>
      <w:r>
        <w:t xml:space="preserve">Bir HSM/PKCS#11 anahtarının düz metin olarak dışa aktarılmasını donanım düzeyinde engeller. Anahtar üretilirken</w:t>
      </w:r>
      <w:r>
        <w:t xml:space="preserve"> </w:t>
      </w:r>
      <w:r>
        <w:t xml:space="preserve">(</w:t>
      </w:r>
      <w:r>
        <w:rPr>
          <w:rStyle w:val="VerbatimChar"/>
        </w:rPr>
        <w:t xml:space="preserve">C_GenerateKeyPair</w:t>
      </w:r>
      <w:r>
        <w:t xml:space="preserve">) açıkça ayarlanmalıdır; sonradan değiştirilemez.</w:t>
      </w:r>
    </w:p>
    <w:p>
      <w:pPr>
        <w:pStyle w:val="BlockText"/>
      </w:pPr>
      <w:r>
        <w:rPr>
          <w:b/>
          <w:bCs/>
        </w:rPr>
        <w:t xml:space="preserve">26. ML-DSA-65 imzasının Ed25519 imzasından kaç kat büyük olduğunu (bu haftaki ölçümde) belirtin ve pratik sonucunu açıklayın.</w:t>
      </w:r>
    </w:p>
    <w:p>
      <w:pPr>
        <w:pStyle w:val="BlockText"/>
      </w:pPr>
      <w:r>
        <w:t xml:space="preserve">Yaklaşık 52 kat büyük (3.309 bayt / 64 bayt). TLS el sıkışması, sertifika boyutu ve ağ trafiği artar; bu yüzden</w:t>
      </w:r>
      <w:r>
        <w:t xml:space="preserve"> </w:t>
      </w:r>
      <w:r>
        <w:t xml:space="preserve">geçişte karma (hybrid) yaklaşımlar ve kripto çevikliği önemlidir.</w:t>
      </w:r>
    </w:p>
    <w:p>
      <w:r>
        <w:pict>
          <v:rect style="width:0;height:1.5pt" o:hralign="center" o:hrstd="t" o:hr="t"/>
        </w:pict>
      </w:r>
    </w:p>
    <w:bookmarkEnd w:id="135"/>
    <w:bookmarkStart w:id="136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9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29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29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29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29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0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30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30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136"/>
    <w:bookmarkEnd w:id="137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2" Target="media/rId62.png" /><Relationship Type="http://schemas.openxmlformats.org/officeDocument/2006/relationships/image" Id="rId87" Target="media/rId87.png" /><Relationship Type="http://schemas.openxmlformats.org/officeDocument/2006/relationships/image" Id="rId95" Target="media/rId95.png" /><Relationship Type="http://schemas.openxmlformats.org/officeDocument/2006/relationships/image" Id="rId114" Target="media/rId114.png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79" Target="media/rId79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41" Target="media/rId41.png" /><Relationship Type="http://schemas.openxmlformats.org/officeDocument/2006/relationships/image" Id="rId120" Target="media/rId120.png" /><Relationship Type="http://schemas.openxmlformats.org/officeDocument/2006/relationships/image" Id="rId126" Target="media/rId126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2026-09-23T10:45:31Z</dcterms:created>
  <dcterms:modified xsi:type="dcterms:W3CDTF">2026-09-23T10:45:31Z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