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rId51.png" ContentType="image/png"/>
  <Override PartName="/word/media/rId57.png" ContentType="image/png"/>
  <Override PartName="/word/media/rId110.png" ContentType="image/png"/>
  <Override PartName="/word/media/rId124.png" ContentType="image/png"/>
  <Override PartName="/word/media/rId34.png" ContentType="image/png"/>
  <Override PartName="/word/media/rId67.png" ContentType="image/png"/>
  <Override PartName="/word/media/rId64.png" ContentType="image/png"/>
  <Override PartName="/word/media/rId74.png" ContentType="image/png"/>
  <Override PartName="/word/media/rId80.png" ContentType="image/png"/>
  <Override PartName="/word/media/rId119.png" ContentType="image/png"/>
  <Override PartName="/word/media/rId116.png" ContentType="image/png"/>
  <Override PartName="/word/media/rId88.png" ContentType="image/png"/>
  <Override PartName="/word/media/rId99.png" ContentType="image/png"/>
  <Override PartName="/word/media/rId12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3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(hardening)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Hafta 1</w:t>
              </w:r>
            </w:hyperlink>
            <w:r>
              <w:t xml:space="preserve">’den bellek düzeni ve güvenli silme;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Hafta 3</w:t>
              </w:r>
            </w:hyperlink>
            <w:r>
              <w:t xml:space="preserve">’ten AES-GCM/HMAC/HKDF ve güvenlik kabuğu;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Hafta 4</w:t>
              </w:r>
            </w:hyperlink>
            <w:r>
              <w:t xml:space="preserve">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4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3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 haftaya hazırlık içindir. Önce bu haftanın dayandığı önceki konuları kısaca hatırlatır; sonra bu haftanın</w:t>
      </w:r>
      <w:r>
        <w:t xml:space="preserve"> </w:t>
      </w:r>
      <w:r>
        <w:t xml:space="preserve">kavramlarını birer cümleyle tanımlayıp her birini ayrıntılı anlatıldığı bölüme bağlar.</w:t>
      </w:r>
    </w:p>
    <w:bookmarkStart w:id="30" w:name="önceki-haftalardan-gelenler"/>
    <w:p>
      <w:pPr>
        <w:pStyle w:val="Heading3"/>
      </w:pPr>
      <w:r>
        <w:t xml:space="preserve">Önceki haftalardan gelenler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Beyaz kutu saldırgan modeli</w:t>
      </w:r>
      <w:r>
        <w:t xml:space="preserve"> </w:t>
      </w:r>
      <w:r>
        <w:t xml:space="preserve">— cihazın sahibi olan kullanıcının aynı zamanda potansiyel saldırgan olduğu;</w:t>
      </w:r>
      <w:r>
        <w:t xml:space="preserve"> </w:t>
      </w:r>
      <w:r>
        <w:t xml:space="preserve">belleği okuyup hata ayıklayıcı bağlayabildiği ve kodu değiştirebildiği model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Hafta 1, §3</w:t>
        </w:r>
      </w:hyperlink>
      <w:r>
        <w:t xml:space="preserve">;</w:t>
      </w:r>
      <w:r>
        <w:t xml:space="preserve"> </w:t>
      </w:r>
      <w:r>
        <w:t xml:space="preserve">“beyaz kutu saldırganın altı yolu”</w:t>
      </w:r>
      <w:r>
        <w:t xml:space="preserve"> </w:t>
      </w:r>
      <w:r>
        <w:t xml:space="preserve">tablosuna da bakınız:</w:t>
      </w:r>
      <w:r>
        <w:t xml:space="preserve"> </w:t>
      </w:r>
      <w:hyperlink r:id="rId26">
        <w:r>
          <w:rPr>
            <w:rStyle w:val="Hyperlink"/>
          </w:rPr>
          <w:t xml:space="preserve">Hafta 1, §5</w:t>
        </w:r>
      </w:hyperlink>
      <w:r>
        <w:t xml:space="preserve">). Bu hafta bu</w:t>
      </w:r>
      <w:r>
        <w:t xml:space="preserve"> </w:t>
      </w:r>
      <w:r>
        <w:t xml:space="preserve">modeli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adıyla RASP’in tek saldırgan modeli yapıyoruz (§1.1).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Özet, MAC ve HMAC</w:t>
      </w:r>
      <w:r>
        <w:t xml:space="preserve"> </w:t>
      </w:r>
      <w:r>
        <w:t xml:space="preserve">— özet bir veriden hesaplanan sabit boyutlu, tek yönlü bir parmak izidir; MAC/HMAC ise</w:t>
      </w:r>
      <w:r>
        <w:t xml:space="preserve"> </w:t>
      </w:r>
      <w:r>
        <w:t xml:space="preserve">paylaşılan bir gizli anahtarla mesajın değişmediğini kanıtlar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Hafta 3, §2.4</w:t>
        </w:r>
      </w:hyperlink>
      <w:r>
        <w:t xml:space="preserve">). Bu hafta HMAC-SHA-256’yı</w:t>
      </w:r>
      <w:r>
        <w:t xml:space="preserve"> </w:t>
      </w:r>
      <w:r>
        <w:t xml:space="preserve">uygulamanın kendi kodunu doğrulamak (§3) ve bir kontrol akışı zinciri kurmak (§9) için kullanıyoruz.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 sırdan anahtar türetme (HKDF)</w:t>
      </w:r>
      <w:r>
        <w:t xml:space="preserve"> </w:t>
      </w:r>
      <w:r>
        <w:t xml:space="preserve">— RFC 5869 HKDF, bir ana sırdan Extract ve Expand adımlarıyla yeni</w:t>
      </w:r>
      <w:r>
        <w:t xml:space="preserve"> </w:t>
      </w:r>
      <w:r>
        <w:t xml:space="preserve">anahtarlar türeten fonksiyondur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Hafta 3, §7</w:t>
        </w:r>
      </w:hyperlink>
      <w:r>
        <w:t xml:space="preserve">).</w:t>
      </w:r>
      <w:r>
        <w:t xml:space="preserve"> </w:t>
      </w:r>
      <w:r>
        <w:t xml:space="preserve">Bu hafta aynı iki adımı, bir ana sır yerine bir</w:t>
      </w:r>
      <w:r>
        <w:t xml:space="preserve"> </w:t>
      </w:r>
      <w:r>
        <w:rPr>
          <w:b/>
          <w:bCs/>
        </w:rPr>
        <w:t xml:space="preserve">cihaz parmak izinden</w:t>
      </w:r>
      <w:r>
        <w:t xml:space="preserve"> </w:t>
      </w:r>
      <w:r>
        <w:t xml:space="preserve">anahtar türetmek için elle izliyoruz (§10.1).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Cihaz bağlama</w:t>
      </w:r>
      <w:r>
        <w:t xml:space="preserve"> </w:t>
      </w:r>
      <w:r>
        <w:t xml:space="preserve">— bir sırrın yalnızca belirli bir cihazda anlamlı olması, güvenlik kabuğunun en iç katmanıdır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Hafta 3, §13.1</w:t>
        </w:r>
      </w:hyperlink>
      <w:r>
        <w:t xml:space="preserve">). Bu hafta bu katmanı bir RASP tepki</w:t>
      </w:r>
      <w:r>
        <w:t xml:space="preserve"> </w:t>
      </w:r>
      <w:r>
        <w:t xml:space="preserve">politikasının parçası yapıyoruz (§10).</w:t>
      </w:r>
    </w:p>
    <w:bookmarkEnd w:id="30"/>
    <w:bookmarkStart w:id="31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(algıla/savun/caydır)</w:t>
            </w:r>
          </w:p>
        </w:tc>
        <w:tc>
          <w:tcPr/>
          <w:p>
            <w:pPr>
              <w:pStyle w:val="Compact"/>
            </w:pPr>
            <w:r>
              <w:t xml:space="preserve">RASP, uygulamanın kendi içine gömülen, çalışma zamanında kendini izleyen ve saldırıya algılama, savunma ve caydırma ile tepki veren korumalardır.</w:t>
            </w:r>
          </w:p>
        </w:tc>
        <w:tc>
          <w:tcPr/>
          <w:p>
            <w:pPr>
              <w:pStyle w:val="Compact"/>
            </w:pPr>
            <w:hyperlink w:anchor="X6ec317449d4fd2fa3dc82343fc53556cf1d54b8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MATE saldırgan modeli</w:t>
            </w:r>
          </w:p>
        </w:tc>
        <w:tc>
          <w:tcPr/>
          <w:p>
            <w:pPr>
              <w:pStyle w:val="Compact"/>
            </w:pPr>
            <w:r>
              <w:t xml:space="preserve">MATE (</w:t>
            </w:r>
            <w:r>
              <w:t xml:space="preserve">“Man-At-The-End”</w:t>
            </w:r>
            <w:r>
              <w:t xml:space="preserve">), saldırganın uygulamanın çalıştığı cihazın/uç noktanın sahibi olduğu; belleği okuyup kodu değiştirebildiği ve hata ayıklayıcı bağlayabildiği saldırgan modelidir.</w:t>
            </w:r>
          </w:p>
        </w:tc>
        <w:tc>
          <w:tcPr/>
          <w:p>
            <w:pPr>
              <w:pStyle w:val="Compact"/>
            </w:pPr>
            <w:hyperlink w:anchor="Xc5a22835840d90468f9206acaa060b2b2db4c6e">
              <w:r>
                <w:rPr>
                  <w:rStyle w:val="Hyperlink"/>
                </w:rPr>
                <w:t xml:space="preserve">§1.1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RASP mimarisi</w:t>
            </w:r>
          </w:p>
        </w:tc>
        <w:tc>
          <w:tcPr/>
          <w:p>
            <w:pPr>
              <w:pStyle w:val="Compact"/>
            </w:pPr>
            <w:r>
              <w:t xml:space="preserve">RASP denetimleri yükleme anında, hassas işlem öncesinde ve arka planda düzensiz aralıklarla, kodun birçok noktasında çalışır ve sonucu 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’e değil bir veri bağımlılığına bağlar.</w:t>
            </w:r>
          </w:p>
        </w:tc>
        <w:tc>
          <w:tcPr/>
          <w:p>
            <w:pPr>
              <w:pStyle w:val="Compact"/>
            </w:pPr>
            <w:hyperlink w:anchor="Xdd35f117cad5721a0ec0a165fcf1c03740ad43d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Bütünlük / self-hashing</w:t>
            </w:r>
          </w:p>
        </w:tc>
        <w:tc>
          <w:tcPr/>
          <w:p>
            <w:pPr>
              <w:pStyle w:val="Compact"/>
            </w:pPr>
            <w:r>
              <w:t xml:space="preserve">Self-hashing, uygulamanın kendi kodunun/dosyasının HMAC özetini çalışma zamanında hesaplayıp önceden bilinen bir altın değerle karşılaştırarak yama/kurcalamayı yakalamasıdır.</w:t>
            </w:r>
          </w:p>
        </w:tc>
        <w:tc>
          <w:tcPr/>
          <w:p>
            <w:pPr>
              <w:pStyle w:val="Compact"/>
            </w:pPr>
            <w:hyperlink w:anchor="Xf8c9870875d916cb7919446c8ab3cf08c997851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Hata ayıklayıcı (debugger) algılama</w:t>
            </w:r>
          </w:p>
        </w:tc>
        <w:tc>
          <w:tcPr/>
          <w:p>
            <w:pPr>
              <w:pStyle w:val="Compact"/>
            </w:pPr>
            <w:r>
              <w:t xml:space="preserve">Anti-debug, çekirdeğin/işletim sisteminin zaten tuttuğu bilgileri (Linux’ta TracerPid, Windows’ta PEB) okuyarak sürece bir hata ayıklayıcının bağlı olup olmadığını anlamaya çalışmaktır.</w:t>
            </w:r>
          </w:p>
        </w:tc>
        <w:tc>
          <w:tcPr/>
          <w:p>
            <w:pPr>
              <w:pStyle w:val="Compact"/>
            </w:pPr>
            <w:hyperlink w:anchor="X7f96ec55f73b06666874c428e16e46602fccdea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Ortam algılama, CPUID hipervizör biti, satıcı imzası ve zamanlama ölçümü gibi ipuçlarıyla uygulamanın bir sanal makinede/emülatörde mi, yoksa gerçek donanımda mı çalıştığını sezmeye çalışmaktır.</w:t>
            </w:r>
          </w:p>
        </w:tc>
        <w:tc>
          <w:tcPr/>
          <w:p>
            <w:pPr>
              <w:pStyle w:val="Compact"/>
            </w:pPr>
            <w:hyperlink w:anchor="X278a23efc412530546fd1e48a7381b9a32cbaff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Kanca (hook) / LD_PRELOAD algılama</w:t>
            </w:r>
          </w:p>
        </w:tc>
        <w:tc>
          <w:tcPr/>
          <w:p>
            <w:pPr>
              <w:pStyle w:val="Compact"/>
            </w:pPr>
            <w:r>
              <w:t xml:space="preserve">Kanca algılama, kritik bir fonksiyonun hangi paylaşımlı nesneden (</w:t>
            </w:r>
            <w:r>
              <w:rPr>
                <w:rStyle w:val="VerbatimChar"/>
              </w:rPr>
              <w:t xml:space="preserve">.so</w:t>
            </w:r>
            <w:r>
              <w:t xml:space="preserve">) çözüldüğünü</w:t>
            </w:r>
            <w:r>
              <w:t xml:space="preserve"> </w:t>
            </w:r>
            <w:r>
              <w:rPr>
                <w:rStyle w:val="VerbatimChar"/>
              </w:rPr>
              <w:t xml:space="preserve">dlsym</w:t>
            </w:r>
            <w:r>
              <w:t xml:space="preserve">+</w:t>
            </w:r>
            <w:r>
              <w:rPr>
                <w:rStyle w:val="VerbatimChar"/>
              </w:rPr>
              <w:t xml:space="preserve">dladdr</w:t>
            </w:r>
            <w:r>
              <w:t xml:space="preserve"> </w:t>
            </w:r>
            <w:r>
              <w:t xml:space="preserve">ile denetleyerek LD_PRELOAD/Frida gibi araçlarla değiştirilip değiştirilmediğini bulmaktır.</w:t>
            </w:r>
          </w:p>
        </w:tc>
        <w:tc>
          <w:tcPr/>
          <w:p>
            <w:pPr>
              <w:pStyle w:val="Compact"/>
            </w:pPr>
            <w:hyperlink w:anchor="Xb7990e1adc36ad426590f4cc1ab7769cf64a96f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Dinamik bellek koruması</w:t>
            </w:r>
          </w:p>
        </w:tc>
        <w:tc>
          <w:tcPr/>
          <w:p>
            <w:pPr>
              <w:pStyle w:val="Compact"/>
            </w:pPr>
            <w:r>
              <w:t xml:space="preserve">Dinamik bellek koruması, çalışan programın belleğindeki hassas verinin okunmasını (döküm kapatma, kilitleme) ve sessizce değiştirilmesini (gölge kopya + özet) zorlaştıran önlemler bütünüdür.</w:t>
            </w:r>
          </w:p>
        </w:tc>
        <w:tc>
          <w:tcPr/>
          <w:p>
            <w:pPr>
              <w:pStyle w:val="Compact"/>
            </w:pPr>
            <w:hyperlink w:anchor="X113cc6ea855878208ce62e3a6d6dfa87a5db4aa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Kök (root) göstergesi</w:t>
            </w:r>
          </w:p>
        </w:tc>
        <w:tc>
          <w:tcPr/>
          <w:p>
            <w:pPr>
              <w:pStyle w:val="Compact"/>
            </w:pPr>
            <w:r>
              <w:t xml:space="preserve">Root göstergesi, cihazın/sürecin güvenlik kısıtlarının kaldırılmış (root/jailbreak) ya da yükseltilmiş yetkiyle çalışıyor olduğuna işaret eden, tek başına kanıt sayılmayan sinyallerdir.</w:t>
            </w:r>
          </w:p>
        </w:tc>
        <w:tc>
          <w:tcPr/>
          <w:p>
            <w:pPr>
              <w:pStyle w:val="Compact"/>
            </w:pPr>
            <w:hyperlink w:anchor="Xb014ea31ba5d8565f8a1a113e0b2a24d60fbae2">
              <w:r>
                <w:rPr>
                  <w:rStyle w:val="Hyperlink"/>
                </w:rPr>
                <w:t xml:space="preserve">§8.1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Bileşen imza doğrulaması</w:t>
            </w:r>
          </w:p>
        </w:tc>
        <w:tc>
          <w:tcPr/>
          <w:p>
            <w:pPr>
              <w:pStyle w:val="Compact"/>
            </w:pPr>
            <w:r>
              <w:t xml:space="preserve">Bileşen imza doğrulaması, dinamik yüklenen bir modülün/paketin yüklenmeden önce beklenen imza/özetini taşıyıp taşımadığını denetleyerek yeniden paketlemeyi (repackaging) yakalamaktır.</w:t>
            </w:r>
          </w:p>
        </w:tc>
        <w:tc>
          <w:tcPr/>
          <w:p>
            <w:pPr>
              <w:pStyle w:val="Compact"/>
            </w:pPr>
            <w:hyperlink w:anchor="Xbd857ccf8dcecbd2fb860b004a0294259e7e2b0">
              <w:r>
                <w:rPr>
                  <w:rStyle w:val="Hyperlink"/>
                </w:rPr>
                <w:t xml:space="preserve">§8.2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Kontrol akışı sayacı</w:t>
            </w:r>
          </w:p>
        </w:tc>
        <w:tc>
          <w:tcPr/>
          <w:p>
            <w:pPr>
              <w:pStyle w:val="Compact"/>
            </w:pPr>
            <w:r>
              <w:t xml:space="preserve">Kontrol akışı sayacı, güvenlik kontrol noktalarının doğru sırayla geçildiğini bir anahtar zincirine (</w:t>
            </w:r>
            <w:r>
              <w:rPr>
                <w:rStyle w:val="VerbatimChar"/>
              </w:rPr>
              <w:t xml:space="preserve">acc = HMAC(acc, aşama)</w:t>
            </w:r>
            <w:r>
              <w:t xml:space="preserve">) bağlayarak tek bir kontrolün yamalanmasını işe yaramaz kılan tekniktir.</w:t>
            </w:r>
          </w:p>
        </w:tc>
        <w:tc>
          <w:tcPr/>
          <w:p>
            <w:pPr>
              <w:pStyle w:val="Compact"/>
            </w:pPr>
            <w:hyperlink w:anchor="Xe71f122df67c06b773c2ea2e101b6cd4f34ccb7">
              <w:r>
                <w:rPr>
                  <w:rStyle w:val="Hyperlink"/>
                </w:rPr>
                <w:t xml:space="preserve">§9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Tepki politikası ve cihaz bağlama</w:t>
            </w:r>
          </w:p>
        </w:tc>
        <w:tc>
          <w:tcPr/>
          <w:p>
            <w:pPr>
              <w:pStyle w:val="Compact"/>
            </w:pPr>
            <w:r>
              <w:t xml:space="preserve">Tepki politikası, bir tehdit algılandığında sırrı silme, decoy döndürme, cihaza/sürüme bağlama ve sunucuya bildirme gibi seçenekler arasından saldırgana en az bilgi verecek yanıtı seçmektir.</w:t>
            </w:r>
          </w:p>
        </w:tc>
        <w:tc>
          <w:tcPr/>
          <w:p>
            <w:pPr>
              <w:pStyle w:val="Compact"/>
            </w:pPr>
            <w:hyperlink w:anchor="X647c3350ba5a18d73932f8a550070e11d6445f5">
              <w:r>
                <w:rPr>
                  <w:rStyle w:val="Hyperlink"/>
                </w:rPr>
                <w:t xml:space="preserve">§10</w:t>
              </w:r>
            </w:hyperlink>
          </w:p>
        </w:tc>
      </w:tr>
    </w:tbl>
    <w:bookmarkEnd w:id="31"/>
    <w:bookmarkStart w:id="32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kavramlar rastgele bir liste değildir; her biri bir öncekinin üstüne oturur. Bir kavramı ilerideki</w:t>
      </w:r>
      <w:r>
        <w:t xml:space="preserve"> </w:t>
      </w:r>
      <w:r>
        <w:t xml:space="preserve">bölümlerde unutursanız, aşağıdaki tablonun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 dönüp önce onu tazeleyin.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(algıla/savun/caydır)</w:t>
            </w:r>
          </w:p>
        </w:tc>
        <w:tc>
          <w:tcPr/>
          <w:p>
            <w:pPr>
              <w:pStyle w:val="Compact"/>
            </w:pPr>
            <w:r>
              <w:t xml:space="preserve">çalışma anı, MATE modeli</w:t>
            </w:r>
          </w:p>
        </w:tc>
        <w:tc>
          <w:tcPr/>
          <w:p>
            <w:pPr>
              <w:pStyle w:val="Compact"/>
            </w:pPr>
            <w:r>
              <w:t xml:space="preserve">Bölüm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mimarisi (ne zaman/nerede/nasıl)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Bütünlük / self-hashing</w:t>
            </w:r>
          </w:p>
        </w:tc>
        <w:tc>
          <w:tcPr/>
          <w:p>
            <w:pPr>
              <w:pStyle w:val="Compact"/>
            </w:pPr>
            <w:r>
              <w:t xml:space="preserve">özet (hash), Hafta 3 HMAC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ayıklayıcı (debugger) algılama</w:t>
            </w:r>
          </w:p>
        </w:tc>
        <w:tc>
          <w:tcPr/>
          <w:p>
            <w:pPr>
              <w:pStyle w:val="Compact"/>
            </w:pPr>
            <w:r>
              <w:t xml:space="preserve">çalışma anı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debugger algılamanın</w:t>
            </w:r>
            <w:r>
              <w:t xml:space="preserve"> </w:t>
            </w:r>
            <w:r>
              <w:t xml:space="preserve">“sinyal, kanıt değil”</w:t>
            </w:r>
            <w:r>
              <w:t xml:space="preserve"> </w:t>
            </w:r>
            <w:r>
              <w:t xml:space="preserve">dersi</w:t>
            </w:r>
          </w:p>
        </w:tc>
        <w:tc>
          <w:tcPr/>
          <w:p>
            <w:pPr>
              <w:pStyle w:val="Compact"/>
            </w:pPr>
            <w:r>
              <w:t xml:space="preserve">Bölüm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Kanca (hook) / LD_PRELOAD algılama</w:t>
            </w:r>
          </w:p>
        </w:tc>
        <w:tc>
          <w:tcPr/>
          <w:p>
            <w:pPr>
              <w:pStyle w:val="Compact"/>
            </w:pPr>
            <w:r>
              <w:t xml:space="preserve">debugger ve emülatör algılamanın atlatılabilirliği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Dinamik bellek koruması</w:t>
            </w:r>
          </w:p>
        </w:tc>
        <w:tc>
          <w:tcPr/>
          <w:p>
            <w:pPr>
              <w:pStyle w:val="Compact"/>
            </w:pPr>
            <w:r>
              <w:t xml:space="preserve">Hafta 1 bellek düzeni, debugger/kanca algılama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Kök (root) göstergesi</w:t>
            </w:r>
          </w:p>
        </w:tc>
        <w:tc>
          <w:tcPr/>
          <w:p>
            <w:pPr>
              <w:pStyle w:val="Compact"/>
            </w:pPr>
            <w:r>
              <w:t xml:space="preserve">ayrıcalık (yetki) kavramı</w:t>
            </w:r>
          </w:p>
        </w:tc>
        <w:tc>
          <w:tcPr/>
          <w:p>
            <w:pPr>
              <w:pStyle w:val="Compact"/>
            </w:pPr>
            <w:r>
              <w:t xml:space="preserve">Bölüm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Bileşen/paket imza doğrulaması</w:t>
            </w:r>
          </w:p>
        </w:tc>
        <w:tc>
          <w:tcPr/>
          <w:p>
            <w:pPr>
              <w:pStyle w:val="Compact"/>
            </w:pPr>
            <w:r>
              <w:t xml:space="preserve">Hafta 3 HMAC/dijital imza</w:t>
            </w:r>
          </w:p>
        </w:tc>
        <w:tc>
          <w:tcPr/>
          <w:p>
            <w:pPr>
              <w:pStyle w:val="Compact"/>
            </w:pPr>
            <w:r>
              <w:t xml:space="preserve">Bölüm 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 sayacı</w:t>
            </w:r>
          </w:p>
        </w:tc>
        <w:tc>
          <w:tcPr/>
          <w:p>
            <w:pPr>
              <w:pStyle w:val="Compact"/>
            </w:pPr>
            <w:r>
              <w:t xml:space="preserve">bütünlük denetiminin</w:t>
            </w:r>
            <w:r>
              <w:t xml:space="preserve"> </w:t>
            </w:r>
            <w:r>
              <w:t xml:space="preserve">“tek nokta”</w:t>
            </w:r>
            <w:r>
              <w:t xml:space="preserve"> </w:t>
            </w:r>
            <w:r>
              <w:t xml:space="preserve">zaafı</w:t>
            </w:r>
          </w:p>
        </w:tc>
        <w:tc>
          <w:tcPr/>
          <w:p>
            <w:pPr>
              <w:pStyle w:val="Compact"/>
            </w:pPr>
            <w:r>
              <w:t xml:space="preserve">Bölüm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Tepki politikası</w:t>
            </w:r>
          </w:p>
        </w:tc>
        <w:tc>
          <w:tcPr/>
          <w:p>
            <w:pPr>
              <w:pStyle w:val="Compact"/>
            </w:pPr>
            <w:r>
              <w:t xml:space="preserve">bütün algılama sinyalleri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Hafta 3 HKDF, tepki politikası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 art arda inşa edilir: 3 → 4 → 5 → 6 (dört bağımsız algılama ailesi: bütünlük, hata ayıklayıcı, ortam,</w:t>
      </w:r>
      <w:r>
        <w:t xml:space="preserve"> </w:t>
      </w:r>
      <w:r>
        <w:t xml:space="preserve">kanca), 7 (bunların bellek üzerindeki karşılığı), 8 (kök ve bileşen imzası — iki ayrı ama benzer denetim), 9</w:t>
      </w:r>
      <w:r>
        <w:t xml:space="preserve"> </w:t>
      </w:r>
      <w:r>
        <w:t xml:space="preserve">(tek tek denetimleri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kılma), 10 (hepsini bir tepki politikasında birleştirme). Bir bölümü</w:t>
      </w:r>
      <w:r>
        <w:t xml:space="preserve"> </w:t>
      </w:r>
      <w:r>
        <w:t xml:space="preserve">atlarsanız, sonraki bölümdeki</w:t>
      </w:r>
      <w:r>
        <w:t xml:space="preserve"> </w:t>
      </w:r>
      <w:r>
        <w:t xml:space="preserve">“Demo 2’deki gibi”</w:t>
      </w:r>
      <w:r>
        <w:t xml:space="preserve"> </w:t>
      </w:r>
      <w:r>
        <w:t xml:space="preserve">ya da</w:t>
      </w:r>
      <w:r>
        <w:t xml:space="preserve"> </w:t>
      </w:r>
      <w:r>
        <w:t xml:space="preserve">“Bölüm 3’teki fikirle aynı”</w:t>
      </w:r>
      <w:r>
        <w:t xml:space="preserve"> </w:t>
      </w:r>
      <w:r>
        <w:t xml:space="preserve">cümleleri havada kalır;</w:t>
      </w:r>
      <w:r>
        <w:t xml:space="preserve"> </w:t>
      </w:r>
      <w:r>
        <w:t xml:space="preserve">zor gelen bir bölümü ikinci kez okuyup ilerleyin.</w:t>
      </w:r>
    </w:p>
    <w:bookmarkEnd w:id="32"/>
    <w:bookmarkEnd w:id="33"/>
    <w:bookmarkStart w:id="45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Hafta 3</w:t>
        </w:r>
      </w:hyperlink>
      <w:r>
        <w:t xml:space="preserve">), kodu gizledik (</w:t>
      </w:r>
      <w:hyperlink r:id="rId22">
        <w:r>
          <w:rPr>
            <w:rStyle w:val="Hyperlink"/>
          </w:rPr>
          <w:t xml:space="preserve">Hafta 4</w:t>
        </w:r>
      </w:hyperlink>
      <w:r>
        <w:t xml:space="preserve">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 ve</w:t>
      </w:r>
      <w:r>
        <w:t xml:space="preserve"> </w:t>
      </w:r>
      <w:r>
        <w:rPr>
          <w:b/>
          <w:bCs/>
        </w:rPr>
        <w:t xml:space="preserve">çalışma anına (runtime)</w:t>
      </w:r>
      <w:r>
        <w:t xml:space="preserve"> </w:t>
      </w:r>
      <w:r>
        <w:t xml:space="preserve">— programın derlenip diskte durduğu an değil, fiilen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— bakıyoruz. Uygulama, çalışırken 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odyText"/>
      </w:pPr>
      <w:r>
        <w:drawing>
          <wp:inline>
            <wp:extent cx="5759999" cy="2510565"/>
            <wp:effectExtent b="0" l="0" r="0" t="0"/>
            <wp:docPr descr="WAF ile RASP farkı" title="" id="35" name="Picture"/>
            <a:graphic>
              <a:graphicData uri="http://schemas.openxmlformats.org/drawingml/2006/picture">
                <pic:pic>
                  <pic:nvPicPr>
                    <pic:cNvPr descr="h06-06-waf-ras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1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</w:t>
      </w:r>
      <w:hyperlink r:id="rId37">
        <w:r>
          <w:rPr>
            <w:rStyle w:val="Hyperlink"/>
          </w:rPr>
          <w:t xml:space="preserve">13. hafta</w:t>
        </w:r>
      </w:hyperlink>
      <w:r>
        <w:t xml:space="preserve">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 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2236497"/>
            <wp:effectExtent b="0" l="0" r="0" t="0"/>
            <wp:docPr descr="RASP döngüsü: algıla, savun, caydır" title="" id="39" name="Picture"/>
            <a:graphic>
              <a:graphicData uri="http://schemas.openxmlformats.org/drawingml/2006/picture">
                <pic:pic>
                  <pic:nvPicPr>
                    <pic:cNvPr descr="h06-01-rasp-dongusu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36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2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hyperlink r:id="rId25">
        <w:r>
          <w:rPr>
            <w:rStyle w:val="Hyperlink"/>
          </w:rPr>
          <w:t xml:space="preserve">Hafta 1’de</w:t>
        </w:r>
      </w:hyperlink>
      <w:r>
        <w:t xml:space="preserve"> </w:t>
      </w:r>
      <w:r>
        <w:t xml:space="preserve">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hyperlink r:id="rId41">
        <w:r>
          <w:rPr>
            <w:rStyle w:val="Hyperlink"/>
          </w:rPr>
          <w:t xml:space="preserve">Hafta 11</w:t>
        </w:r>
      </w:hyperlink>
      <w:r>
        <w:t xml:space="preserve">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odyText"/>
      </w:pPr>
      <w:r>
        <w:t xml:space="preserve">MATE saldırganını, Hafta 1’de gördüğümüz diğer saldırgan tiplerinden ayıran şey</w:t>
      </w:r>
      <w:r>
        <w:t xml:space="preserve"> </w:t>
      </w:r>
      <w:r>
        <w:rPr>
          <w:b/>
          <w:bCs/>
        </w:rPr>
        <w:t xml:space="preserve">konumdur</w:t>
      </w:r>
      <w:r>
        <w:t xml:space="preserve">, yetenek değil: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 tipi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görebilir</w:t>
            </w:r>
          </w:p>
        </w:tc>
        <w:tc>
          <w:tcPr/>
          <w:p>
            <w:pPr>
              <w:pStyle w:val="Compact"/>
            </w:pPr>
            <w:r>
              <w:t xml:space="preserve">Klasik savunma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saldırganı</w:t>
            </w:r>
          </w:p>
        </w:tc>
        <w:tc>
          <w:tcPr/>
          <w:p>
            <w:pPr>
              <w:pStyle w:val="Compact"/>
            </w:pPr>
            <w:r>
              <w:t xml:space="preserve">İstemci ile sunucu</w:t>
            </w:r>
            <w:r>
              <w:t xml:space="preserve"> </w:t>
            </w:r>
            <w:r>
              <w:rPr>
                <w:b/>
                <w:bCs/>
              </w:rPr>
              <w:t xml:space="preserve">arasında</w:t>
            </w:r>
          </w:p>
        </w:tc>
        <w:tc>
          <w:tcPr/>
          <w:p>
            <w:pPr>
              <w:pStyle w:val="Compact"/>
            </w:pPr>
            <w:r>
              <w:t xml:space="preserve">Yalnız şifreli trafik (TLS varsa)</w:t>
            </w:r>
          </w:p>
        </w:tc>
        <w:tc>
          <w:tcPr/>
          <w:p>
            <w:pPr>
              <w:pStyle w:val="Compact"/>
            </w:pPr>
            <w:r>
              <w:t xml:space="preserve">TLS,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saldırganı</w:t>
            </w:r>
          </w:p>
        </w:tc>
        <w:tc>
          <w:tcPr/>
          <w:p>
            <w:pPr>
              <w:pStyle w:val="Compact"/>
            </w:pPr>
            <w:r>
              <w:t xml:space="preserve">Sunucunun</w:t>
            </w:r>
            <w:r>
              <w:t xml:space="preserve"> </w:t>
            </w:r>
            <w:r>
              <w:rPr>
                <w:b/>
                <w:bCs/>
              </w:rPr>
              <w:t xml:space="preserve">dışında</w:t>
            </w:r>
          </w:p>
        </w:tc>
        <w:tc>
          <w:tcPr/>
          <w:p>
            <w:pPr>
              <w:pStyle w:val="Compact"/>
            </w:pPr>
            <w:r>
              <w:t xml:space="preserve">Yalnız gönderdiği istekler ve aldığı yanıtlar</w:t>
            </w:r>
          </w:p>
        </w:tc>
        <w:tc>
          <w:tcPr/>
          <w:p>
            <w:pPr>
              <w:pStyle w:val="Compact"/>
            </w:pPr>
            <w:r>
              <w:t xml:space="preserve">Girdi doğrulama, yetkilendirme, hız sınırlama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 (uçtaki saldırgan)</w:t>
            </w:r>
          </w:p>
        </w:tc>
        <w:tc>
          <w:tcPr/>
          <w:p>
            <w:pPr>
              <w:pStyle w:val="Compact"/>
            </w:pPr>
            <w:r>
              <w:t xml:space="preserve">Uygulamanın çalıştığı cihazın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  <w:r>
              <w:t xml:space="preserve">, sahibi</w:t>
            </w:r>
          </w:p>
        </w:tc>
        <w:tc>
          <w:tcPr/>
          <w:p>
            <w:pPr>
              <w:pStyle w:val="Compact"/>
            </w:pPr>
            <w:r>
              <w:t xml:space="preserve">Belleği, ikili dosyayı, çalışma anındaki her adımı</w:t>
            </w:r>
          </w:p>
        </w:tc>
        <w:tc>
          <w:tcPr/>
          <w:p>
            <w:pPr>
              <w:pStyle w:val="Compact"/>
            </w:pPr>
            <w:r>
              <w:t xml:space="preserve">RASP: bütünlük, anti-debug, kanca algılama, cihaz bağlama</w:t>
            </w:r>
          </w:p>
        </w:tc>
      </w:tr>
    </w:tbl>
    <w:p>
      <w:pPr>
        <w:pStyle w:val="BodyText"/>
      </w:pPr>
      <w:r>
        <w:t xml:space="preserve">Bu tablo neden önemli? Çünkü bir MATE saldırganına karşı</w:t>
      </w:r>
      <w:r>
        <w:t xml:space="preserve"> </w:t>
      </w:r>
      <w:r>
        <w:rPr>
          <w:b/>
          <w:bCs/>
        </w:rPr>
        <w:t xml:space="preserve">ağ saldırganı savunmaları</w:t>
      </w:r>
      <w:r>
        <w:t xml:space="preserve"> </w:t>
      </w:r>
      <w:r>
        <w:t xml:space="preserve">(TLS, sunucu tarafı</w:t>
      </w:r>
      <w:r>
        <w:t xml:space="preserve"> </w:t>
      </w:r>
      <w:r>
        <w:t xml:space="preserve">girdi doğrulama) hiç işe yaramaz — TLS bağlantının</w:t>
      </w:r>
      <w:r>
        <w:t xml:space="preserve"> </w:t>
      </w:r>
      <w:r>
        <w:rPr>
          <w:b/>
          <w:bCs/>
        </w:rPr>
        <w:t xml:space="preserve">içeriğini</w:t>
      </w:r>
      <w:r>
        <w:t xml:space="preserve"> </w:t>
      </w:r>
      <w:r>
        <w:t xml:space="preserve">korur, ama saldırgan bağlantıyı açan</w:t>
      </w:r>
      <w:r>
        <w:t xml:space="preserve"> </w:t>
      </w:r>
      <w:r>
        <w:t xml:space="preserve">uygulamanın</w:t>
      </w:r>
      <w:r>
        <w:t xml:space="preserve"> </w:t>
      </w:r>
      <w:r>
        <w:rPr>
          <w:b/>
          <w:bCs/>
        </w:rPr>
        <w:t xml:space="preserve">kendisidir</w:t>
      </w:r>
      <w:r>
        <w:t xml:space="preserve">; şifreyi çözdüğü anda veriyi kendi belleğinde açık olarak görür. Bu yüzden RASP,</w:t>
      </w:r>
      <w:r>
        <w:t xml:space="preserve"> </w:t>
      </w:r>
      <w:r>
        <w:t xml:space="preserve">önceki haftaların savunmalarının</w:t>
      </w:r>
      <w:r>
        <w:t xml:space="preserve"> </w:t>
      </w:r>
      <w:r>
        <w:rPr>
          <w:b/>
          <w:bCs/>
        </w:rPr>
        <w:t xml:space="preserve">yerine değil, üstüne</w:t>
      </w:r>
      <w:r>
        <w:t xml:space="preserve"> </w:t>
      </w:r>
      <w:r>
        <w:t xml:space="preserve">eklenir.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2"/>
    <w:bookmarkStart w:id="43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bookmarkEnd w:id="43"/>
    <w:bookmarkStart w:id="44" w:name="Xb9d0fd92c6d2a5a47204d77cc19fc74f56dc3ab"/>
    <w:p>
      <w:pPr>
        <w:pStyle w:val="Heading3"/>
      </w:pPr>
      <w:r>
        <w:t xml:space="preserve">1.3 İşlenmiş örnek: aynı olayı üç farklı şekilde ele almak</w:t>
      </w:r>
    </w:p>
    <w:p>
      <w:pPr>
        <w:pStyle w:val="FirstParagraph"/>
      </w:pPr>
      <w:r>
        <w:t xml:space="preserve">Algılama, savunma ve caydırmanın neden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kavramlar olduğunu somutlaştıralım. Senaryo: kripto kütüphanesi,</w:t>
      </w:r>
      <w:r>
        <w:t xml:space="preserve"> </w:t>
      </w:r>
      <w:r>
        <w:t xml:space="preserve">ödeme anahtarını açmadan hemen önce bir hata ayıklayıcının bağlı olduğunu fark ediyor (Bölüm 4’teki TracerPid</w:t>
      </w:r>
      <w:r>
        <w:t xml:space="preserve"> </w:t>
      </w:r>
      <w:r>
        <w:t xml:space="preserve">sinyali &gt; 0). Üç uygulamacı bunu üç farklı şekilde ele alıyor: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Yalnız algılama, tepki yok:</w:t>
      </w:r>
      <w:r>
        <w:t xml:space="preserve"> </w:t>
      </w:r>
      <w:r>
        <w:t xml:space="preserve">Kod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değişkenini artırır ama hiçbir yere bakmaz; fonksiyon normal</w:t>
      </w:r>
      <w:r>
        <w:t xml:space="preserve"> </w:t>
      </w:r>
      <w:r>
        <w:t xml:space="preserve">akışına devam eder. Sonuç: hata ayıklayıcı bağlı bir saldırgan anahtarı</w:t>
      </w:r>
      <w:r>
        <w:t xml:space="preserve"> </w:t>
      </w:r>
      <w:r>
        <w:rPr>
          <w:b/>
          <w:bCs/>
        </w:rPr>
        <w:t xml:space="preserve">doğrudan okur</w:t>
      </w:r>
      <w:r>
        <w:t xml:space="preserve">. Algılama boşa</w:t>
      </w:r>
      <w:r>
        <w:t xml:space="preserve"> </w:t>
      </w:r>
      <w:r>
        <w:t xml:space="preserve">gitmiştir — çünkü bir savunmaya bağlanmamıştır.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Algılama + kaba savunma:</w:t>
      </w:r>
      <w:r>
        <w:t xml:space="preserve"> </w:t>
      </w:r>
      <w:r>
        <w:t xml:space="preserve">Kod</w:t>
      </w:r>
      <w:r>
        <w:t xml:space="preserve"> </w:t>
      </w:r>
      <w:r>
        <w:rPr>
          <w:rStyle w:val="VerbatimChar"/>
        </w:rPr>
        <w:t xml:space="preserve">if (supheli) exit(1);</w:t>
      </w:r>
      <w:r>
        <w:t xml:space="preserve"> </w:t>
      </w:r>
      <w:r>
        <w:t xml:space="preserve">yazar. Sonuç: saldırgan anahtarı okuyamaz, ama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tam olarak hangi satırda</w:t>
      </w:r>
      <w:r>
        <w:t xml:space="preserve"> </w:t>
      </w:r>
      <w:r>
        <w:t xml:space="preserve">durduğunu görür; birkaç deneme ile o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 (Bölüm 3’teki</w:t>
      </w:r>
      <w:r>
        <w:t xml:space="preserve"> </w:t>
      </w:r>
      <w:r>
        <w:t xml:space="preserve">“checker’ın kendisi de yamalanır”</w:t>
      </w:r>
      <w:r>
        <w:t xml:space="preserve"> </w:t>
      </w:r>
      <w:r>
        <w:t xml:space="preserve">dersiyle aynı zaaf).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Algılama + savunma + caydırma:</w:t>
      </w:r>
      <w:r>
        <w:t xml:space="preserve"> </w:t>
      </w:r>
      <w:r>
        <w:t xml:space="preserve">Kod, sinyali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’e değil, anahtar türetme işlemine</w:t>
      </w:r>
      <w:r>
        <w:t xml:space="preserve"> </w:t>
      </w:r>
      <w:r>
        <w:rPr>
          <w:b/>
          <w:bCs/>
        </w:rPr>
        <w:t xml:space="preserve">veri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karıştırır (Bölüm 9’daki kontrol akışı sayacının küçük hâli) ve tetiklenirse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bir sonuç</w:t>
      </w:r>
      <w:r>
        <w:t xml:space="preserve"> </w:t>
      </w:r>
      <w:r>
        <w:t xml:space="preserve">üretir (Bölüm 10). Sonuç: saldırgan bir hata mesajı görmez;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görünen ama işe yaramaz bir sonuç alır</w:t>
      </w:r>
      <w:r>
        <w:t xml:space="preserve"> </w:t>
      </w:r>
      <w:r>
        <w:t xml:space="preserve">ve hangi kontrolün tetiklendiğini bilemez.</w:t>
      </w:r>
    </w:p>
    <w:p>
      <w:pPr>
        <w:pStyle w:val="FirstParagraph"/>
      </w:pPr>
      <w:r>
        <w:t xml:space="preserve">Bu üç seçenek aynı</w:t>
      </w:r>
      <w:r>
        <w:t xml:space="preserve"> </w:t>
      </w:r>
      <w:r>
        <w:rPr>
          <w:b/>
          <w:bCs/>
        </w:rPr>
        <w:t xml:space="preserve">algılama</w:t>
      </w:r>
      <w:r>
        <w:t xml:space="preserve"> </w:t>
      </w:r>
      <w:r>
        <w:t xml:space="preserve">koduna sahiptir; farkları yalnız</w:t>
      </w:r>
      <w: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caydırma</w:t>
      </w:r>
      <w:r>
        <w:t xml:space="preserve"> </w:t>
      </w:r>
      <w:r>
        <w:t xml:space="preserve">katmanındadır. Bu</w:t>
      </w:r>
      <w:r>
        <w:t xml:space="preserve"> </w:t>
      </w:r>
      <w:r>
        <w:t xml:space="preserve">haftanın demoları ilerledikçe hep üçüncü yaklaşıma yaklaşacağız (bkz. Bölüm 10.2’deki tam karşılaştırma).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6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6"/>
    <w:bookmarkStart w:id="49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</w:t>
      </w:r>
      <w:hyperlink r:id="rId47">
        <w:r>
          <w:rPr>
            <w:rStyle w:val="Hyperlink"/>
          </w:rPr>
          <w:t xml:space="preserve">5. haftadaki</w:t>
        </w:r>
      </w:hyperlink>
      <w:r>
        <w:t xml:space="preserve"> </w:t>
      </w:r>
      <w:r>
        <w:t xml:space="preserve">ayrık parmak izi ve</w:t>
      </w:r>
      <w:r>
        <w:t xml:space="preserve"> </w:t>
      </w:r>
      <w:hyperlink r:id="rId48">
        <w:r>
          <w:rPr>
            <w:rStyle w:val="Hyperlink"/>
          </w:rPr>
          <w:t xml:space="preserve">1. haftadaki</w:t>
        </w:r>
      </w:hyperlink>
      <w:r>
        <w:t xml:space="preserve"> </w:t>
      </w:r>
      <w:r>
        <w:t xml:space="preserve">arayüz</w:t>
      </w:r>
      <w:r>
        <w:t xml:space="preserve"> </w:t>
      </w:r>
      <w:r>
        <w:t xml:space="preserve">tablosunda</w:t>
      </w:r>
      <w:r>
        <w:t xml:space="preserve"> </w:t>
      </w:r>
      <w:r>
        <w:t xml:space="preserve">“karşılıklı bütünlük denetimi”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</w:t>
      </w:r>
      <w:hyperlink r:id="rId22">
        <w:r>
          <w:rPr>
            <w:rStyle w:val="Hyperlink"/>
          </w:rPr>
          <w:t xml:space="preserve">4. haftadaki</w:t>
        </w:r>
      </w:hyperlink>
      <w:r>
        <w:t xml:space="preserve"> </w:t>
      </w:r>
      <w:r>
        <w:t xml:space="preserve">“sahte parametreler”</w:t>
      </w:r>
      <w:r>
        <w:t xml:space="preserve">).</w:t>
      </w:r>
    </w:p>
    <w:bookmarkEnd w:id="49"/>
    <w:bookmarkStart w:id="50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07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07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07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p>
      <w:pPr>
        <w:pStyle w:val="FirstParagraph"/>
      </w:pPr>
      <w:r>
        <w:rPr>
          <w:b/>
          <w:bCs/>
        </w:rPr>
        <w:t xml:space="preserve">“Veri bağımlılığı”</w:t>
      </w:r>
      <w:r>
        <w:rPr>
          <w:b/>
          <w:bCs/>
        </w:rPr>
        <w:t xml:space="preserve"> </w:t>
      </w:r>
      <w:r>
        <w:rPr>
          <w:b/>
          <w:bCs/>
        </w:rPr>
        <w:t xml:space="preserve">ne demek, somut olarak?</w:t>
      </w:r>
      <w:r>
        <w:t xml:space="preserve"> </w:t>
      </w:r>
      <w:r>
        <w:t xml:space="preserve">Zayıf tasarımda</w:t>
      </w:r>
      <w:r>
        <w:t xml:space="preserve"> </w:t>
      </w:r>
      <w:r>
        <w:rPr>
          <w:rStyle w:val="VerbatimChar"/>
        </w:rPr>
        <w:t xml:space="preserve">if (kontrol_gecti) anahtari_kullan();</w:t>
      </w:r>
      <w:r>
        <w:t xml:space="preserve"> </w:t>
      </w:r>
      <w:r>
        <w:t xml:space="preserve">yazılır —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zaten bellekte hazırdır,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yalnız onu</w:t>
      </w:r>
      <w:r>
        <w:t xml:space="preserve"> </w:t>
      </w:r>
      <w:r>
        <w:rPr>
          <w:b/>
          <w:bCs/>
        </w:rPr>
        <w:t xml:space="preserve">kullanıp kullanmayacağına</w:t>
      </w:r>
      <w:r>
        <w:t xml:space="preserve"> </w:t>
      </w:r>
      <w:r>
        <w:t xml:space="preserve">karar verir; saldırgan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</w:t>
      </w:r>
      <w:r>
        <w:t xml:space="preserve"> </w:t>
      </w:r>
      <w:r>
        <w:t xml:space="preserve">yamalarsa anahtar</w:t>
      </w:r>
      <w:r>
        <w:t xml:space="preserve"> </w:t>
      </w:r>
      <w:r>
        <w:rPr>
          <w:b/>
          <w:bCs/>
        </w:rPr>
        <w:t xml:space="preserve">zaten oradadır</w:t>
      </w:r>
      <w:r>
        <w:t xml:space="preserve"> </w:t>
      </w:r>
      <w:r>
        <w:t xml:space="preserve">ve kullanılır. Güçlü tasarımda ise anahtarın kendisi</w:t>
      </w:r>
      <w:r>
        <w:t xml:space="preserve"> </w:t>
      </w:r>
      <w:r>
        <w:rPr>
          <w:b/>
          <w:bCs/>
        </w:rPr>
        <w:t xml:space="preserve">henüz yoktur</w:t>
      </w:r>
      <w:r>
        <w:t xml:space="preserve">;</w:t>
      </w:r>
      <w:r>
        <w:t xml:space="preserve"> </w:t>
      </w:r>
      <w:r>
        <w:t xml:space="preserve">kontrol sonucundan</w:t>
      </w:r>
      <w:r>
        <w:t xml:space="preserve"> </w:t>
      </w:r>
      <w:r>
        <w:rPr>
          <w:b/>
          <w:bCs/>
        </w:rPr>
        <w:t xml:space="preserve">hesaplanarak üretilir</w:t>
      </w:r>
      <w:r>
        <w:t xml:space="preserve">:</w:t>
      </w:r>
      <w:r>
        <w:t xml:space="preserve"> </w:t>
      </w:r>
      <w:r>
        <w:rPr>
          <w:rStyle w:val="VerbatimChar"/>
        </w:rPr>
        <w:t xml:space="preserve">anahtar = HMAC(kontrol_sonucu, sabit_tuz)</w:t>
      </w:r>
      <w:r>
        <w:t xml:space="preserve">. Kontrol başarısızsa</w:t>
      </w:r>
      <w:r>
        <w:t xml:space="preserve"> </w:t>
      </w:r>
      <w:r>
        <w:rPr>
          <w:rStyle w:val="VerbatimChar"/>
        </w:rPr>
        <w:t xml:space="preserve">kontrol_sonucu</w:t>
      </w:r>
      <w:r>
        <w:t xml:space="preserve"> </w:t>
      </w:r>
      <w:r>
        <w:t xml:space="preserve">farklı bir değerdir,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da farklı (ve işe yaramaz) çıkar — saldırganın atlayacağı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rPr>
          <w:b/>
          <w:bCs/>
        </w:rPr>
        <w:t xml:space="preserve">yoktur</w:t>
      </w:r>
      <w:r>
        <w:t xml:space="preserve">, çünkü ortada atlanacak bir karar değil, hesaplanacak bir değer vardır. Bölüm 9.1’deki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zinciri ve Bölüm 10.1’deki cihaz anahtarı, bu fikrin iki somut uygulamasıdır.</w:t>
      </w:r>
    </w:p>
    <w:bookmarkEnd w:id="50"/>
    <w:bookmarkStart w:id="54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4225888"/>
            <wp:effectExtent b="0" l="0" r="0" t="0"/>
            <wp:docPr descr="Hassas işlemi saran RASP katmanları" title="" id="52" name="Picture"/>
            <a:graphic>
              <a:graphicData uri="http://schemas.openxmlformats.org/drawingml/2006/picture">
                <pic:pic>
                  <pic:nvPicPr>
                    <pic:cNvPr descr="h06-02-katmanla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22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bookmarkEnd w:id="54"/>
    <w:bookmarkStart w:id="55" w:name="X2b2cecbf56b573db632707ac1da6965a0881d03"/>
    <w:p>
      <w:pPr>
        <w:pStyle w:val="Heading3"/>
      </w:pPr>
      <w:r>
        <w:t xml:space="preserve">2.1 İşlenmiş örnek: tek bir fonksiyonu üç noktada korumak</w:t>
      </w:r>
    </w:p>
    <w:p>
      <w:pPr>
        <w:pStyle w:val="FirstParagraph"/>
      </w:pPr>
      <w:r>
        <w:t xml:space="preserve">“Çok noktalılık”</w:t>
      </w:r>
      <w:r>
        <w:t xml:space="preserve"> </w:t>
      </w:r>
      <w:r>
        <w:t xml:space="preserve">soyut kalmasın. Örnek mimarideki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fonksiyonunu (ödeme anahtarını açan native</w:t>
      </w:r>
      <w:r>
        <w:t xml:space="preserve"> </w:t>
      </w:r>
      <w:r>
        <w:t xml:space="preserve">fonksiyon) ele alalım ve üç tetikleme anını sırayla uygulayalım: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Yükleme anı:</w:t>
      </w:r>
      <w:r>
        <w:t xml:space="preserve"> </w:t>
      </w:r>
      <w:r>
        <w:t xml:space="preserve">Kütüphane belleğe yüklendiğinde (native kütüphanenin başlatma fonksiyonunda) bir kez</w:t>
      </w:r>
      <w:r>
        <w:t xml:space="preserve"> </w:t>
      </w:r>
      <w:r>
        <w:t xml:space="preserve">bütünlük denetimi (Bölüm 3) çalışır. Ortam en baştan bozuksa,</w:t>
      </w:r>
      <w:r>
        <w:t xml:space="preserve"> </w:t>
      </w:r>
      <w:r>
        <w:rPr>
          <w:rStyle w:val="VerbatimChar"/>
        </w:rPr>
        <w:t xml:space="preserve">anahtar_coz</w:t>
      </w:r>
      <w:r>
        <w:t xml:space="preserve"> </w:t>
      </w:r>
      <w:r>
        <w:t xml:space="preserve">hiçbir zaman çağrılamaz hale</w:t>
      </w:r>
      <w:r>
        <w:t xml:space="preserve"> </w:t>
      </w:r>
      <w:r>
        <w:t xml:space="preserve">getirilir (bir global bayrak sıfırlanır).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Hassas işlem öncesi: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’un kendi girişinde, ayrıca bir anti-debug denetimi (Bölüm 4) ve bir</w:t>
      </w:r>
      <w:r>
        <w:t xml:space="preserve"> </w:t>
      </w:r>
      <w:r>
        <w:t xml:space="preserve">kanca denetimi (Bölüm 6) çalışır — çünkü saldırgan hata ayıklayıcıyı</w:t>
      </w:r>
      <w:r>
        <w:t xml:space="preserve"> </w:t>
      </w:r>
      <w:r>
        <w:rPr>
          <w:b/>
          <w:bCs/>
        </w:rPr>
        <w:t xml:space="preserve">yükleme anından sonra</w:t>
      </w:r>
      <w:r>
        <w:t xml:space="preserve"> </w:t>
      </w:r>
      <w:r>
        <w:t xml:space="preserve">bağlamış</w:t>
      </w:r>
      <w:r>
        <w:t xml:space="preserve"> </w:t>
      </w:r>
      <w:r>
        <w:t xml:space="preserve">olabilir.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Arka planda, düzensiz aralıklarla:</w:t>
      </w:r>
      <w:r>
        <w:t xml:space="preserve"> </w:t>
      </w:r>
      <w:r>
        <w:t xml:space="preserve">Ayrı bir iş parçacığı, rastgele aralıklarla (ör. 2–7 saniye) ortam</w:t>
      </w:r>
      <w:r>
        <w:t xml:space="preserve"> </w:t>
      </w:r>
      <w:r>
        <w:t xml:space="preserve">denetimini (Bölüm 5) tekrar çalıştırır; bir sonraki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çağrısı bu iş parçacığının bulduğu sonucu</w:t>
      </w:r>
      <w:r>
        <w:t xml:space="preserve"> </w:t>
      </w:r>
      <w:r>
        <w:t xml:space="preserve">okur.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’u atlatmak isteyen saldırganın</w:t>
      </w:r>
      <w:r>
        <w:t xml:space="preserve"> </w:t>
      </w:r>
      <w:r>
        <w:rPr>
          <w:b/>
          <w:bCs/>
        </w:rPr>
        <w:t xml:space="preserve">üç ayrı zaman noktasındaki üç ayrı denetimi</w:t>
      </w:r>
      <w:r>
        <w:t xml:space="preserve"> </w:t>
      </w:r>
      <w:r>
        <w:t xml:space="preserve">aynı anda</w:t>
      </w:r>
      <w:r>
        <w:t xml:space="preserve"> </w:t>
      </w:r>
      <w:r>
        <w:t xml:space="preserve">yenmesi gerekir. Yalnız 2. noktayı (fonksiyonun kendi girişini) yamalamak, 1. ve 3. noktadaki denetimleri</w:t>
      </w:r>
      <w:r>
        <w:t xml:space="preserve"> </w:t>
      </w:r>
      <w:r>
        <w:t xml:space="preserve">etkilemez — saldırgan işini bitirdiğini sanır ama arka plan iş parçacığı birkaç saniye içinde tutarsızlığı</w:t>
      </w:r>
      <w:r>
        <w:t xml:space="preserve"> </w:t>
      </w:r>
      <w:r>
        <w:t xml:space="preserve">yakalar ve tepki politikası devreye girer (Bölüm 10).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</w:t>
      </w:r>
      <w:hyperlink r:id="rId22">
        <w:r>
          <w:rPr>
            <w:rStyle w:val="Hyperlink"/>
          </w:rPr>
          <w:t xml:space="preserve">Hafta 4</w:t>
        </w:r>
      </w:hyperlink>
      <w:r>
        <w:t xml:space="preserve">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</w:t>
      </w:r>
      <w:r>
        <w:t xml:space="preserve"> </w:t>
      </w:r>
      <w:hyperlink r:id="rId27">
        <w:r>
          <w:rPr>
            <w:rStyle w:val="Hyperlink"/>
          </w:rPr>
          <w:t xml:space="preserve">Hafta 3, §2.4</w:t>
        </w:r>
      </w:hyperlink>
      <w:r>
        <w:t xml:space="preserve">):</w:t>
      </w:r>
      <w:r>
        <w:t xml:space="preserve"> </w:t>
      </w:r>
      <w:r>
        <w:t xml:space="preserve">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3115102"/>
            <wp:effectExtent b="0" l="0" r="0" t="0"/>
            <wp:docPr descr="Self-hashing ile bütünlük denetimi akışı" title="" id="58" name="Picture"/>
            <a:graphic>
              <a:graphicData uri="http://schemas.openxmlformats.org/drawingml/2006/picture">
                <pic:pic>
                  <pic:nvPicPr>
                    <pic:cNvPr descr="h06-03-self-hash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15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</w:t>
      </w:r>
      <w:r>
        <w:t xml:space="preserve"> </w:t>
      </w:r>
      <w:hyperlink r:id="rId60">
        <w:r>
          <w:rPr>
            <w:rStyle w:val="Hyperlink"/>
          </w:rPr>
          <w:t xml:space="preserve">Hafta 3’te</w:t>
        </w:r>
      </w:hyperlink>
      <w:r>
        <w:t xml:space="preserve"> </w:t>
      </w:r>
      <w:r>
        <w:t xml:space="preserve">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bookmarkEnd w:id="61"/>
    <w:bookmarkStart w:id="62" w:name="Xeb9a3760ab9047fe6212c81419f88370e89d701"/>
    <w:p>
      <w:pPr>
        <w:pStyle w:val="Heading3"/>
      </w:pPr>
      <w:r>
        <w:t xml:space="preserve">3.1 İşlenmiş örnek: HMAC hangi baytları özetliyor, yama onu nasıl bozuyor?</w:t>
      </w:r>
    </w:p>
    <w:p>
      <w:pPr>
        <w:pStyle w:val="FirstParagraph"/>
      </w:pPr>
      <w:r>
        <w:rPr>
          <w:b/>
          <w:bCs/>
        </w:rPr>
        <w:t xml:space="preserve">Hangi baytlar özetleniyor?</w:t>
      </w:r>
      <w:r>
        <w:t xml:space="preserve"> </w:t>
      </w:r>
      <w:r>
        <w:rPr>
          <w:rStyle w:val="VerbatimChar"/>
        </w:rPr>
        <w:t xml:space="preserve">hedef_hmac()</w:t>
      </w:r>
      <w:r>
        <w:t xml:space="preserve"> </w:t>
      </w:r>
      <w:r>
        <w:t xml:space="preserve">fonksiyonuna bakınca cevap nettir:</w:t>
      </w:r>
      <w:r>
        <w:t xml:space="preserve"> </w:t>
      </w:r>
      <w:r>
        <w:rPr>
          <w:rStyle w:val="VerbatimChar"/>
        </w:rPr>
        <w:t xml:space="preserve">dosya_oku()</w:t>
      </w:r>
      <w:r>
        <w:t xml:space="preserve"> </w:t>
      </w:r>
      <w:r>
        <w:t xml:space="preserve">hedefin (kendi</w:t>
      </w:r>
      <w:r>
        <w:t xml:space="preserve"> </w:t>
      </w:r>
      <w:r>
        <w:t xml:space="preserve">ikili dosyanın)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belleğe okur (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ile ofset 0’dan dosya sonuna kadar) ve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 </w:t>
      </w:r>
      <w:r>
        <w:t xml:space="preserve">bu</w:t>
      </w:r>
      <w:r>
        <w:t xml:space="preserve"> </w:t>
      </w:r>
      <w:r>
        <w:rPr>
          <w:b/>
          <w:bCs/>
        </w:rPr>
        <w:t xml:space="preserve">bütün bayt dizisini</w:t>
      </w:r>
      <w:r>
        <w:t xml:space="preserve"> </w:t>
      </w:r>
      <w:r>
        <w:t xml:space="preserve">tek seferde özetler — belirli bir fonksiyon ya da bölüm değil, dosyanın</w:t>
      </w:r>
      <w:r>
        <w:t xml:space="preserve"> </w:t>
      </w:r>
      <w:r>
        <w:rPr>
          <w:b/>
          <w:bCs/>
        </w:rPr>
        <w:t xml:space="preserve">her baytı</w:t>
      </w:r>
      <w:r>
        <w:t xml:space="preserve">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’ın gerçek çıktısında</w:t>
      </w:r>
      <w:r>
        <w:t xml:space="preserve"> </w:t>
      </w:r>
      <w:r>
        <w:rPr>
          <w:rStyle w:val="VerbatimChar"/>
        </w:rPr>
        <w:t xml:space="preserve">ofset 21268</w:t>
      </w:r>
      <w:r>
        <w:t xml:space="preserve"> </w:t>
      </w:r>
      <w:r>
        <w:t xml:space="preserve">değiştiriliyordu; bu, dosyanın</w:t>
      </w:r>
      <w:r>
        <w:t xml:space="preserve"> </w:t>
      </w:r>
      <w:r>
        <w:rPr>
          <w:b/>
          <w:bCs/>
        </w:rPr>
        <w:t xml:space="preserve">ortasına</w:t>
      </w:r>
      <w:r>
        <w:t xml:space="preserve"> </w:t>
      </w:r>
      <w:r>
        <w:t xml:space="preserve">(</w:t>
      </w:r>
      <w:r>
        <w:rPr>
          <w:rStyle w:val="VerbatimChar"/>
        </w:rPr>
        <w:t xml:space="preserve">BOY / 2</w:t>
      </w:r>
      <w:r>
        <w:t xml:space="preserve">) denk gelir —</w:t>
      </w:r>
      <w:r>
        <w:t xml:space="preserve"> </w:t>
      </w:r>
      <w:r>
        <w:t xml:space="preserve">demek ki o çalıştırmada ikili dosyanın toplam boyutu yaklaşık</w:t>
      </w:r>
      <w:r>
        <w:t xml:space="preserve"> </w:t>
      </w:r>
      <w:r>
        <w:rPr>
          <w:rStyle w:val="VerbatimChar"/>
        </w:rPr>
        <w:t xml:space="preserve">21268 × 2 ≈ 42536</w:t>
      </w:r>
      <w:r>
        <w:t xml:space="preserve"> </w:t>
      </w:r>
      <w:r>
        <w:t xml:space="preserve">bayttı. Saldırgan dosyanın</w:t>
      </w:r>
      <w:r>
        <w:t xml:space="preserve"> </w:t>
      </w:r>
      <w:r>
        <w:t xml:space="preserve">hangi baytını değiştirirse değiştirsin (başı, ortası, sonu fark etmez), o bayt hesaba dahildir ve özet değişir.</w:t>
      </w:r>
    </w:p>
    <w:p>
      <w:pPr>
        <w:pStyle w:val="BodyText"/>
      </w:pPr>
      <w:r>
        <w:rPr>
          <w:b/>
          <w:bCs/>
        </w:rPr>
        <w:t xml:space="preserve">Yama onu nasıl bozuyor — küçük bir örnekte adım adım.</w:t>
      </w:r>
      <w:r>
        <w:t xml:space="preserve"> </w:t>
      </w:r>
      <w:r>
        <w:t xml:space="preserve">Aynı çığ etkisini, koca bir ikili dosya yerine</w:t>
      </w:r>
      <w:r>
        <w:t xml:space="preserve"> </w:t>
      </w:r>
      <w:r>
        <w:rPr>
          <w:b/>
          <w:bCs/>
        </w:rPr>
        <w:t xml:space="preserve">tek bir karakterlik</w:t>
      </w:r>
      <w:r>
        <w:t xml:space="preserve"> </w:t>
      </w:r>
      <w:r>
        <w:t xml:space="preserve">bir metinde görelim; mantık birebir aynıdır.</w:t>
      </w:r>
      <w:r>
        <w:t xml:space="preserve"> </w:t>
      </w:r>
      <w:r>
        <w:rPr>
          <w:rStyle w:val="VerbatimChar"/>
        </w:rPr>
        <w:t xml:space="preserve">"MERHABA"</w:t>
      </w:r>
      <w:r>
        <w:t xml:space="preserve"> </w:t>
      </w:r>
      <w:r>
        <w:t xml:space="preserve">dizesini sabit bir anahtarla</w:t>
      </w:r>
      <w:r>
        <w:t xml:space="preserve"> </w:t>
      </w:r>
      <w:r>
        <w:t xml:space="preserve">HMAC-SHA-256’layalım, sonra son karakteri</w:t>
      </w:r>
      <w:r>
        <w:t xml:space="preserve"> </w:t>
      </w:r>
      <w:r>
        <w:rPr>
          <w:rStyle w:val="VerbatimChar"/>
        </w:rPr>
        <w:t xml:space="preserve">A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B</w:t>
      </w:r>
      <w:r>
        <w:t xml:space="preserve">’ye çevirip tekrar hesaplayalım:</w:t>
      </w:r>
    </w:p>
    <w:p>
      <w:pPr>
        <w:pStyle w:val="BodyText"/>
      </w:pPr>
      <w:r>
        <w:rPr>
          <w:b/>
          <w:bCs/>
        </w:rPr>
        <w:t xml:space="preserve">Tek karakterlik degisikligin HMAC’e etkisi (gercek openssl ciktisi)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-hmac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"ornek-anahtar"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-hmac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"ornek-anahtar"</w:t>
      </w:r>
    </w:p>
    <w:p>
      <w:pPr>
        <w:pStyle w:val="SourceCode"/>
      </w:pPr>
      <w:r>
        <w:rPr>
          <w:rStyle w:val="VerbatimChar"/>
        </w:rPr>
        <w:t xml:space="preserve">SHA2-256(stdin)= 4d45a6382deee7f75c75b3cf5a6a81a2776d317e1db9ec9b0125b69e09492615</w:t>
      </w:r>
      <w:r>
        <w:br/>
      </w:r>
      <w:r>
        <w:rPr>
          <w:rStyle w:val="VerbatimChar"/>
        </w:rPr>
        <w:t xml:space="preserve">SHA2-256(stdin)= 4fbdf8768822083c3fc3797c5f1d278dd1ea58ab0bfde31a8ebf85e260fbcbd7</w:t>
      </w:r>
    </w:p>
    <w:p>
      <w:pPr>
        <w:pStyle w:val="FirstParagraph"/>
      </w:pPr>
      <w:r>
        <w:t xml:space="preserve">Girdinin</w:t>
      </w:r>
      <w:r>
        <w:t xml:space="preserve"> </w:t>
      </w:r>
      <w:r>
        <w:rPr>
          <w:b/>
          <w:bCs/>
        </w:rPr>
        <w:t xml:space="preserve">7 baytından yalnız 1 tanesi</w:t>
      </w:r>
      <w:r>
        <w:t xml:space="preserve"> </w:t>
      </w:r>
      <w:r>
        <w:t xml:space="preserve">(son karakter,</w:t>
      </w:r>
      <w:r>
        <w:t xml:space="preserve"> </w:t>
      </w:r>
      <w:r>
        <w:rPr>
          <w:rStyle w:val="VerbatimChar"/>
        </w:rPr>
        <w:t xml:space="preserve">A</w:t>
      </w:r>
      <w:r>
        <w:t xml:space="preserve">=0x41 →</w:t>
      </w:r>
      <w:r>
        <w:t xml:space="preserve"> </w:t>
      </w:r>
      <w:r>
        <w:rPr>
          <w:rStyle w:val="VerbatimChar"/>
        </w:rPr>
        <w:t xml:space="preserve">B</w:t>
      </w:r>
      <w:r>
        <w:t xml:space="preserve">=0x42; bu iki değer yalnız</w:t>
      </w:r>
      <w:r>
        <w:t xml:space="preserve"> </w:t>
      </w:r>
      <w:r>
        <w:rPr>
          <w:b/>
          <w:bCs/>
        </w:rPr>
        <w:t xml:space="preserve">iki bitte</w:t>
      </w:r>
      <w:r>
        <w:t xml:space="preserve"> </w:t>
      </w:r>
      <w:r>
        <w:t xml:space="preserve">ayrılır) değişti; ama</w:t>
      </w:r>
      <w:r>
        <w:t xml:space="preserve"> </w:t>
      </w:r>
      <w:r>
        <w:t xml:space="preserve">çıktının</w:t>
      </w:r>
      <w:r>
        <w:t xml:space="preserve"> </w:t>
      </w:r>
      <w:r>
        <w:rPr>
          <w:b/>
          <w:bCs/>
        </w:rPr>
        <w:t xml:space="preserve">32 baytının tamamı</w:t>
      </w:r>
      <w:r>
        <w:t xml:space="preserve"> </w:t>
      </w:r>
      <w:r>
        <w:t xml:space="preserve">farklı. Bu, kriptografik özet fonksiyonlarının</w:t>
      </w:r>
      <w:r>
        <w:t xml:space="preserve"> </w:t>
      </w:r>
      <w:r>
        <w:rPr>
          <w:b/>
          <w:bCs/>
        </w:rPr>
        <w:t xml:space="preserve">çığ etkisi</w:t>
      </w:r>
      <w:r>
        <w:t xml:space="preserve">dir: girdide tek bir</w:t>
      </w:r>
      <w:r>
        <w:t xml:space="preserve"> </w:t>
      </w:r>
      <w:r>
        <w:t xml:space="preserve">bit değişirse, çıktının ortalama</w:t>
      </w:r>
      <w:r>
        <w:t xml:space="preserve"> </w:t>
      </w:r>
      <w:r>
        <w:rPr>
          <w:b/>
          <w:bCs/>
        </w:rPr>
        <w:t xml:space="preserve">yarısı</w:t>
      </w:r>
      <w:r>
        <w:t xml:space="preserve"> </w:t>
      </w:r>
      <w:r>
        <w:t xml:space="preserve">değişir. Demo 1’in gerçek çıktısında gördüğünüz</w:t>
      </w:r>
      <w:r>
        <w:t xml:space="preserve"> </w:t>
      </w:r>
      <w:r>
        <w:rPr>
          <w:rStyle w:val="VerbatimChar"/>
        </w:rPr>
        <w:t xml:space="preserve">bae498a6...ee4d01e6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05fb4274...131c6705</w:t>
      </w:r>
      <w:r>
        <w:t xml:space="preserve"> </w:t>
      </w:r>
      <w:r>
        <w:t xml:space="preserve">dönüşümü de aynı özelliğin, koca bir ikili dosya üzerindeki</w:t>
      </w:r>
      <w:r>
        <w:t xml:space="preserve"> </w:t>
      </w:r>
      <w:r>
        <w:t xml:space="preserve">hâlidir:</w:t>
      </w:r>
      <w:r>
        <w:t xml:space="preserve"> </w:t>
      </w:r>
      <w:r>
        <w:rPr>
          <w:rStyle w:val="VerbatimChar"/>
        </w:rPr>
        <w:t xml:space="preserve">XOR 0xFF</w:t>
      </w:r>
      <w:r>
        <w:t xml:space="preserve"> </w:t>
      </w:r>
      <w:r>
        <w:t xml:space="preserve">tek bir baytın</w:t>
      </w:r>
      <w:r>
        <w:t xml:space="preserve"> </w:t>
      </w:r>
      <w:r>
        <w:rPr>
          <w:b/>
          <w:bCs/>
        </w:rPr>
        <w:t xml:space="preserve">her bitini</w:t>
      </w:r>
      <w:r>
        <w:t xml:space="preserve"> </w:t>
      </w:r>
      <w:r>
        <w:t xml:space="preserve">ters çevirir, bu da HMAC-SHA-256’nın iç işleyişi (SHA-256’nın</w:t>
      </w:r>
      <w:r>
        <w:t xml:space="preserve"> </w:t>
      </w:r>
      <w:r>
        <w:t xml:space="preserve">sıkıştırma fonksiyonunun her turu) yoluyla bütün 256 bit çıktıya yayılır.</w:t>
      </w:r>
    </w:p>
    <w:p>
      <w:pPr>
        <w:pStyle w:val="BlockText"/>
      </w:pPr>
      <w:r>
        <w:rPr>
          <w:b/>
          <w:bCs/>
        </w:rPr>
        <w:t xml:space="preserve">Neden bu, denetimin işe yaraması için gerekli?</w:t>
      </w:r>
    </w:p>
    <w:p>
      <w:pPr>
        <w:pStyle w:val="BlockText"/>
      </w:pPr>
      <w:r>
        <w:t xml:space="preserve">Çığ etkisi olmasaydı (ör. CRC32’de olduğu gibi zayıf bir özet fonksiyonunda), saldırgan yamaladığı baytın</w:t>
      </w:r>
      <w:r>
        <w:t xml:space="preserve"> </w:t>
      </w:r>
      <w:r>
        <w:t xml:space="preserve">yanına</w:t>
      </w:r>
      <w:r>
        <w:t xml:space="preserve"> </w:t>
      </w:r>
      <w:r>
        <w:rPr>
          <w:b/>
          <w:bCs/>
        </w:rPr>
        <w:t xml:space="preserve">telafi edici</w:t>
      </w:r>
      <w:r>
        <w:t xml:space="preserve"> </w:t>
      </w:r>
      <w:r>
        <w:t xml:space="preserve">birkaç bayt daha ekleyerek özeti eski değerine geri getirebilirdi (checksum’ı</w:t>
      </w:r>
      <w:r>
        <w:t xml:space="preserve"> </w:t>
      </w:r>
      <w:r>
        <w:t xml:space="preserve">“düzeltme”</w:t>
      </w:r>
      <w:r>
        <w:t xml:space="preserve"> </w:t>
      </w:r>
      <w:r>
        <w:t xml:space="preserve">saldırısı). HMAC-SHA-256 gibi kriptografik bir özette bu, anahtarı bilmeden</w:t>
      </w:r>
      <w:r>
        <w:t xml:space="preserve"> </w:t>
      </w:r>
      <w:r>
        <w:rPr>
          <w:b/>
          <w:bCs/>
        </w:rPr>
        <w:t xml:space="preserve">pratik olarak</w:t>
      </w:r>
      <w:r>
        <w:rPr>
          <w:b/>
          <w:bCs/>
        </w:rPr>
        <w:t xml:space="preserve"> </w:t>
      </w:r>
      <w:r>
        <w:rPr>
          <w:b/>
          <w:bCs/>
        </w:rPr>
        <w:t xml:space="preserve">imkânsızdır</w:t>
      </w:r>
      <w:r>
        <w:t xml:space="preserve"> </w:t>
      </w:r>
      <w:r>
        <w:t xml:space="preserve">— bu yüzden Bölüm 3’ün başındaki</w:t>
      </w:r>
      <w:r>
        <w:t xml:space="preserve"> </w:t>
      </w:r>
      <w:r>
        <w:t xml:space="preserve">“Kitap tarifi ve güncelleme”</w:t>
      </w:r>
      <w:r>
        <w:t xml:space="preserve"> </w:t>
      </w:r>
      <w:r>
        <w:t xml:space="preserve">notunda CRC32’nin neden HMAC’e</w:t>
      </w:r>
      <w:r>
        <w:t xml:space="preserve"> </w:t>
      </w:r>
      <w:r>
        <w:t xml:space="preserve">yükseltildiğini görmüştük.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09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10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11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12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13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pPr>
        <w:pStyle w:val="FirstParagraph"/>
      </w:pPr>
      <w:r>
        <w:rPr>
          <w:b/>
          <w:bCs/>
        </w:rPr>
        <w:t xml:space="preserve">“Periyodik”</w:t>
      </w:r>
      <w:r>
        <w:rPr>
          <w:b/>
          <w:bCs/>
        </w:rPr>
        <w:t xml:space="preserve"> </w:t>
      </w:r>
      <w:r>
        <w:rPr>
          <w:b/>
          <w:bCs/>
        </w:rPr>
        <w:t xml:space="preserve">ne sıklıkta olmalı? Bir maliyet-gecikme dengesi.</w:t>
      </w:r>
      <w:r>
        <w:t xml:space="preserve"> </w:t>
      </w:r>
      <w:r>
        <w:t xml:space="preserve">Bölüm 2’deki</w:t>
      </w:r>
      <w:r>
        <w:t xml:space="preserve"> </w:t>
      </w:r>
      <w:r>
        <w:t xml:space="preserve">“arka planda, düzensiz</w:t>
      </w:r>
      <w:r>
        <w:t xml:space="preserve"> </w:t>
      </w:r>
      <w:r>
        <w:t xml:space="preserve">aralıklarla”</w:t>
      </w:r>
      <w:r>
        <w:t xml:space="preserve"> </w:t>
      </w:r>
      <w:r>
        <w:t xml:space="preserve">ilkesini bir sayıyla somutlaştıralım. Denetim aralığı ne kadar</w:t>
      </w:r>
      <w:r>
        <w:t xml:space="preserve"> </w:t>
      </w:r>
      <w:r>
        <w:rPr>
          <w:b/>
          <w:bCs/>
        </w:rPr>
        <w:t xml:space="preserve">kısa</w:t>
      </w:r>
      <w:r>
        <w:t xml:space="preserve"> </w:t>
      </w:r>
      <w:r>
        <w:t xml:space="preserve">olursa, bir yamanın</w:t>
      </w:r>
      <w:r>
        <w:t xml:space="preserve"> </w:t>
      </w:r>
      <w:r>
        <w:t xml:space="preserve">fark edilmesi o kadar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olur ama CPU/batarya maliyeti de o kadar</w:t>
      </w:r>
      <w:r>
        <w:t xml:space="preserve"> </w:t>
      </w:r>
      <w:r>
        <w:rPr>
          <w:b/>
          <w:bCs/>
        </w:rPr>
        <w:t xml:space="preserve">artar</w:t>
      </w:r>
      <w:r>
        <w:t xml:space="preserve">; aralık ne kadar</w:t>
      </w:r>
      <w:r>
        <w:t xml:space="preserve"> </w:t>
      </w:r>
      <w:r>
        <w:rPr>
          <w:b/>
          <w:bCs/>
        </w:rPr>
        <w:t xml:space="preserve">uzun</w:t>
      </w:r>
      <w:r>
        <w:t xml:space="preserve"> </w:t>
      </w:r>
      <w:r>
        <w:t xml:space="preserve">olursa saldırgana o kadar fazla</w:t>
      </w:r>
      <w:r>
        <w:t xml:space="preserve"> </w:t>
      </w:r>
      <w:r>
        <w:t xml:space="preserve">“fark edilmeden çalışma”</w:t>
      </w:r>
      <w:r>
        <w:t xml:space="preserve"> </w:t>
      </w:r>
      <w:r>
        <w:t xml:space="preserve">penceresi kalır: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Denetim aralığı</w:t>
            </w:r>
          </w:p>
        </w:tc>
        <w:tc>
          <w:tcPr/>
          <w:p>
            <w:pPr>
              <w:pStyle w:val="Compact"/>
            </w:pPr>
            <w:r>
              <w:t xml:space="preserve">Bir yamanın fark edilme gecikmesi (üst sınır)</w:t>
            </w:r>
          </w:p>
        </w:tc>
        <w:tc>
          <w:tcPr/>
          <w:p>
            <w:pPr>
              <w:pStyle w:val="Compact"/>
            </w:pPr>
            <w:r>
              <w:t xml:space="preserve">Tipik ek CPU yükü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açılışta (1 kez)</w:t>
            </w:r>
          </w:p>
        </w:tc>
        <w:tc>
          <w:tcPr/>
          <w:p>
            <w:pPr>
              <w:pStyle w:val="Compact"/>
            </w:pPr>
            <w:r>
              <w:t xml:space="preserve">Sınırsız (hiç fark edilmeyebilir)</w:t>
            </w:r>
          </w:p>
        </w:tc>
        <w:tc>
          <w:tcPr/>
          <w:p>
            <w:pPr>
              <w:pStyle w:val="Compact"/>
            </w:pPr>
            <w:r>
              <w:t xml:space="preserve">En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30 saniyede bir</w:t>
            </w:r>
          </w:p>
        </w:tc>
        <w:tc>
          <w:tcPr/>
          <w:p>
            <w:pPr>
              <w:pStyle w:val="Compact"/>
            </w:pPr>
            <w:r>
              <w:t xml:space="preserve">~30 saniye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2–7 saniyede bir (rastgele)</w:t>
            </w:r>
          </w:p>
        </w:tc>
        <w:tc>
          <w:tcPr/>
          <w:p>
            <w:pPr>
              <w:pStyle w:val="Compact"/>
            </w:pPr>
            <w:r>
              <w:t xml:space="preserve">~7 saniye,</w:t>
            </w:r>
            <w:r>
              <w:t xml:space="preserve"> </w:t>
            </w: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anda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kritik işlemden hemen önce (Bölüm 2’deki 2. nokta)</w:t>
            </w:r>
          </w:p>
        </w:tc>
        <w:tc>
          <w:tcPr/>
          <w:p>
            <w:pPr>
              <w:pStyle w:val="Compact"/>
            </w:pPr>
            <w:r>
              <w:t xml:space="preserve">Neredeyse anlık</w:t>
            </w:r>
          </w:p>
        </w:tc>
        <w:tc>
          <w:tcPr/>
          <w:p>
            <w:pPr>
              <w:pStyle w:val="Compact"/>
            </w:pPr>
            <w:r>
              <w:t xml:space="preserve">Yalnız kritik işlemlerde</w:t>
            </w:r>
          </w:p>
        </w:tc>
      </w:tr>
    </w:tbl>
    <w:p>
      <w:pPr>
        <w:pStyle w:val="BodyText"/>
      </w:pPr>
      <w:r>
        <w:t xml:space="preserve">Sahada tercih edilen, bu dört seçeneğin</w:t>
      </w:r>
      <w:r>
        <w:t xml:space="preserve"> </w:t>
      </w:r>
      <w:r>
        <w:rPr>
          <w:b/>
          <w:bCs/>
        </w:rPr>
        <w:t xml:space="preserve">hiçbiri tek başına değil, birlikte</w:t>
      </w:r>
      <w:r>
        <w:t xml:space="preserve"> </w:t>
      </w:r>
      <w:r>
        <w:t xml:space="preserve">kullanılmasıdır: açılışta bir kez</w:t>
      </w:r>
      <w:r>
        <w:t xml:space="preserve"> </w:t>
      </w:r>
      <w:r>
        <w:t xml:space="preserve">(ucuz, geniş kapsamlı), kritik işlem öncesi her seferinde (ucuz, dar kapsamlı ama en kritik an), ve arka planda</w:t>
      </w:r>
      <w:r>
        <w:t xml:space="preserve"> </w:t>
      </w:r>
      <w:r>
        <w:t xml:space="preserve">rastgele aralıklarla (ucuz değil ama saldırganın</w:t>
      </w:r>
      <w:r>
        <w:t xml:space="preserve"> </w:t>
      </w:r>
      <w:r>
        <w:t xml:space="preserve">“denetim ne zaman çalışıyor”</w:t>
      </w:r>
      <w:r>
        <w:t xml:space="preserve"> </w:t>
      </w:r>
      <w:r>
        <w:t xml:space="preserve">diye tahmin etmesini engeller).</w:t>
      </w:r>
      <w:r>
        <w:t xml:space="preserve"> </w:t>
      </w:r>
      <w:r>
        <w:t xml:space="preserve">Sabit bir aralık (ör. tam olarak her 30 saniyede bir) saldırgana bir</w:t>
      </w:r>
      <w:r>
        <w:t xml:space="preserve"> </w:t>
      </w:r>
      <w:r>
        <w:rPr>
          <w:b/>
          <w:bCs/>
        </w:rPr>
        <w:t xml:space="preserve">tahmin edilebilirlik</w:t>
      </w:r>
      <w:r>
        <w:t xml:space="preserve"> </w:t>
      </w:r>
      <w:r>
        <w:t xml:space="preserve">sunar; rastgele</w:t>
      </w:r>
      <w:r>
        <w:t xml:space="preserve"> </w:t>
      </w:r>
      <w:r>
        <w:t xml:space="preserve">aralık bunu engeller — bu yüzden tablodaki üçüncü satır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olarak işaretlidir.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p>
      <w:pPr>
        <w:pStyle w:val="BodyText"/>
      </w:pPr>
      <w:r>
        <w:drawing>
          <wp:inline>
            <wp:extent cx="5759999" cy="1946147"/>
            <wp:effectExtent b="0" l="0" r="0" t="0"/>
            <wp:docPr descr="Zamanlama tabanlı debugger sezme" title="" id="65" name="Picture"/>
            <a:graphic>
              <a:graphicData uri="http://schemas.openxmlformats.org/drawingml/2006/picture">
                <pic:pic>
                  <pic:nvPicPr>
                    <pic:cNvPr descr="h06-08-zamanlam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46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3723963"/>
            <wp:effectExtent b="0" l="0" r="0" t="0"/>
            <wp:docPr descr="Hata ayıklayıcı algılama yolları" title="" id="68" name="Picture"/>
            <a:graphic>
              <a:graphicData uri="http://schemas.openxmlformats.org/drawingml/2006/picture">
                <pic:pic>
                  <pic:nvPicPr>
                    <pic:cNvPr descr="h06-07-antidebug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2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70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bookmarkEnd w:id="70"/>
    <w:bookmarkStart w:id="71" w:name="X1f5e93c73fe068fc244962a32ae7544e5c67202"/>
    <w:p>
      <w:pPr>
        <w:pStyle w:val="Heading3"/>
      </w:pPr>
      <w:r>
        <w:t xml:space="preserve">4.1 İşlenmiş örnek: TracerPid’in 0’dan sıfır olmayana geçişini adım adım izlemek</w:t>
      </w:r>
    </w:p>
    <w:p>
      <w:pPr>
        <w:pStyle w:val="FirstParagraph"/>
      </w:pPr>
      <w:r>
        <w:t xml:space="preserve">Demo 2’nin çıktısında TracerPid’in</w:t>
      </w:r>
      <w:r>
        <w:t xml:space="preserve"> </w:t>
      </w:r>
      <w:r>
        <w:rPr>
          <w:rStyle w:val="VerbatimChar"/>
        </w:rPr>
        <w:t xml:space="preserve">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2909</w:t>
      </w:r>
      <w:r>
        <w:t xml:space="preserve">’a geçtiğini gördük; şimdi bu geçişin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olduğunu adım</w:t>
      </w:r>
      <w:r>
        <w:t xml:space="preserve"> </w:t>
      </w:r>
      <w:r>
        <w:t xml:space="preserve">adım açalım.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, çekirdeğin her süreç için tuttuğu, o sürecin kendisi tarafından da okunabilen</w:t>
      </w:r>
      <w:r>
        <w:t xml:space="preserve"> </w:t>
      </w:r>
      <w:r>
        <w:t xml:space="preserve">bir metin dosyasıdır (</w:t>
      </w:r>
      <w:hyperlink r:id="rId20">
        <w:r>
          <w:rPr>
            <w:rStyle w:val="Hyperlink"/>
          </w:rPr>
          <w:t xml:space="preserve">Hafta 1</w:t>
        </w:r>
      </w:hyperlink>
      <w:r>
        <w:t xml:space="preserve">’de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dosya sistemini</w:t>
      </w:r>
      <w:r>
        <w:t xml:space="preserve"> </w:t>
      </w:r>
      <w:r>
        <w:t xml:space="preserve">“çekirdeğin sürece açtığı bir pencere”</w:t>
      </w:r>
      <w:r>
        <w:t xml:space="preserve"> </w:t>
      </w:r>
      <w:r>
        <w:t xml:space="preserve">olarak tanımlamıştık).</w:t>
      </w:r>
      <w:r>
        <w:t xml:space="preserve"> </w:t>
      </w:r>
      <w:r>
        <w:t xml:space="preserve">İçindeki</w:t>
      </w:r>
      <w:r>
        <w:t xml:space="preserve"> </w:t>
      </w:r>
      <w:r>
        <w:rPr>
          <w:rStyle w:val="VerbatimChar"/>
        </w:rPr>
        <w:t xml:space="preserve">TracerPid:</w:t>
      </w:r>
      <w:r>
        <w:t xml:space="preserve"> </w:t>
      </w:r>
      <w:r>
        <w:t xml:space="preserve">satırı, o süreci</w:t>
      </w:r>
      <w:r>
        <w:t xml:space="preserve"> </w:t>
      </w:r>
      <w:r>
        <w:rPr>
          <w:rStyle w:val="VerbatimChar"/>
        </w:rPr>
        <w:t xml:space="preserve">ptrace()</w:t>
      </w:r>
      <w:r>
        <w:t xml:space="preserve"> </w:t>
      </w:r>
      <w:r>
        <w:t xml:space="preserve">sistem çağrısıyla izleyen sürecin</w:t>
      </w:r>
      <w:r>
        <w:t xml:space="preserve"> </w:t>
      </w:r>
      <w:r>
        <w:rPr>
          <w:b/>
          <w:bCs/>
        </w:rPr>
        <w:t xml:space="preserve">PID</w:t>
      </w:r>
      <w:r>
        <w:t xml:space="preserve">’ini (Process ID —</w:t>
      </w:r>
      <w:r>
        <w:t xml:space="preserve"> </w:t>
      </w:r>
      <w:r>
        <w:t xml:space="preserve">süreç kimliği) tutar; kimse izlemiyorsa değer</w:t>
      </w:r>
      <w:r>
        <w:t xml:space="preserve"> </w:t>
      </w:r>
      <w:r>
        <w:rPr>
          <w:b/>
          <w:bCs/>
        </w:rPr>
        <w:t xml:space="preserve">0</w:t>
      </w:r>
      <w:r>
        <w:t xml:space="preserve">’dır.</w:t>
      </w:r>
    </w:p>
    <w:p>
      <w:pPr>
        <w:pStyle w:val="BodyText"/>
      </w:pPr>
      <w:r>
        <w:rPr>
          <w:b/>
          <w:bCs/>
        </w:rPr>
        <w:t xml:space="preserve">Adım 1 — hata ayıklayıcı yokken.</w:t>
      </w:r>
      <w:r>
        <w:t xml:space="preserve"> </w:t>
      </w:r>
      <w:r>
        <w:rPr>
          <w:rStyle w:val="VerbatimChar"/>
        </w:rPr>
        <w:t xml:space="preserve">antidebug</w:t>
      </w:r>
      <w:r>
        <w:t xml:space="preserve"> </w:t>
      </w:r>
      <w:r>
        <w:t xml:space="preserve">programı doğrudan kabuktan çalıştırılır ve kendi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dosyasını okur (temsilî, kısaltılmış içerik):</w:t>
      </w:r>
    </w:p>
    <w:p>
      <w:pPr>
        <w:pStyle w:val="BodyText"/>
      </w:pPr>
      <w:r>
        <w:rPr>
          <w:b/>
          <w:bCs/>
        </w:rPr>
        <w:t xml:space="preserve">/proc/self/status (hata ayiklayici YOK, temsili)</w:t>
      </w:r>
    </w:p>
    <w:p>
      <w:pPr>
        <w:pStyle w:val="SourceCode"/>
      </w:pPr>
      <w:r>
        <w:rPr>
          <w:rStyle w:val="VerbatimChar"/>
        </w:rPr>
        <w:t xml:space="preserve">Name:      antidebug</w:t>
      </w:r>
      <w:r>
        <w:br/>
      </w:r>
      <w:r>
        <w:rPr>
          <w:rStyle w:val="VerbatimChar"/>
        </w:rPr>
        <w:t xml:space="preserve">Pid:       4821</w:t>
      </w:r>
      <w:r>
        <w:br/>
      </w:r>
      <w:r>
        <w:rPr>
          <w:rStyle w:val="VerbatimChar"/>
        </w:rPr>
        <w:t xml:space="preserve">PPid:      4820          &lt;- calistiran kabuk (sh)</w:t>
      </w:r>
      <w:r>
        <w:br/>
      </w:r>
      <w:r>
        <w:rPr>
          <w:rStyle w:val="VerbatimChar"/>
        </w:rPr>
        <w:t xml:space="preserve">TracerPid: 0             &lt;- kimse ptrace ile izlemiyor</w:t>
      </w:r>
    </w:p>
    <w:p>
      <w:pPr>
        <w:pStyle w:val="FirstParagraph"/>
      </w:pPr>
      <w:r>
        <w:t xml:space="preserve">Program bu satırı okur, sayısal değeri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bulur;</w:t>
      </w:r>
      <w:r>
        <w:t xml:space="preserve"> </w:t>
      </w:r>
      <w:r>
        <w:rPr>
          <w:rStyle w:val="VerbatimChar"/>
        </w:rPr>
        <w:t xml:space="preserve">tp &gt; 0</w:t>
      </w:r>
      <w:r>
        <w:t xml:space="preserve"> </w:t>
      </w:r>
      <w:r>
        <w:t xml:space="preserve">koşulu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değişkenini</w:t>
      </w:r>
      <w:r>
        <w:t xml:space="preserve"> </w:t>
      </w:r>
      <w:r>
        <w:t xml:space="preserve">artırmaz. Demo çıktısındaki</w:t>
      </w:r>
      <w:r>
        <w:t xml:space="preserve"> </w:t>
      </w:r>
      <w:r>
        <w:t xml:space="preserve">“SONUC: Temiz”</w:t>
      </w:r>
      <w:r>
        <w:t xml:space="preserve"> </w:t>
      </w:r>
      <w:r>
        <w:t xml:space="preserve">satırı buradan gelir.</w:t>
      </w:r>
    </w:p>
    <w:p>
      <w:pPr>
        <w:pStyle w:val="BodyText"/>
      </w:pPr>
      <w:r>
        <w:rPr>
          <w:b/>
          <w:bCs/>
        </w:rPr>
        <w:t xml:space="preserve">Adım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gdb</w:t>
      </w:r>
      <w:r>
        <w:rPr>
          <w:b/>
          <w:bCs/>
        </w:rPr>
        <w:t xml:space="preserve"> </w:t>
      </w:r>
      <w:r>
        <w:rPr>
          <w:b/>
          <w:bCs/>
        </w:rPr>
        <w:t xml:space="preserve">altında çalıştırılınca.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ikinci geçişte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içinden başlatır.</w:t>
      </w:r>
      <w:r>
        <w:t xml:space="preserve"> 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t xml:space="preserve">hedef süreci başlatırken ya da ona bağlanırken çekirdeğe</w:t>
      </w:r>
      <w:r>
        <w:t xml:space="preserve"> </w:t>
      </w:r>
      <w:r>
        <w:t xml:space="preserve">“bu süreci ben izliyorum”</w:t>
      </w:r>
      <w:r>
        <w:t xml:space="preserve"> </w:t>
      </w:r>
      <w:r>
        <w:t xml:space="preserve">der; bu,</w:t>
      </w:r>
      <w:r>
        <w:t xml:space="preserve"> </w:t>
      </w:r>
      <w:r>
        <w:rPr>
          <w:rStyle w:val="VerbatimChar"/>
        </w:rPr>
        <w:t xml:space="preserve">ptrace(PTRACE_TRACEME, ...)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ptrace(PTRACE_ATTACH, ...)</w:t>
      </w:r>
      <w:r>
        <w:t xml:space="preserve"> </w:t>
      </w:r>
      <w:r>
        <w:t xml:space="preserve">çağrısıyla olur. Çekirdek bunu</w:t>
      </w:r>
      <w:r>
        <w:t xml:space="preserve"> </w:t>
      </w:r>
      <w:r>
        <w:rPr>
          <w:b/>
          <w:bCs/>
        </w:rPr>
        <w:t xml:space="preserve">kaydeder</w:t>
      </w:r>
      <w:r>
        <w:t xml:space="preserve"> </w:t>
      </w:r>
      <w:r>
        <w:t xml:space="preserve">ve</w:t>
      </w:r>
      <w:r>
        <w:t xml:space="preserve"> </w:t>
      </w:r>
      <w:r>
        <w:t xml:space="preserve">izlenen sürecin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alanını, izleyen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sürecinin</w:t>
      </w:r>
      <w:r>
        <w:t xml:space="preserve"> </w:t>
      </w:r>
      <w:r>
        <w:rPr>
          <w:b/>
          <w:bCs/>
        </w:rPr>
        <w:t xml:space="preserve">kendi PID’iyle</w:t>
      </w:r>
      <w:r>
        <w:t xml:space="preserve"> </w:t>
      </w:r>
      <w:r>
        <w:t xml:space="preserve">doldurur:</w:t>
      </w:r>
    </w:p>
    <w:p>
      <w:pPr>
        <w:pStyle w:val="BodyText"/>
      </w:pPr>
      <w:r>
        <w:rPr>
          <w:b/>
          <w:bCs/>
        </w:rPr>
        <w:t xml:space="preserve">/proc/self/status (gdb ALTINDA, temsili)</w:t>
      </w:r>
    </w:p>
    <w:p>
      <w:pPr>
        <w:pStyle w:val="SourceCode"/>
      </w:pPr>
      <w:r>
        <w:rPr>
          <w:rStyle w:val="VerbatimChar"/>
        </w:rPr>
        <w:t xml:space="preserve">Name:      antidebug</w:t>
      </w:r>
      <w:r>
        <w:br/>
      </w:r>
      <w:r>
        <w:rPr>
          <w:rStyle w:val="VerbatimChar"/>
        </w:rPr>
        <w:t xml:space="preserve">Pid:       4821</w:t>
      </w:r>
      <w:r>
        <w:br/>
      </w:r>
      <w:r>
        <w:rPr>
          <w:rStyle w:val="VerbatimChar"/>
        </w:rPr>
        <w:t xml:space="preserve">PPid:      2909          &lt;- artik ana surec gdb</w:t>
      </w:r>
      <w:r>
        <w:br/>
      </w:r>
      <w:r>
        <w:rPr>
          <w:rStyle w:val="VerbatimChar"/>
        </w:rPr>
        <w:t xml:space="preserve">TracerPid: 2909          &lt;- gdb bizi ptrace ile izliyor</w:t>
      </w:r>
    </w:p>
    <w:p>
      <w:pPr>
        <w:pStyle w:val="FirstParagraph"/>
      </w:pPr>
      <w:r>
        <w:t xml:space="preserve">Bu, tam olarak demo çıktısında görülen</w:t>
      </w:r>
      <w:r>
        <w:t xml:space="preserve"> </w:t>
      </w:r>
      <w:r>
        <w:rPr>
          <w:rStyle w:val="VerbatimChar"/>
        </w:rPr>
        <w:t xml:space="preserve">2909</w:t>
      </w:r>
      <w:r>
        <w:t xml:space="preserve"> </w:t>
      </w:r>
      <w:r>
        <w:t xml:space="preserve">değeridir. Programın kendisi hiçbir şey</w:t>
      </w:r>
      <w:r>
        <w:t xml:space="preserve"> </w:t>
      </w:r>
      <w:r>
        <w:rPr>
          <w:b/>
          <w:bCs/>
        </w:rPr>
        <w:t xml:space="preserve">yapmamıştır</w:t>
      </w:r>
      <w:r>
        <w:t xml:space="preserve"> </w:t>
      </w:r>
      <w:r>
        <w:t xml:space="preserve">— yalnız</w:t>
      </w:r>
      <w:r>
        <w:t xml:space="preserve"> </w:t>
      </w:r>
      <w:r>
        <w:t xml:space="preserve">çekirdeğin zaten tuttuğu bir alanı</w:t>
      </w:r>
      <w:r>
        <w:t xml:space="preserve"> </w:t>
      </w:r>
      <w:r>
        <w:rPr>
          <w:b/>
          <w:bCs/>
        </w:rPr>
        <w:t xml:space="preserve">okumuştur</w:t>
      </w:r>
      <w:r>
        <w:t xml:space="preserve">; bu yüzden teknik</w:t>
      </w:r>
      <w:r>
        <w:t xml:space="preserve"> </w:t>
      </w:r>
      <w:r>
        <w:t xml:space="preserve">“yalnız okuma”</w:t>
      </w:r>
      <w:r>
        <w:t xml:space="preserve"> </w:t>
      </w:r>
      <w:r>
        <w:t xml:space="preserve">(read-only) olarak</w:t>
      </w:r>
      <w:r>
        <w:t xml:space="preserve"> </w:t>
      </w:r>
      <w:r>
        <w:t xml:space="preserve">sınıflandırılır ve hiçbir yan etkisi yoktur (demonun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’sindeki güvenlik sözü tam bu nedenle tutulabilir).</w:t>
      </w:r>
    </w:p>
    <w:p>
      <w:pPr>
        <w:pStyle w:val="BodyText"/>
      </w:pPr>
      <w:r>
        <w:rPr>
          <w:b/>
          <w:bCs/>
        </w:rPr>
        <w:t xml:space="preserve">Adım 3 — karar.</w:t>
      </w:r>
      <w:r>
        <w:t xml:space="preserve"> </w:t>
      </w:r>
      <w:r>
        <w:rPr>
          <w:rStyle w:val="VerbatimChar"/>
        </w:rPr>
        <w:t xml:space="preserve">tp &gt; 0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sayacı 1 artar; ana sürecin adı da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olduğu için ikinci</w:t>
      </w:r>
      <w:r>
        <w:t xml:space="preserve"> </w:t>
      </w:r>
      <w:r>
        <w:t xml:space="preserve">bağımsız bir sinyal (</w:t>
      </w:r>
      <w:r>
        <w:rPr>
          <w:rStyle w:val="VerbatimChar"/>
        </w:rPr>
        <w:t xml:space="preserve">ana_surec_adi</w:t>
      </w:r>
      <w:r>
        <w:t xml:space="preserve"> </w:t>
      </w:r>
      <w:r>
        <w:t xml:space="preserve">denetimi) daha eklenir; demo çıktısındaki</w:t>
      </w:r>
      <w:r>
        <w:t xml:space="preserve"> </w:t>
      </w:r>
      <w:r>
        <w:t xml:space="preserve">“algilandi (2 sinyal)”</w:t>
      </w:r>
      <w:r>
        <w:t xml:space="preserve"> </w:t>
      </w:r>
      <w:r>
        <w:t xml:space="preserve">ifadesi bu</w:t>
      </w:r>
      <w:r>
        <w:t xml:space="preserve"> </w:t>
      </w:r>
      <w:r>
        <w:t xml:space="preserve">ikisinin toplamıdır. Tek bir alanın okunması yeterli olmasa da, çekirdek düzeyinde tutulan bu bilgi</w:t>
      </w:r>
      <w:r>
        <w:t xml:space="preserve"> </w:t>
      </w:r>
      <w:r>
        <w:rPr>
          <w:b/>
          <w:bCs/>
        </w:rPr>
        <w:t xml:space="preserve">sahtelemesi zor</w:t>
      </w:r>
      <w:r>
        <w:t xml:space="preserve"> </w:t>
      </w:r>
      <w:r>
        <w:t xml:space="preserve">bir sinyaldir: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’i doğrudan sıfırlamak sürecin kendi belleğinden değil çekirdek</w:t>
      </w:r>
      <w:r>
        <w:t xml:space="preserve"> </w:t>
      </w:r>
      <w:r>
        <w:t xml:space="preserve">veri yapısından okunduğu için mümkün değildir — saldırganın bunu gizlemesi ancak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’u okuyan</w:t>
      </w:r>
      <w:r>
        <w:t xml:space="preserve"> </w:t>
      </w:r>
      <w:r>
        <w:rPr>
          <w:b/>
          <w:bCs/>
        </w:rPr>
        <w:t xml:space="preserve">kütüphane fonksiyonuna</w:t>
      </w:r>
      <w:r>
        <w:t xml:space="preserve"> </w:t>
      </w:r>
      <w:r>
        <w:t xml:space="preserve">kanca takmasıyla (hooking) mümkündür, ki bu da tam olarak Bölüm 6’nın konusudur.</w:t>
      </w:r>
    </w:p>
    <w:bookmarkEnd w:id="71"/>
    <w:bookmarkStart w:id="72" w:name="Xba6855faa09e5c7e306a99ee173be44b54b5913"/>
    <w:p>
      <w:pPr>
        <w:pStyle w:val="Heading3"/>
      </w:pPr>
      <w:r>
        <w:t xml:space="preserve">4.2 Windows karşılığı: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’teki bitleri okumak</w:t>
      </w:r>
    </w:p>
    <w:p>
      <w:pPr>
        <w:pStyle w:val="FirstParagraph"/>
      </w:pPr>
      <w:r>
        <w:t xml:space="preserve">Windows’ta doğrudan bir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dosyası yoktur, ama aynı fikrin (çekirdeğin zaten tuttuğu bir bilgiyi okumak)</w:t>
      </w:r>
      <w:r>
        <w:t xml:space="preserve"> </w:t>
      </w:r>
      <w:r>
        <w:t xml:space="preserve">bir karşılığı vardır:</w:t>
      </w:r>
      <w:r>
        <w:t xml:space="preserve"> </w:t>
      </w:r>
      <w:r>
        <w:rPr>
          <w:b/>
          <w:bCs/>
        </w:rPr>
        <w:t xml:space="preserve">PEB</w:t>
      </w:r>
      <w:r>
        <w:t xml:space="preserve"> </w:t>
      </w:r>
      <w:r>
        <w:t xml:space="preserve">(Process Environment Block — her sürecin çekirdek tarafından tutulan, sürecin</w:t>
      </w:r>
      <w:r>
        <w:t xml:space="preserve"> </w:t>
      </w:r>
      <w:r>
        <w:t xml:space="preserve">kendisinin de okuyabildiği bir bellek yapısı). PEB’in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 </w:t>
      </w:r>
      <w:r>
        <w:t xml:space="preserve">alanı, süreç bir hata ayıklayıcı altında</w:t>
      </w:r>
      <w:r>
        <w:t xml:space="preserve"> </w:t>
      </w:r>
      <w:r>
        <w:rPr>
          <w:b/>
          <w:bCs/>
        </w:rPr>
        <w:t xml:space="preserve">başlatıldıysa</w:t>
      </w:r>
      <w:r>
        <w:t xml:space="preserve"> </w:t>
      </w:r>
      <w:r>
        <w:t xml:space="preserve">(yalnız sonradan bağlanmadıysa) üç özel bayrak biti taşır: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 (onaltılık)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FLG_HEAP_ENABLE_TAIL_CHECK</w:t>
            </w:r>
            <w:r>
              <w:t xml:space="preserve"> </w:t>
            </w:r>
            <w:r>
              <w:t xml:space="preserve">— yığın sonu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FLG_HEAP_ENABLE_FREE_CHECK</w:t>
            </w:r>
            <w:r>
              <w:t xml:space="preserve"> </w:t>
            </w:r>
            <w:r>
              <w:t xml:space="preserve">— serbest bırakılan yığın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FLG_HEAP_VALIDATE_PARAMETERS</w:t>
            </w:r>
            <w:r>
              <w:t xml:space="preserve"> </w:t>
            </w:r>
            <w:r>
              <w:t xml:space="preserve">— yığın parametre doğrulama</w:t>
            </w:r>
          </w:p>
        </w:tc>
      </w:tr>
    </w:tbl>
    <w:p>
      <w:pPr>
        <w:pStyle w:val="BodyText"/>
      </w:pPr>
      <w:r>
        <w:t xml:space="preserve">Bu üç bit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rPr>
          <w:rStyle w:val="VerbatimChar"/>
        </w:rPr>
        <w:t xml:space="preserve">0x70</w:t>
      </w:r>
      <w:r>
        <w:t xml:space="preserve">’i oluşturur (</w:t>
      </w:r>
      <w:r>
        <w:rPr>
          <w:rStyle w:val="VerbatimChar"/>
        </w:rPr>
        <w:t xml:space="preserve">0x10 | 0x20 | 0x40 = 0x70</w:t>
      </w:r>
      <w:r>
        <w:t xml:space="preserve">); Windows yükleyicisi, süreci bir hata</w:t>
      </w:r>
      <w:r>
        <w:t xml:space="preserve"> </w:t>
      </w:r>
      <w:r>
        <w:t xml:space="preserve">ayıklayıcı altında başlatırken yığın ayırıcısını daha sıkı denetimli bir moda</w:t>
      </w:r>
      <w:r>
        <w:t xml:space="preserve"> </w:t>
      </w:r>
      <w:r>
        <w:rPr>
          <w:b/>
          <w:bCs/>
        </w:rPr>
        <w:t xml:space="preserve">otomatik olarak</w:t>
      </w:r>
      <w:r>
        <w:t xml:space="preserve"> </w:t>
      </w:r>
      <w:r>
        <w:t xml:space="preserve">geçirir ve bu</w:t>
      </w:r>
      <w:r>
        <w:t xml:space="preserve"> </w:t>
      </w:r>
      <w:r>
        <w:t xml:space="preserve">üç biti işaretler. Demo 2’nin Windows kodundaki</w:t>
      </w:r>
      <w:r>
        <w:t xml:space="preserve"> </w:t>
      </w:r>
      <w:r>
        <w:rPr>
          <w:rStyle w:val="VerbatimChar"/>
        </w:rPr>
        <w:t xml:space="preserve">(ntglobal &amp; 0x70) != 0</w:t>
      </w:r>
      <w:r>
        <w:t xml:space="preserve"> </w:t>
      </w:r>
      <w:r>
        <w:t xml:space="preserve">satırı tam bunu okur: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 </w:t>
      </w:r>
      <w:r>
        <w:t xml:space="preserve">değerinin bu üç bitten</w:t>
      </w:r>
      <w:r>
        <w:t xml:space="preserve"> </w:t>
      </w:r>
      <w:r>
        <w:rPr>
          <w:b/>
          <w:bCs/>
        </w:rPr>
        <w:t xml:space="preserve">en az birini</w:t>
      </w:r>
      <w:r>
        <w:t xml:space="preserve"> </w:t>
      </w:r>
      <w:r>
        <w:t xml:space="preserve">taşıyıp taşımadığına bakar. Tıpkı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gibi, bu da yalnız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işlemidir; program hiçbir şeyi değiştirmez, çekirdeğin/yükleyicinin zaten yazdığı bir alanı okur.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5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16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18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</w:t>
      </w:r>
      <w:r>
        <w:t xml:space="preserve"> </w:t>
      </w:r>
      <w:r>
        <w:rPr>
          <w:b/>
          <w:bCs/>
        </w:rPr>
        <w:t xml:space="preserve">Emülatör</w:t>
      </w:r>
      <w:r>
        <w:t xml:space="preserve">, bir cihazı yazılımla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ortamdır (Android emülatörü, QEMU);</w:t>
      </w:r>
      <w:r>
        <w:t xml:space="preserve"> </w:t>
      </w:r>
      <w:r>
        <w:rPr>
          <w:b/>
          <w:bCs/>
        </w:rPr>
        <w:t xml:space="preserve">sanal makine (VM)</w:t>
      </w:r>
      <w:r>
        <w:t xml:space="preserve"> </w:t>
      </w:r>
      <w:r>
        <w:t xml:space="preserve">ise gerçek donanımı soyutlayıp üzerinde başka bir işletim sistemi çalıştırır. Saldırgan</w:t>
      </w:r>
      <w:r>
        <w:t xml:space="preserve"> </w:t>
      </w:r>
      <w:r>
        <w:t xml:space="preserve">analizini gerçek cihaz yerine burada yapar, çünkü orada daha kolaydır. RASP bunu ortam ipuçlarından sezmeye çalışır.</w:t>
      </w:r>
    </w:p>
    <w:p>
      <w:pPr>
        <w:pStyle w:val="BodyText"/>
      </w:pPr>
      <w:r>
        <w:drawing>
          <wp:inline>
            <wp:extent cx="5759999" cy="2566179"/>
            <wp:effectExtent b="0" l="0" r="0" t="0"/>
            <wp:docPr descr="Emülatör algılamada yanlış pozitif riski" title="" id="75" name="Picture"/>
            <a:graphic>
              <a:graphicData uri="http://schemas.openxmlformats.org/drawingml/2006/picture">
                <pic:pic>
                  <pic:nvPicPr>
                    <pic:cNvPr descr="h06-09-emulat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77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bookmarkEnd w:id="77"/>
    <w:bookmarkStart w:id="78" w:name="X68906cacbb81b806297b738e313b57327bad12a"/>
    <w:p>
      <w:pPr>
        <w:pStyle w:val="Heading3"/>
      </w:pPr>
      <w:r>
        <w:t xml:space="preserve">5.1 İşlenmiş örnek: risk skoru ve eşik nasıl kurulur?</w:t>
      </w:r>
    </w:p>
    <w:p>
      <w:pPr>
        <w:pStyle w:val="FirstParagraph"/>
      </w:pPr>
      <w:r>
        <w:t xml:space="preserve">Bölüm 1.2’nin</w:t>
      </w:r>
      <w:r>
        <w:t xml:space="preserve"> </w:t>
      </w:r>
      <w:r>
        <w:t xml:space="preserve">“tek kontrole güvenme”</w:t>
      </w:r>
      <w:r>
        <w:t xml:space="preserve"> </w:t>
      </w:r>
      <w:r>
        <w:t xml:space="preserve">ilkesini burada sayılarla somutlaştıralım. Ortam algılamanın her sinyaline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ağırlık</w:t>
      </w:r>
      <w:r>
        <w:t xml:space="preserve"> </w:t>
      </w:r>
      <w:r>
        <w:t xml:space="preserve">(0–100 arası bir katkı puanı) verilir; bütün ağırlıklar toplanır ve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çıkar.</w:t>
      </w:r>
      <w:r>
        <w:t xml:space="preserve"> </w:t>
      </w:r>
      <w:r>
        <w:t xml:space="preserve">Karar, tek bir</w:t>
      </w:r>
      <w:r>
        <w:t xml:space="preserve"> </w:t>
      </w:r>
      <w:r>
        <w:rPr>
          <w:rStyle w:val="VerbatimChar"/>
        </w:rPr>
        <w:t xml:space="preserve">if (hipervizor_var)</w:t>
      </w:r>
      <w:r>
        <w:t xml:space="preserve"> </w:t>
      </w:r>
      <w:r>
        <w:t xml:space="preserve">değil, bu skorun bir</w:t>
      </w:r>
      <w:r>
        <w:t xml:space="preserve"> </w:t>
      </w:r>
      <w:r>
        <w:rPr>
          <w:b/>
          <w:bCs/>
        </w:rPr>
        <w:t xml:space="preserve">eşiğin</w:t>
      </w:r>
      <w:r>
        <w:t xml:space="preserve"> </w:t>
      </w:r>
      <w:r>
        <w:t xml:space="preserve">üstünde olup olmadığıdır.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Sinyal</w:t>
            </w:r>
          </w:p>
        </w:tc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Tek başına ne kadar güvenilir?</w:t>
            </w:r>
          </w:p>
        </w:tc>
        <w:tc>
          <w:tcPr/>
          <w:p>
            <w:pPr>
              <w:pStyle w:val="Compact"/>
            </w:pPr>
            <w:r>
              <w:t xml:space="preserve">Örnek ağırlık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Hipervizör biti (CPUID)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Düşük — WSL2/Hyper-V/VBS’te de set olur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hipervizör satıcı imzası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Orta — sanallaştırılmış ortamı daha kesin gösterir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Zamanlama anomalisi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Orta — yük altındaki gerçek makinede de olabilir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emülatör dosya izi (mobilde)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ro.kernel.qemu</w:t>
            </w:r>
            <w:r>
              <w:t xml:space="preserve"> </w:t>
            </w:r>
            <w:r>
              <w:t xml:space="preserve">benzeri</w:t>
            </w:r>
          </w:p>
        </w:tc>
        <w:tc>
          <w:tcPr/>
          <w:p>
            <w:pPr>
              <w:pStyle w:val="Compact"/>
            </w:pPr>
            <w:r>
              <w:t xml:space="preserve">Yüksek — gerçek cihazda neredeyse hiç olmaz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ayıklayıcı bağlı</w:t>
            </w:r>
          </w:p>
        </w:tc>
        <w:tc>
          <w:tcPr/>
          <w:p>
            <w:pPr>
              <w:pStyle w:val="Compact"/>
            </w:pPr>
            <w:r>
              <w:t xml:space="preserve">Demo 2 (TracerPid)</w:t>
            </w:r>
          </w:p>
        </w:tc>
        <w:tc>
          <w:tcPr/>
          <w:p>
            <w:pPr>
              <w:pStyle w:val="Compact"/>
            </w:pPr>
            <w:r>
              <w:t xml:space="preserve">Yüksek — meşru kullanıcı çalışırken nadiren olur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</w:tbl>
    <w:p>
      <w:pPr>
        <w:pStyle w:val="BodyText"/>
      </w:pPr>
      <w:r>
        <w:rPr>
          <w:b/>
          <w:bCs/>
        </w:rPr>
        <w:t xml:space="preserve">Örnek 1 — WSL2’de çalışan bir geliştirici (meşru kullanıcı).</w:t>
      </w:r>
      <w:r>
        <w:t xml:space="preserve"> </w:t>
      </w:r>
      <w:r>
        <w:t xml:space="preserve">Demo 3’ün gerçek çıktısında gördüğümüz gibi</w:t>
      </w:r>
      <w:r>
        <w:t xml:space="preserve"> </w:t>
      </w:r>
      <w:r>
        <w:t xml:space="preserve">hipervizör biti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ama satıcı imzası</w:t>
      </w:r>
      <w:r>
        <w:t xml:space="preserve"> </w:t>
      </w:r>
      <w:r>
        <w:rPr>
          <w:b/>
          <w:bCs/>
        </w:rPr>
        <w:t xml:space="preserve">gizli/boş</w:t>
      </w:r>
      <w:r>
        <w:t xml:space="preserve">, zamanlama normal, emülatör izi yok, hata ayıklayıcı</w:t>
      </w:r>
      <w:r>
        <w:t xml:space="preserve"> </w:t>
      </w:r>
      <w:r>
        <w:t xml:space="preserve">bağlı değil. Toplam skor: yalnız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(yalnız hipervizör biti). Skor düşük; kullanıcı engellenmez.</w:t>
      </w:r>
    </w:p>
    <w:p>
      <w:pPr>
        <w:pStyle w:val="BodyText"/>
      </w:pPr>
      <w:r>
        <w:rPr>
          <w:b/>
          <w:bCs/>
        </w:rPr>
        <w:t xml:space="preserve">Örnek 2 — analiz ortamında çalışan bir saldırgan.</w:t>
      </w:r>
      <w:r>
        <w:t xml:space="preserve"> </w:t>
      </w:r>
      <w:r>
        <w:t xml:space="preserve">Hipervizör biti VAR (15) + satıcı imzası görünür (25) +</w:t>
      </w:r>
      <w:r>
        <w:t xml:space="preserve"> </w:t>
      </w:r>
      <w:r>
        <w:t xml:space="preserve">zamanlama anomalisi (20) + hata ayıklayıcı bağlı (35) = toplam</w:t>
      </w:r>
      <w:r>
        <w:t xml:space="preserve"> </w:t>
      </w:r>
      <w:r>
        <w:rPr>
          <w:b/>
          <w:bCs/>
        </w:rPr>
        <w:t xml:space="preserve">95</w:t>
      </w:r>
      <w:r>
        <w:t xml:space="preserve">. Skor yüksek; işlem reddedilir ya da decoy</w:t>
      </w:r>
      <w:r>
        <w:t xml:space="preserve"> </w:t>
      </w:r>
      <w:r>
        <w:t xml:space="preserve">döner (Bölüm 10).</w:t>
      </w:r>
    </w:p>
    <w:p>
      <w:pPr>
        <w:pStyle w:val="BodyText"/>
      </w:pPr>
      <w:r>
        <w:t xml:space="preserve">Aradaki fark</w:t>
      </w:r>
      <w:r>
        <w:t xml:space="preserve"> </w:t>
      </w:r>
      <w:r>
        <w:rPr>
          <w:b/>
          <w:bCs/>
        </w:rPr>
        <w:t xml:space="preserve">tek bir bitin varlığı değil, kaç bağımsız sinyalin birlikte</w:t>
      </w:r>
      <w:r>
        <w:t xml:space="preserve"> </w:t>
      </w:r>
      <w:r>
        <w:t xml:space="preserve">göründüğüdür. Eşik nereye</w:t>
      </w:r>
      <w:r>
        <w:t xml:space="preserve"> </w:t>
      </w:r>
      <w:r>
        <w:t xml:space="preserve">konulmalı? Bu, üründen ürüne değişen bir</w:t>
      </w:r>
      <w:r>
        <w:t xml:space="preserve"> </w:t>
      </w:r>
      <w:r>
        <w:rPr>
          <w:b/>
          <w:bCs/>
        </w:rPr>
        <w:t xml:space="preserve">risk iştahı (risk appetite)</w:t>
      </w:r>
      <w:r>
        <w:t xml:space="preserve"> </w:t>
      </w:r>
      <w:r>
        <w:t xml:space="preserve">kararıdır —</w:t>
      </w:r>
      <w:r>
        <w:t xml:space="preserve"> </w:t>
      </w:r>
      <w:r>
        <w:t xml:space="preserve">“kaç meşru kullanıcıyı</w:t>
      </w:r>
      <w:r>
        <w:t xml:space="preserve"> </w:t>
      </w:r>
      <w:r>
        <w:t xml:space="preserve">engellemeye razıyım, karşılığında kaç saldırıyı önlerim”</w:t>
      </w:r>
      <w:r>
        <w:t xml:space="preserve"> </w:t>
      </w:r>
      <w:r>
        <w:t xml:space="preserve">dengesi: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Ürün</w:t>
            </w:r>
          </w:p>
        </w:tc>
        <w:tc>
          <w:tcPr/>
          <w:p>
            <w:pPr>
              <w:pStyle w:val="Compact"/>
            </w:pPr>
            <w:r>
              <w:t xml:space="preserve">Yanlış pozitifin maliyeti</w:t>
            </w:r>
          </w:p>
        </w:tc>
        <w:tc>
          <w:tcPr/>
          <w:p>
            <w:pPr>
              <w:pStyle w:val="Compact"/>
            </w:pPr>
            <w:r>
              <w:t xml:space="preserve">Yanlış negatifin maliyeti</w:t>
            </w:r>
          </w:p>
        </w:tc>
        <w:tc>
          <w:tcPr/>
          <w:p>
            <w:pPr>
              <w:pStyle w:val="Compact"/>
            </w:pPr>
            <w:r>
              <w:t xml:space="preserve">Örnek eşik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Bankacılık / ödeme uygulaması</w:t>
            </w:r>
          </w:p>
        </w:tc>
        <w:tc>
          <w:tcPr/>
          <w:p>
            <w:pPr>
              <w:pStyle w:val="Compact"/>
            </w:pPr>
            <w:r>
              <w:t xml:space="preserve">Kullanıcı işlemini tamamlayamaz, çağrı merkezine yük biner</w:t>
            </w:r>
          </w:p>
        </w:tc>
        <w:tc>
          <w:tcPr/>
          <w:p>
            <w:pPr>
              <w:pStyle w:val="Compact"/>
            </w:pPr>
            <w:r>
              <w:t xml:space="preserve">Sahte işlem, doğrudan para kaybı</w:t>
            </w:r>
          </w:p>
        </w:tc>
        <w:tc>
          <w:tcPr/>
          <w:p>
            <w:pPr>
              <w:pStyle w:val="Compact"/>
            </w:pPr>
            <w:r>
              <w:t xml:space="preserve">Düşük (ör. 30) — şüphede reddet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Sadakat puanı / kupon uygulaması</w:t>
            </w:r>
          </w:p>
        </w:tc>
        <w:tc>
          <w:tcPr/>
          <w:p>
            <w:pPr>
              <w:pStyle w:val="Compact"/>
            </w:pPr>
            <w:r>
              <w:t xml:space="preserve">Kullanıcı kızar ama kayıp küçük</w:t>
            </w:r>
          </w:p>
        </w:tc>
        <w:tc>
          <w:tcPr/>
          <w:p>
            <w:pPr>
              <w:pStyle w:val="Compact"/>
            </w:pPr>
            <w:r>
              <w:t xml:space="preserve">Bir kupon fazladan kullanılır</w:t>
            </w:r>
          </w:p>
        </w:tc>
        <w:tc>
          <w:tcPr/>
          <w:p>
            <w:pPr>
              <w:pStyle w:val="Compact"/>
            </w:pPr>
            <w:r>
              <w:t xml:space="preserve">Yüksek (ör. 70) — nadiren reddet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DRM korumalı içerik oynatıcı</w:t>
            </w:r>
          </w:p>
        </w:tc>
        <w:tc>
          <w:tcPr/>
          <w:p>
            <w:pPr>
              <w:pStyle w:val="Compact"/>
            </w:pPr>
            <w:r>
              <w:t xml:space="preserve">Meşru kullanıcı içeriği izleyemez, mağaza puanı düşer</w:t>
            </w:r>
          </w:p>
        </w:tc>
        <w:tc>
          <w:tcPr/>
          <w:p>
            <w:pPr>
              <w:pStyle w:val="Compact"/>
            </w:pPr>
            <w:r>
              <w:t xml:space="preserve">İçerik kopyalanır</w:t>
            </w:r>
          </w:p>
        </w:tc>
        <w:tc>
          <w:tcPr/>
          <w:p>
            <w:pPr>
              <w:pStyle w:val="Compact"/>
            </w:pPr>
            <w:r>
              <w:t xml:space="preserve">Orta (ör. 50)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Yanlış pozitifin gerçek maliyeti</w:t>
      </w:r>
    </w:p>
    <w:p>
      <w:pPr>
        <w:pStyle w:val="BlockText"/>
      </w:pPr>
      <w:r>
        <w:t xml:space="preserve">Eşiği çok düşük tutmak (ör. bankacılık eşiğini 70 yerine 10 yapmak), her WSL2/Hyper-V kullanan geliştiriciyi,</w:t>
      </w:r>
      <w:r>
        <w:t xml:space="preserve"> </w:t>
      </w:r>
      <w:r>
        <w:t xml:space="preserve">her sanal makinede test eden BT departmanını ve bazı erişilebilirlik/güvenlik araçlarını kullanan sıradan</w:t>
      </w:r>
      <w:r>
        <w:t xml:space="preserve"> </w:t>
      </w:r>
      <w:r>
        <w:t xml:space="preserve">kullanıcıyı</w:t>
      </w:r>
      <w:r>
        <w:t xml:space="preserve"> </w:t>
      </w:r>
      <w:r>
        <w:rPr>
          <w:b/>
          <w:bCs/>
        </w:rPr>
        <w:t xml:space="preserve">meşru olduğu hâlde</w:t>
      </w:r>
      <w:r>
        <w:t xml:space="preserve"> </w:t>
      </w:r>
      <w:r>
        <w:t xml:space="preserve">engeller. Bunun bedeli soyut değildir: çağrı merkezi yükü, mağaza</w:t>
      </w:r>
      <w:r>
        <w:t xml:space="preserve"> </w:t>
      </w:r>
      <w:r>
        <w:t xml:space="preserve">puanı/olumsuz yorumlar, kullanıcı kaybı. RASP tasarımında</w:t>
      </w:r>
      <w:r>
        <w:t xml:space="preserve"> </w:t>
      </w:r>
      <w:r>
        <w:t xml:space="preserve">“kaç saldırgan yakaladık”</w:t>
      </w:r>
      <w:r>
        <w:t xml:space="preserve"> </w:t>
      </w:r>
      <w:r>
        <w:t xml:space="preserve">kadar</w:t>
      </w:r>
      <w:r>
        <w:t xml:space="preserve"> </w:t>
      </w:r>
      <w:r>
        <w:t xml:space="preserve">“kaç meşru</w:t>
      </w:r>
      <w:r>
        <w:t xml:space="preserve"> </w:t>
      </w:r>
      <w:r>
        <w:t xml:space="preserve">kullanıcıyı engelledik”</w:t>
      </w:r>
      <w:r>
        <w:t xml:space="preserve"> </w:t>
      </w:r>
      <w:r>
        <w:t xml:space="preserve">de ölçülmelidir — mümkünse aşamalı devreye alma (önce yalnız kaydet, sonra reddet)</w:t>
      </w:r>
      <w:r>
        <w:t xml:space="preserve"> </w:t>
      </w:r>
      <w:r>
        <w:t xml:space="preserve">ile.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Ortam/root/debugger sinyallerini</w:t>
      </w:r>
      <w:r>
        <w:t xml:space="preserve"> </w:t>
      </w:r>
      <w:r>
        <w:rPr>
          <w:b/>
          <w:bCs/>
        </w:rPr>
        <w:t xml:space="preserve">tek bir ikili karar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ağırlıklı bir risk skoru</w:t>
      </w:r>
      <w:r>
        <w:t xml:space="preserve"> </w:t>
      </w:r>
      <w:r>
        <w:t xml:space="preserve">olarak toplayın.</w:t>
      </w:r>
      <w:r>
        <w:t xml:space="preserve"> </w:t>
      </w:r>
      <w:r>
        <w:t xml:space="preserve">Eşiği varlığın değerine ve ürünün risk iştahına göre</w:t>
      </w:r>
      <w:r>
        <w:t xml:space="preserve"> </w:t>
      </w:r>
      <w:r>
        <w:rPr>
          <w:b/>
          <w:bCs/>
        </w:rPr>
        <w:t xml:space="preserve">bilinçli</w:t>
      </w:r>
      <w:r>
        <w:t xml:space="preserve"> </w:t>
      </w:r>
      <w:r>
        <w:t xml:space="preserve">seçin; sabit, herkese uyan bir</w:t>
      </w:r>
      <w:r>
        <w:t xml:space="preserve"> </w:t>
      </w:r>
      <w:r>
        <w:t xml:space="preserve">“endüstri</w:t>
      </w:r>
      <w:r>
        <w:t xml:space="preserve"> </w:t>
      </w:r>
      <w:r>
        <w:t xml:space="preserve">standardı eşik”</w:t>
      </w:r>
      <w:r>
        <w:t xml:space="preserve"> </w:t>
      </w:r>
      <w:r>
        <w:t xml:space="preserve">yoktur. Skoru ve eşiği zamanla (sunucudaki telemetriye bakarak)</w:t>
      </w:r>
      <w:r>
        <w:t xml:space="preserve"> </w:t>
      </w:r>
      <w:r>
        <w:rPr>
          <w:b/>
          <w:bCs/>
        </w:rPr>
        <w:t xml:space="preserve">ayarlanabilir</w:t>
      </w:r>
      <w:r>
        <w:t xml:space="preserve"> </w:t>
      </w:r>
      <w:r>
        <w:t xml:space="preserve">tutun;</w:t>
      </w:r>
      <w:r>
        <w:t xml:space="preserve"> </w:t>
      </w:r>
      <w:r>
        <w:t xml:space="preserve">ikili dosyaya sabit kodlamayın.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fonksiyonlara kanca takma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Kanca</w:t>
      </w:r>
      <w:r>
        <w:t xml:space="preserve"> </w:t>
      </w:r>
      <w:r>
        <w:t xml:space="preserve">(hook), bir fonksiyonun çağrısını araya girip değiştirmektir; enstrümantasyon ise çalışan bir programa kod enjekte</w:t>
      </w:r>
      <w:r>
        <w:t xml:space="preserve"> </w:t>
      </w:r>
      <w:r>
        <w:t xml:space="preserve">edip davranışını izleme ya da değiştirme tekniğidir (bunun en yaygın aracı</w:t>
      </w:r>
      <w:r>
        <w:t xml:space="preserve"> </w:t>
      </w:r>
      <w:r>
        <w:rPr>
          <w:b/>
          <w:bCs/>
        </w:rPr>
        <w:t xml:space="preserve">Frida</w:t>
      </w:r>
      <w:r>
        <w:t xml:space="preserve">’dır).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p>
      <w:pPr>
        <w:pStyle w:val="BlockText"/>
      </w:pPr>
      <w:r>
        <w:rPr>
          <w:b/>
          <w:bCs/>
        </w:rPr>
        <w:t xml:space="preserve">Kısa tarihçe: statik yamadan dinamik enstrümantasyona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1990’lar</w:t>
      </w:r>
      <w:r>
        <w:t xml:space="preserve"> </w:t>
      </w:r>
      <w:r>
        <w:t xml:space="preserve">— kanca teknikleri IAT (Import Address Table) ve PLT/GOT üzerinde çalışan</w:t>
      </w:r>
      <w:r>
        <w:t xml:space="preserve"> </w:t>
      </w:r>
      <w:r>
        <w:rPr>
          <w:b/>
          <w:bCs/>
        </w:rPr>
        <w:t xml:space="preserve">elle yazılmış</w:t>
      </w:r>
      <w:r>
        <w:t xml:space="preserve">,</w:t>
      </w:r>
      <w:r>
        <w:t xml:space="preserve"> </w:t>
      </w:r>
      <w:r>
        <w:t xml:space="preserve">hedefe özel araçlardı; her hedef için yeniden yazılması gerekiyordu.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(Linux) ve DLL enjeksiyonu (Windows), genel amaçlı ama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(önceden</w:t>
      </w:r>
      <w:r>
        <w:t xml:space="preserve"> </w:t>
      </w:r>
      <w:r>
        <w:t xml:space="preserve">derlenmiş) kanca takma yöntemleri olarak yaygınlaştı.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projesinin temelleri atıldı; asıl fark, kanca kodunun</w:t>
      </w:r>
      <w:r>
        <w:t xml:space="preserve"> </w:t>
      </w:r>
      <w:r>
        <w:rPr>
          <w:b/>
          <w:bCs/>
        </w:rPr>
        <w:t xml:space="preserve">JavaScript ile çalışma</w:t>
      </w:r>
      <w:r>
        <w:rPr>
          <w:b/>
          <w:bCs/>
        </w:rPr>
        <w:t xml:space="preserve"> </w:t>
      </w:r>
      <w:r>
        <w:rPr>
          <w:b/>
          <w:bCs/>
        </w:rPr>
        <w:t xml:space="preserve">zamanında</w:t>
      </w:r>
      <w:r>
        <w:t xml:space="preserve"> </w:t>
      </w:r>
      <w:r>
        <w:t xml:space="preserve">yazılıp enjekte edilebilmesiydi — derleme gerektirmiyordu.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 Frida, mobil güvenlik testinin standart aracı hâline geldi; RASP’in</w:t>
      </w:r>
      <w:r>
        <w:t xml:space="preserve"> </w:t>
      </w:r>
      <w:r>
        <w:t xml:space="preserve">“kanca algılama”</w:t>
      </w:r>
      <w:r>
        <w:t xml:space="preserve"> </w:t>
      </w:r>
      <w:r>
        <w:t xml:space="preserve">bölümünün var olma nedeninin büyük kısmı budur.</w:t>
      </w:r>
    </w:p>
    <w:p>
      <w:pPr>
        <w:pStyle w:val="BlockText"/>
      </w:pPr>
      <w:r>
        <w:t xml:space="preserve">Bu tarihçenin dersi: kanca teknikleri</w:t>
      </w:r>
      <w:r>
        <w:t xml:space="preserve"> </w:t>
      </w:r>
      <w:r>
        <w:rPr>
          <w:b/>
          <w:bCs/>
        </w:rPr>
        <w:t xml:space="preserve">statikten dinamiğe</w:t>
      </w:r>
      <w:r>
        <w:t xml:space="preserve"> </w:t>
      </w:r>
      <w:r>
        <w:t xml:space="preserve">doğru evrildi; bu yüzden algılamanın da</w:t>
      </w:r>
      <w:r>
        <w:t xml:space="preserve"> </w:t>
      </w:r>
      <w:r>
        <w:t xml:space="preserve">(Bölüm 6.1’deki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tekniği gibi) belirli bir aracın imzasına değil,</w:t>
      </w:r>
      <w:r>
        <w:t xml:space="preserve"> </w:t>
      </w:r>
      <w:r>
        <w:rPr>
          <w:b/>
          <w:bCs/>
        </w:rPr>
        <w:t xml:space="preserve">davranışın kendisine</w:t>
      </w:r>
      <w:r>
        <w:t xml:space="preserve"> </w:t>
      </w:r>
      <w:r>
        <w:t xml:space="preserve">(fonksiyon</w:t>
      </w:r>
      <w:r>
        <w:t xml:space="preserve"> </w:t>
      </w:r>
      <w:r>
        <w:t xml:space="preserve">nereden çalışıyor?) bakması gerekir.</w:t>
      </w:r>
    </w:p>
    <w:p>
      <w:pPr>
        <w:pStyle w:val="FirstParagraph"/>
      </w:pPr>
      <w:r>
        <w:drawing>
          <wp:inline>
            <wp:extent cx="5759999" cy="3023696"/>
            <wp:effectExtent b="0" l="0" r="0" t="0"/>
            <wp:docPr descr="Kanca algılama: prolog baytlarının denetimi" title="" id="81" name="Picture"/>
            <a:graphic>
              <a:graphicData uri="http://schemas.openxmlformats.org/drawingml/2006/picture">
                <pic:pic>
                  <pic:nvPicPr>
                    <pic:cNvPr descr="h06-10-hook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23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20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83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bookmarkEnd w:id="83"/>
    <w:bookmarkStart w:id="84" w:name="X8abf6ef525c2e969c0789e622049e9513542cea"/>
    <w:p>
      <w:pPr>
        <w:pStyle w:val="Heading3"/>
      </w:pPr>
      <w:r>
        <w:t xml:space="preserve">6.1 İşlenmiş örnek: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kaynağını adım adım bulmak</w:t>
      </w:r>
    </w:p>
    <w:p>
      <w:pPr>
        <w:pStyle w:val="FirstParagraph"/>
      </w:pPr>
      <w:r>
        <w:t xml:space="preserve">Demo 4’ün çekirdeği iki fonksiyon çağrısıdır: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. İkisinin birlikte ne yaptığını adım adım</w:t>
      </w:r>
      <w:r>
        <w:t xml:space="preserve"> </w:t>
      </w:r>
      <w:r>
        <w:t xml:space="preserve">açalım.</w:t>
      </w:r>
    </w:p>
    <w:p>
      <w:pPr>
        <w:pStyle w:val="BodyText"/>
      </w:pPr>
      <w:r>
        <w:rPr>
          <w:b/>
          <w:bCs/>
        </w:rPr>
        <w:t xml:space="preserve">Adım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dlsym(RTLD_DEFAULT, "time")</w:t>
      </w:r>
      <w:r>
        <w:rPr>
          <w:b/>
          <w:bCs/>
        </w:rPr>
        <w:t xml:space="preserve"> </w:t>
      </w:r>
      <w:r>
        <w:rPr>
          <w:b/>
          <w:bCs/>
        </w:rPr>
        <w:t xml:space="preserve">ne yapar?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, çalışan sürecin</w:t>
      </w:r>
      <w:r>
        <w:t xml:space="preserve"> </w:t>
      </w:r>
      <w:r>
        <w:rPr>
          <w:b/>
          <w:bCs/>
        </w:rPr>
        <w:t xml:space="preserve">sembol tablosunda</w:t>
      </w:r>
      <w:r>
        <w:t xml:space="preserve"> </w:t>
      </w:r>
      <w:r>
        <w:t xml:space="preserve">aranan</w:t>
      </w:r>
      <w:r>
        <w:t xml:space="preserve"> </w:t>
      </w:r>
      <w:r>
        <w:t xml:space="preserve">isimde (</w:t>
      </w:r>
      <w:r>
        <w:rPr>
          <w:rStyle w:val="VerbatimChar"/>
        </w:rPr>
        <w:t xml:space="preserve">"time"</w:t>
      </w:r>
      <w:r>
        <w:t xml:space="preserve">) bir sembol arar ve onun</w:t>
      </w:r>
      <w:r>
        <w:t xml:space="preserve"> </w:t>
      </w:r>
      <w:r>
        <w:rPr>
          <w:b/>
          <w:bCs/>
        </w:rPr>
        <w:t xml:space="preserve">bellek adresini</w:t>
      </w:r>
      <w:r>
        <w:t xml:space="preserve"> </w:t>
      </w:r>
      <w:r>
        <w:t xml:space="preserve">döndürür.</w:t>
      </w:r>
      <w:r>
        <w:t xml:space="preserve"> </w:t>
      </w:r>
      <w:r>
        <w:rPr>
          <w:rStyle w:val="VerbatimChar"/>
        </w:rPr>
        <w:t xml:space="preserve">RTLD_DEFAULT</w:t>
      </w:r>
      <w:r>
        <w:t xml:space="preserve">,</w:t>
      </w:r>
      <w:r>
        <w:t xml:space="preserve"> </w:t>
      </w:r>
      <w:r>
        <w:t xml:space="preserve">“programın normal sembol</w:t>
      </w:r>
      <w:r>
        <w:t xml:space="preserve"> </w:t>
      </w:r>
      <w:r>
        <w:t xml:space="preserve">arama sırasını (kendi ikili, sonra yüklenen kütüphaneler,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’lı kütüphaneler dâhil) kullan”</w:t>
      </w:r>
      <w:r>
        <w:t xml:space="preserve"> </w:t>
      </w:r>
      <w:r>
        <w:t xml:space="preserve">anlamına</w:t>
      </w:r>
      <w:r>
        <w:t xml:space="preserve"> </w:t>
      </w:r>
      <w:r>
        <w:t xml:space="preserve">gelen özel bir tanıtıcıdır. Bu adımın çıktısı yalnız bir</w:t>
      </w:r>
      <w:r>
        <w:t xml:space="preserve"> </w:t>
      </w:r>
      <w:r>
        <w:rPr>
          <w:b/>
          <w:bCs/>
        </w:rPr>
        <w:t xml:space="preserve">sayı</w:t>
      </w:r>
      <w:r>
        <w:t xml:space="preserve"> </w:t>
      </w:r>
      <w:r>
        <w:t xml:space="preserve">(bir bellek adresi); hangi dosyadan geldiğine</w:t>
      </w:r>
      <w:r>
        <w:t xml:space="preserve"> </w:t>
      </w:r>
      <w:r>
        <w:t xml:space="preserve">dair bir bilgi taşımaz.</w:t>
      </w:r>
    </w:p>
    <w:p>
      <w:pPr>
        <w:pStyle w:val="BodyText"/>
      </w:pPr>
      <w:r>
        <w:rPr>
          <w:b/>
          <w:bCs/>
        </w:rPr>
        <w:t xml:space="preserve">Adım 2 — bu adresi kim sağladı?</w:t>
      </w:r>
      <w:r>
        <w:t xml:space="preserve"> </w:t>
      </w:r>
      <w:r>
        <w:t xml:space="preserve">İşte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’nin işi budur: verilen bir adresi alır, çalışan sürecin</w:t>
      </w:r>
      <w:r>
        <w:t xml:space="preserve"> </w:t>
      </w:r>
      <w:r>
        <w:t xml:space="preserve">belleğe yüklenmiş</w:t>
      </w:r>
      <w:r>
        <w:t xml:space="preserve"> </w:t>
      </w:r>
      <w:r>
        <w:rPr>
          <w:b/>
          <w:bCs/>
        </w:rPr>
        <w:t xml:space="preserve">paylaşımlı nesnelerinin (</w:t>
      </w:r>
      <w:r>
        <w:rPr>
          <w:rStyle w:val="VerbatimChar"/>
          <w:b/>
          <w:bCs/>
        </w:rPr>
        <w:t xml:space="preserve">.so</w:t>
      </w:r>
      <w:r>
        <w:rPr>
          <w:b/>
          <w:bCs/>
        </w:rPr>
        <w:t xml:space="preserve"> </w:t>
      </w:r>
      <w:r>
        <w:rPr>
          <w:b/>
          <w:bCs/>
        </w:rPr>
        <w:t xml:space="preserve">dosyalarının)</w:t>
      </w:r>
      <w:r>
        <w:t xml:space="preserve"> </w:t>
      </w:r>
      <w:r>
        <w:t xml:space="preserve">haritasında arar ve adresin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’nun bellek aralığına düştüğünü bulur. Sonucu bir</w:t>
      </w:r>
      <w:r>
        <w:t xml:space="preserve"> </w:t>
      </w:r>
      <w:r>
        <w:rPr>
          <w:rStyle w:val="VerbatimChar"/>
        </w:rPr>
        <w:t xml:space="preserve">Dl_info</w:t>
      </w:r>
      <w:r>
        <w:t xml:space="preserve"> </w:t>
      </w:r>
      <w:r>
        <w:t xml:space="preserve">yapısına yazar; bizim kullandığımız alan</w:t>
      </w:r>
      <w:r>
        <w:t xml:space="preserve"> </w:t>
      </w:r>
      <w:r>
        <w:rPr>
          <w:rStyle w:val="VerbatimChar"/>
        </w:rPr>
        <w:t xml:space="preserve">dli_fname</w:t>
      </w:r>
      <w:r>
        <w:t xml:space="preserve"> </w:t>
      </w:r>
      <w:r>
        <w:t xml:space="preserve">— o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’nun</w:t>
      </w:r>
      <w:r>
        <w:t xml:space="preserve"> </w:t>
      </w:r>
      <w:r>
        <w:rPr>
          <w:b/>
          <w:bCs/>
        </w:rPr>
        <w:t xml:space="preserve">dosya yolu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3 — temiz koşuda.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boşken,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sembolü normal arama sırasıyla çözülür ve çekirdeğin</w:t>
      </w:r>
      <w:r>
        <w:t xml:space="preserve"> </w:t>
      </w:r>
      <w:r>
        <w:t xml:space="preserve">sağladığı</w:t>
      </w:r>
      <w:r>
        <w:t xml:space="preserve"> </w:t>
      </w:r>
      <w:r>
        <w:rPr>
          <w:b/>
          <w:bCs/>
        </w:rPr>
        <w:t xml:space="preserve">vDSO</w:t>
      </w:r>
      <w:r>
        <w:t xml:space="preserve"> </w:t>
      </w:r>
      <w:r>
        <w:t xml:space="preserve">(virtual Dynamic Shared Object — çekirdeğin süreç belleğine kendiliğinden eklediği, sistem</w:t>
      </w:r>
      <w:r>
        <w:t xml:space="preserve"> </w:t>
      </w:r>
      <w:r>
        <w:t xml:space="preserve">çağrısı yapmadan hızlı okuma sağlayan özel bir sanal</w:t>
      </w:r>
      <w:r>
        <w:t xml:space="preserve"> </w:t>
      </w:r>
      <w:r>
        <w:rPr>
          <w:rStyle w:val="VerbatimChar"/>
        </w:rPr>
        <w:t xml:space="preserve">.so</w:t>
      </w:r>
      <w:r>
        <w:t xml:space="preserve">) içinden gelir. Demo çıktısı:</w:t>
      </w:r>
      <w:r>
        <w:t xml:space="preserve"> </w:t>
      </w:r>
      <w:r>
        <w:rPr>
          <w:rStyle w:val="VerbatimChar"/>
        </w:rPr>
        <w:t xml:space="preserve">time -&gt; linux-vdso.so.1</w:t>
      </w:r>
      <w:r>
        <w:t xml:space="preserve">.</w:t>
      </w:r>
      <w:r>
        <w:t xml:space="preserve"> </w:t>
      </w:r>
      <w:r>
        <w:rPr>
          <w:rStyle w:val="VerbatimChar"/>
        </w:rPr>
        <w:t xml:space="preserve">mesru_mi()</w:t>
      </w:r>
      <w:r>
        <w:t xml:space="preserve"> </w:t>
      </w:r>
      <w:r>
        <w:t xml:space="preserve">fonksiyonu bu ismi tanır (</w:t>
      </w:r>
      <w:r>
        <w:rPr>
          <w:rStyle w:val="VerbatimChar"/>
        </w:rPr>
        <w:t xml:space="preserve">linux-vdso</w:t>
      </w:r>
      <w:r>
        <w:t xml:space="preserve"> </w:t>
      </w:r>
      <w:r>
        <w:t xml:space="preserve">alt dizesini arar) ve</w:t>
      </w:r>
      <w:r>
        <w:t xml:space="preserve"> </w:t>
      </w:r>
      <w:r>
        <w:rPr>
          <w:b/>
          <w:bCs/>
        </w:rPr>
        <w:t xml:space="preserve">kanca değil</w:t>
      </w:r>
      <w:r>
        <w:t xml:space="preserve"> </w:t>
      </w:r>
      <w:r>
        <w:t xml:space="preserve">der.</w:t>
      </w:r>
    </w:p>
    <w:p>
      <w:pPr>
        <w:pStyle w:val="BodyText"/>
      </w:pPr>
      <w:r>
        <w:rPr>
          <w:b/>
          <w:bCs/>
        </w:rPr>
        <w:t xml:space="preserve">Adım 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</w:t>
      </w:r>
      <w:r>
        <w:rPr>
          <w:b/>
          <w:bCs/>
        </w:rPr>
        <w:t xml:space="preserve"> </w:t>
      </w:r>
      <w:r>
        <w:rPr>
          <w:b/>
          <w:bCs/>
        </w:rPr>
        <w:t xml:space="preserve">ile kanca yüklenince.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LD_PRELOAD=./libsahtekanca.so</w:t>
      </w:r>
      <w:r>
        <w:t xml:space="preserve"> </w:t>
      </w:r>
      <w:r>
        <w:t xml:space="preserve">ortam değişkeniyle</w:t>
      </w:r>
      <w:r>
        <w:t xml:space="preserve"> </w:t>
      </w:r>
      <w:r>
        <w:t xml:space="preserve">programı başlatır. Dinamik bağlayıcı (</w:t>
      </w:r>
      <w:r>
        <w:rPr>
          <w:rStyle w:val="VerbatimChar"/>
        </w:rPr>
        <w:t xml:space="preserve">ld-linux.so</w:t>
      </w:r>
      <w:r>
        <w:t xml:space="preserve">), normal arama sırasının</w:t>
      </w:r>
      <w:r>
        <w:t xml:space="preserve"> </w:t>
      </w:r>
      <w:r>
        <w:rPr>
          <w:b/>
          <w:bCs/>
        </w:rPr>
        <w:t xml:space="preserve">en başına</w:t>
      </w:r>
      <w:r>
        <w:t xml:space="preserve"> </w:t>
      </w:r>
      <w:r>
        <w:t xml:space="preserve">bu kütüphaneyi sokar;</w:t>
      </w:r>
      <w:r>
        <w:t xml:space="preserve"> </w:t>
      </w:r>
      <w:r>
        <w:t xml:space="preserve">kütüphane kendi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tanımladığı için,</w:t>
      </w:r>
      <w:r>
        <w:t xml:space="preserve"> </w:t>
      </w:r>
      <w:r>
        <w:rPr>
          <w:rStyle w:val="VerbatimChar"/>
        </w:rPr>
        <w:t xml:space="preserve">dlsym(RTLD_DEFAULT, "time")</w:t>
      </w:r>
      <w:r>
        <w:t xml:space="preserve"> </w:t>
      </w:r>
      <w:r>
        <w:t xml:space="preserve">artık</w:t>
      </w:r>
      <w:r>
        <w:t xml:space="preserve"> </w:t>
      </w:r>
      <w:r>
        <w:rPr>
          <w:b/>
          <w:bCs/>
        </w:rPr>
        <w:t xml:space="preserve">vDSO’daki gerçek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</w:t>
      </w:r>
      <w:r>
        <w:rPr>
          <w:b/>
          <w:bCs/>
        </w:rPr>
        <w:t xml:space="preserve">’ı değil,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libsahtekanca.so</w:t>
      </w:r>
      <w:r>
        <w:rPr>
          <w:b/>
          <w:bCs/>
        </w:rPr>
        <w:t xml:space="preserve">’daki sahte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</w:t>
      </w:r>
      <w:r>
        <w:rPr>
          <w:b/>
          <w:bCs/>
        </w:rPr>
        <w:t xml:space="preserve">’ı</w:t>
      </w:r>
      <w:r>
        <w:t xml:space="preserve"> </w:t>
      </w:r>
      <w:r>
        <w:t xml:space="preserve">bulur.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bu adresin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’nun</w:t>
      </w:r>
      <w:r>
        <w:t xml:space="preserve"> </w:t>
      </w:r>
      <w:r>
        <w:t xml:space="preserve">bellek aralığına düştüğünü görür;</w:t>
      </w:r>
      <w:r>
        <w:t xml:space="preserve"> </w:t>
      </w:r>
      <w:r>
        <w:rPr>
          <w:rStyle w:val="VerbatimChar"/>
        </w:rPr>
        <w:t xml:space="preserve">dli_fname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"bin/linux/libsahtekanca.so"</w:t>
      </w:r>
      <w:r>
        <w:t xml:space="preserve"> </w:t>
      </w:r>
      <w:r>
        <w:t xml:space="preserve">döner.</w:t>
      </w:r>
      <w:r>
        <w:t xml:space="preserve"> </w:t>
      </w:r>
      <w:r>
        <w:rPr>
          <w:rStyle w:val="VerbatimChar"/>
        </w:rPr>
        <w:t xml:space="preserve">mesru_mi()</w:t>
      </w:r>
      <w:r>
        <w:t xml:space="preserve"> </w:t>
      </w:r>
      <w:r>
        <w:t xml:space="preserve">bu ismi</w:t>
      </w:r>
      <w:r>
        <w:t xml:space="preserve"> </w:t>
      </w:r>
      <w:r>
        <w:t xml:space="preserve">tanımadığı (libc/vDSO/ld değil) için</w:t>
      </w:r>
      <w:r>
        <w:t xml:space="preserve"> </w:t>
      </w:r>
      <w:r>
        <w:rPr>
          <w:b/>
          <w:bCs/>
        </w:rPr>
        <w:t xml:space="preserve">KANCA</w:t>
      </w:r>
      <w:r>
        <w:t xml:space="preserve"> </w:t>
      </w:r>
      <w:r>
        <w:t xml:space="preserve">der — tam demo çıktısındaki</w:t>
      </w:r>
      <w:r>
        <w:t xml:space="preserve"> </w:t>
      </w:r>
      <w:r>
        <w:rPr>
          <w:rStyle w:val="VerbatimChar"/>
        </w:rPr>
        <w:t xml:space="preserve">time -&gt; bin/linux/libsahtekanca.so (KANCA!)</w:t>
      </w:r>
      <w:r>
        <w:t xml:space="preserve"> </w:t>
      </w:r>
      <w:r>
        <w:t xml:space="preserve">satırı.</w:t>
      </w:r>
    </w:p>
    <w:p>
      <w:pPr>
        <w:pStyle w:val="BodyText"/>
      </w:pPr>
      <w:r>
        <w:rPr>
          <w:b/>
          <w:bCs/>
        </w:rPr>
        <w:t xml:space="preserve">Adım 5 — bu,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getenv(LD_PRELOAD)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denetiminden daha güçlü?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denetimi ortam değişkeninin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bakar — ama ortam değişkeni yalnız programın</w:t>
      </w:r>
      <w:r>
        <w:t xml:space="preserve"> </w:t>
      </w:r>
      <w:r>
        <w:rPr>
          <w:b/>
          <w:bCs/>
        </w:rPr>
        <w:t xml:space="preserve">başlatılma anında</w:t>
      </w:r>
      <w:r>
        <w:t xml:space="preserve"> </w:t>
      </w:r>
      <w:r>
        <w:t xml:space="preserve">kütüphaneyi yüklemek için</w:t>
      </w:r>
      <w:r>
        <w:t xml:space="preserve"> </w:t>
      </w:r>
      <w:r>
        <w:t xml:space="preserve">kullanılır; bir kez yüklendikten sonra saldırgan onu</w:t>
      </w:r>
      <w:r>
        <w:t xml:space="preserve"> </w:t>
      </w:r>
      <w:r>
        <w:rPr>
          <w:b/>
          <w:bCs/>
        </w:rPr>
        <w:t xml:space="preserve">silebilir</w:t>
      </w:r>
      <w:r>
        <w:t xml:space="preserve"> </w:t>
      </w:r>
      <w:r>
        <w:t xml:space="preserve">(</w:t>
      </w:r>
      <w:r>
        <w:rPr>
          <w:rStyle w:val="VerbatimChar"/>
        </w:rPr>
        <w:t xml:space="preserve">unsetenv</w:t>
      </w:r>
      <w:r>
        <w:t xml:space="preserve">) ya da kendi sahte kütüphanesinde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kancalayıp boş döndürebilir (tam olarak Etkinlik 1’in denediği şey).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denetimi ise ortam</w:t>
      </w:r>
      <w:r>
        <w:t xml:space="preserve"> </w:t>
      </w:r>
      <w:r>
        <w:t xml:space="preserve">değişkenine hiç bakmaz; doğrudan</w:t>
      </w:r>
      <w:r>
        <w:t xml:space="preserve"> </w:t>
      </w:r>
      <w:r>
        <w:t xml:space="preserve">“bu fonksiyon şu an</w:t>
      </w:r>
      <w:r>
        <w:t xml:space="preserve"> </w:t>
      </w:r>
      <w:r>
        <w:rPr>
          <w:b/>
          <w:bCs/>
        </w:rPr>
        <w:t xml:space="preserve">fiilen nereden</w:t>
      </w:r>
      <w:r>
        <w:t xml:space="preserve"> </w:t>
      </w:r>
      <w:r>
        <w:t xml:space="preserve">çalışıyor?”</w:t>
      </w:r>
      <w:r>
        <w:t xml:space="preserve"> </w:t>
      </w:r>
      <w:r>
        <w:t xml:space="preserve">sorusunu sorar — kanca zaten</w:t>
      </w:r>
      <w:r>
        <w:t xml:space="preserve"> </w:t>
      </w:r>
      <w:r>
        <w:t xml:space="preserve">yüklenmiş olduğu için bu sorunun cevabı, ortam değişkeninden değil çalışan</w:t>
      </w:r>
      <w:r>
        <w:t xml:space="preserve"> </w:t>
      </w:r>
      <w:r>
        <w:rPr>
          <w:b/>
          <w:bCs/>
        </w:rPr>
        <w:t xml:space="preserve">kodun kendisinden</w:t>
      </w:r>
      <w:r>
        <w:t xml:space="preserve"> </w:t>
      </w:r>
      <w:r>
        <w:t xml:space="preserve">gelir ve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8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</w:t>
      </w:r>
      <w:r>
        <w:t xml:space="preserve"> </w:t>
      </w:r>
      <w:hyperlink r:id="rId86">
        <w:r>
          <w:rPr>
            <w:rStyle w:val="Hyperlink"/>
          </w:rPr>
          <w:t xml:space="preserve">1. haftada</w:t>
        </w:r>
      </w:hyperlink>
      <w:r>
        <w:t xml:space="preserve"> </w:t>
      </w:r>
      <w:r>
        <w:t xml:space="preserve">sırları bellekten silmeyi ve takasa</w:t>
      </w:r>
      <w:r>
        <w:t xml:space="preserve"> </w:t>
      </w:r>
      <w:r>
        <w:t xml:space="preserve">düşmesini önlemeyi,</w:t>
      </w:r>
      <w:r>
        <w:t xml:space="preserve"> </w:t>
      </w:r>
      <w:hyperlink r:id="rId87">
        <w:r>
          <w:rPr>
            <w:rStyle w:val="Hyperlink"/>
          </w:rPr>
          <w:t xml:space="preserve">3. haftada</w:t>
        </w:r>
      </w:hyperlink>
      <w:r>
        <w:t xml:space="preserve"> </w:t>
      </w:r>
      <w:r>
        <w:t xml:space="preserve">“kullanımda</w:t>
      </w:r>
      <w:r>
        <w:t xml:space="preserve"> </w:t>
      </w:r>
      <w:r>
        <w:t xml:space="preserve">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p>
      <w:pPr>
        <w:pStyle w:val="BodyText"/>
      </w:pPr>
      <w:r>
        <w:drawing>
          <wp:inline>
            <wp:extent cx="5759999" cy="4258271"/>
            <wp:effectExtent b="0" l="0" r="0" t="0"/>
            <wp:docPr descr="Dinamik bellek korumasının katmanları" title="" id="89" name="Picture"/>
            <a:graphic>
              <a:graphicData uri="http://schemas.openxmlformats.org/drawingml/2006/picture">
                <pic:pic>
                  <pic:nvPicPr>
                    <pic:cNvPr descr="h06-13-bellek-koruma-katmanlar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258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1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91"/>
    <w:bookmarkStart w:id="92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</w:t>
      </w:r>
      <w:hyperlink r:id="rId41">
        <w:r>
          <w:rPr>
            <w:rStyle w:val="Hyperlink"/>
          </w:rPr>
          <w:t xml:space="preserve">11. hafta</w:t>
        </w:r>
      </w:hyperlink>
      <w:r>
        <w:t xml:space="preserve">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92"/>
    <w:bookmarkStart w:id="93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p>
      <w:pPr>
        <w:pStyle w:val="BodyText"/>
      </w:pPr>
      <w:r>
        <w:rPr>
          <w:b/>
          <w:bCs/>
        </w:rPr>
        <w:t xml:space="preserve">Somut bir örnek: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PR_SET_DUMPABLE</w:t>
      </w:r>
      <w:r>
        <w:rPr>
          <w:b/>
          <w:bCs/>
        </w:rPr>
        <w:t xml:space="preserve"> </w:t>
      </w:r>
      <w:r>
        <w:rPr>
          <w:b/>
          <w:bCs/>
        </w:rPr>
        <w:t xml:space="preserve">neyi değiştirir?</w:t>
      </w:r>
      <w:r>
        <w:t xml:space="preserve"> </w:t>
      </w:r>
      <w:r>
        <w:t xml:space="preserve">Linux’ta her süreç varsayılan olarak</w:t>
      </w:r>
      <w:r>
        <w:t xml:space="preserve"> </w:t>
      </w:r>
      <w:r>
        <w:t xml:space="preserve">“dump edilebilir”</w:t>
      </w:r>
      <w:r>
        <w:t xml:space="preserve">dir</w:t>
      </w:r>
      <w:r>
        <w:t xml:space="preserve"> </w:t>
      </w:r>
      <w:r>
        <w:t xml:space="preserve">— çekirdek çökme anında bir çekirdek dökümü (core dump) üretebilir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kullanıcıya ait başka bir süreç</w:t>
      </w:r>
      <w:r>
        <w:t xml:space="preserve"> </w:t>
      </w:r>
      <w:r>
        <w:rPr>
          <w:rStyle w:val="VerbatimChar"/>
        </w:rPr>
        <w:t xml:space="preserve">ptrace(PTRACE_ATTACH, pid, ...)</w:t>
      </w:r>
      <w:r>
        <w:t xml:space="preserve"> </w:t>
      </w:r>
      <w:r>
        <w:t xml:space="preserve">ile ona bağlanabilir.</w:t>
      </w:r>
      <w:r>
        <w:t xml:space="preserve"> </w:t>
      </w:r>
      <w:r>
        <w:rPr>
          <w:rStyle w:val="VerbatimChar"/>
        </w:rPr>
        <w:t xml:space="preserve">prctl(PR_SET_DUMPABLE, 0)</w:t>
      </w:r>
      <w:r>
        <w:t xml:space="preserve"> </w:t>
      </w:r>
      <w:r>
        <w:t xml:space="preserve">çağrısı bu bayrağı kapatır: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dışarıdan bağlanma</w:t>
            </w:r>
          </w:p>
        </w:tc>
        <w:tc>
          <w:tcPr/>
          <w:p>
            <w:pPr>
              <w:pStyle w:val="Compact"/>
            </w:pPr>
            <w:r>
              <w:t xml:space="preserve">Çökme anında bellek dökümü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/proc/&lt;pid&gt;/mem</w:t>
            </w:r>
            <w:r>
              <w:t xml:space="preserve"> </w:t>
            </w:r>
            <w:r>
              <w:t xml:space="preserve">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 = 1</w:t>
            </w:r>
            <w:r>
              <w:t xml:space="preserve"> </w:t>
            </w:r>
            <w:r>
              <w:t xml:space="preserve">(varsayılan)</w:t>
            </w:r>
          </w:p>
        </w:tc>
        <w:tc>
          <w:tcPr/>
          <w:p>
            <w:pPr>
              <w:pStyle w:val="Compact"/>
            </w:pPr>
            <w:r>
              <w:t xml:space="preserve">Aynı kullanıcının başka bir süreci</w:t>
            </w:r>
            <w:r>
              <w:t xml:space="preserve"> </w:t>
            </w:r>
            <w:r>
              <w:rPr>
                <w:b/>
                <w:bCs/>
              </w:rPr>
              <w:t xml:space="preserve">bağlanabilir</w:t>
            </w:r>
          </w:p>
        </w:tc>
        <w:tc>
          <w:tcPr/>
          <w:p>
            <w:pPr>
              <w:pStyle w:val="Compact"/>
            </w:pPr>
            <w:r>
              <w:t xml:space="preserve">Üretilir (diskte kalır)</w:t>
            </w:r>
          </w:p>
        </w:tc>
        <w:tc>
          <w:tcPr/>
          <w:p>
            <w:pPr>
              <w:pStyle w:val="Compact"/>
            </w:pPr>
            <w:r>
              <w:t xml:space="preserve">Okunabilir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Aynı kullanıcının süreci bile</w:t>
            </w:r>
            <w:r>
              <w:t xml:space="preserve"> </w:t>
            </w:r>
            <w:r>
              <w:rPr>
                <w:b/>
                <w:bCs/>
              </w:rPr>
              <w:t xml:space="preserve">bağlanamaz</w:t>
            </w:r>
            <w:r>
              <w:t xml:space="preserve"> </w:t>
            </w:r>
            <w:r>
              <w:t xml:space="preserve">(</w:t>
            </w:r>
            <w:r>
              <w:t xml:space="preserve">“Operation not permitted”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Üretilmez</w:t>
            </w:r>
          </w:p>
        </w:tc>
        <w:tc>
          <w:tcPr/>
          <w:p>
            <w:pPr>
              <w:pStyle w:val="Compact"/>
            </w:pPr>
            <w:r>
              <w:t xml:space="preserve">Reddedilir</w:t>
            </w:r>
          </w:p>
        </w:tc>
      </w:tr>
    </w:tbl>
    <w:p>
      <w:pPr>
        <w:pStyle w:val="BodyText"/>
      </w:pPr>
      <w:r>
        <w:t xml:space="preserve">Bu, Bölüm 4’teki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denetimiyle</w:t>
      </w:r>
      <w:r>
        <w:t xml:space="preserve"> </w:t>
      </w:r>
      <w:r>
        <w:rPr>
          <w:b/>
          <w:bCs/>
        </w:rPr>
        <w:t xml:space="preserve">tamamlayıcı</w:t>
      </w:r>
      <w:r>
        <w:t xml:space="preserve"> </w:t>
      </w:r>
      <w:r>
        <w:t xml:space="preserve">çalışır: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“şu an biri izliyor mu?”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algılar</w:t>
      </w:r>
      <w:r>
        <w:t xml:space="preserve">;</w:t>
      </w:r>
      <w:r>
        <w:t xml:space="preserve"> </w:t>
      </w:r>
      <w:r>
        <w:rPr>
          <w:rStyle w:val="VerbatimChar"/>
        </w:rPr>
        <w:t xml:space="preserve">PR_SET_DUMPABLE = 0</w:t>
      </w:r>
      <w:r>
        <w:t xml:space="preserve"> </w:t>
      </w:r>
      <w:r>
        <w:t xml:space="preserve">ise</w:t>
      </w:r>
      <w:r>
        <w:t xml:space="preserve"> </w:t>
      </w:r>
      <w:r>
        <w:t xml:space="preserve">“aynı kullanıcıya ait sıradan bir araç izleyemesin”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önler</w:t>
      </w:r>
      <w:r>
        <w:t xml:space="preserve">. Kök</w:t>
      </w:r>
      <w:r>
        <w:t xml:space="preserve"> </w:t>
      </w:r>
      <w:r>
        <w:t xml:space="preserve">yetkisine sahip bir saldırgan bu bayrağı yine de aşabilir (</w:t>
      </w:r>
      <w:r>
        <w:rPr>
          <w:rStyle w:val="VerbatimChar"/>
        </w:rPr>
        <w:t xml:space="preserve">ptrace_scope</w:t>
      </w:r>
      <w:r>
        <w:t xml:space="preserve"> </w:t>
      </w:r>
      <w:r>
        <w:t xml:space="preserve">ayarına ve yetkisine bağlı) — bu yüzden</w:t>
      </w:r>
      <w:r>
        <w:t xml:space="preserve"> </w:t>
      </w:r>
      <w:r>
        <w:t xml:space="preserve">Bölüm 8’deki kök göstergesiyle birlikte değerlendirilmelidir.</w:t>
      </w:r>
    </w:p>
    <w:bookmarkEnd w:id="93"/>
    <w:bookmarkStart w:id="95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</w:t>
      </w:r>
      <w:r>
        <w:t xml:space="preserve"> </w:t>
      </w:r>
      <w:hyperlink r:id="rId47">
        <w:r>
          <w:rPr>
            <w:rStyle w:val="Hyperlink"/>
          </w:rPr>
          <w:t xml:space="preserve">5. haftadaki</w:t>
        </w:r>
      </w:hyperlink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</w:t>
      </w:r>
      <w:r>
        <w:t xml:space="preserve"> </w:t>
      </w:r>
      <w:hyperlink r:id="rId94">
        <w:r>
          <w:rPr>
            <w:rStyle w:val="Hyperlink"/>
          </w:rPr>
          <w:t xml:space="preserve">2. haftadaki</w:t>
        </w:r>
      </w:hyperlink>
      <w:r>
        <w:t xml:space="preserve"> </w:t>
      </w:r>
      <w:r>
        <w:t xml:space="preserve">kurcalamaya dayanıklı günlükte de vardır.</w:t>
      </w:r>
    </w:p>
    <w:bookmarkEnd w:id="95"/>
    <w:bookmarkStart w:id="96" w:name="X5f7ee1ba0bc55c91d08e46a6fcdd3732c52a73b"/>
    <w:p>
      <w:pPr>
        <w:pStyle w:val="Heading3"/>
      </w:pPr>
      <w:r>
        <w:t xml:space="preserve">7.1 İşlenmiş örnek:</w:t>
      </w:r>
      <w:r>
        <w:t xml:space="preserve"> </w:t>
      </w:r>
      <w:r>
        <w:rPr>
          <w:rStyle w:val="VerbatimChar"/>
        </w:rPr>
        <w:t xml:space="preserve">KorunanSayac</w:t>
      </w:r>
      <w:r>
        <w:t xml:space="preserve"> </w:t>
      </w:r>
      <w:r>
        <w:t xml:space="preserve">bir saldırıyı nasıl yakalar?</w:t>
      </w:r>
    </w:p>
    <w:p>
      <w:pPr>
        <w:pStyle w:val="FirstParagraph"/>
      </w:pPr>
      <w:r>
        <w:t xml:space="preserve">Yukarıdaki yapıyı sayılarla izleyelim.</w:t>
      </w:r>
      <w:r>
        <w:t xml:space="preserve"> </w:t>
      </w:r>
      <w:r>
        <w:rPr>
          <w:rStyle w:val="VerbatimChar"/>
        </w:rPr>
        <w:t xml:space="preserve">calisma_maskesi</w:t>
      </w:r>
      <w:r>
        <w:t xml:space="preserve">, çalışma başında rastgele üretilmiş sabit bir değer</w:t>
      </w:r>
      <w:r>
        <w:t xml:space="preserve"> </w:t>
      </w:r>
      <w:r>
        <w:t xml:space="preserve">olsun:</w:t>
      </w:r>
      <w:r>
        <w:t xml:space="preserve"> </w:t>
      </w:r>
      <w:r>
        <w:rPr>
          <w:rStyle w:val="VerbatimChar"/>
        </w:rPr>
        <w:t xml:space="preserve">0xA5A5A5A5</w:t>
      </w:r>
      <w:r>
        <w:t xml:space="preserve">. Bir ödeme denemesi sayacı</w:t>
      </w:r>
      <w:r>
        <w:t xml:space="preserve"> </w:t>
      </w:r>
      <w:r>
        <w:rPr>
          <w:rStyle w:val="VerbatimChar"/>
        </w:rPr>
        <w:t xml:space="preserve">deger = 3</w:t>
      </w:r>
      <w:r>
        <w:t xml:space="preserve"> </w:t>
      </w:r>
      <w:r>
        <w:t xml:space="preserve">(üçüncü deneme) olduğunda yapı şöyle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Nasıl hesaplandı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0x00000003</w:t>
            </w:r>
          </w:p>
        </w:tc>
        <w:tc>
          <w:tcPr/>
          <w:p>
            <w:pPr>
              <w:pStyle w:val="Compact"/>
            </w:pPr>
            <w:r>
              <w:t xml:space="preserve">asıl sayaç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0xA5A5A5A6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deger XOR calisma_maskesi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0x00000003 XOR 0xA5A5A5A5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ozet</w:t>
            </w:r>
          </w:p>
        </w:tc>
        <w:tc>
          <w:tcPr/>
          <w:p>
            <w:pPr>
              <w:pStyle w:val="Compact"/>
            </w:pPr>
            <w:r>
              <w:t xml:space="preserve">(örnek)</w:t>
            </w:r>
            <w:r>
              <w:t xml:space="preserve"> </w:t>
            </w:r>
            <w:r>
              <w:rPr>
                <w:rStyle w:val="VerbatimChar"/>
              </w:rPr>
              <w:t xml:space="preserve">0x7F2C1B90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kisa_mac(deger, golge)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sayac_oku()</w:t>
      </w:r>
      <w:r>
        <w:t xml:space="preserve"> </w:t>
      </w:r>
      <w:r>
        <w:t xml:space="preserve">her okumada</w:t>
      </w:r>
      <w:r>
        <w:t xml:space="preserve"> </w:t>
      </w:r>
      <w:r>
        <w:rPr>
          <w:rStyle w:val="VerbatimChar"/>
        </w:rPr>
        <w:t xml:space="preserve">golge XOR calisma_maskesi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’e eşit olup olmadığına bakar:</w:t>
      </w:r>
      <w:r>
        <w:t xml:space="preserve"> </w:t>
      </w:r>
      <w:r>
        <w:rPr>
          <w:rStyle w:val="VerbatimChar"/>
        </w:rPr>
        <w:t xml:space="preserve">0xA5A5A5A6 XOR 0xA5A5A5A5 = 0x00000003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ile eşit, tutarlı; fonksiyon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döner.</w:t>
      </w:r>
    </w:p>
    <w:p>
      <w:pPr>
        <w:pStyle w:val="BodyText"/>
      </w:pPr>
      <w:r>
        <w:t xml:space="preserve">Şimdi saldırganın bir bellek düzenleyicisiyle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0x00000063</w:t>
      </w:r>
      <w:r>
        <w:t xml:space="preserve"> </w:t>
      </w:r>
      <w:r>
        <w:t xml:space="preserve">(99) yaptığını düşünelim</w:t>
      </w:r>
      <w:r>
        <w:t xml:space="preserve"> </w:t>
      </w:r>
      <w:r>
        <w:t xml:space="preserve">(bir deneme sayacını ya da bir puanı sıfırlamaya/artırmaya çalışıyor).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alanları</w:t>
      </w:r>
      <w:r>
        <w:t xml:space="preserve"> </w:t>
      </w:r>
      <w:r>
        <w:rPr>
          <w:b/>
          <w:bCs/>
        </w:rPr>
        <w:t xml:space="preserve">değişmedi</w:t>
      </w:r>
      <w:r>
        <w:t xml:space="preserve">.</w:t>
      </w:r>
      <w:r>
        <w:t xml:space="preserve"> </w:t>
      </w:r>
      <w:r>
        <w:t xml:space="preserve">Bir sonraki</w:t>
      </w:r>
      <w:r>
        <w:t xml:space="preserve"> </w:t>
      </w:r>
      <w:r>
        <w:rPr>
          <w:rStyle w:val="VerbatimChar"/>
        </w:rPr>
        <w:t xml:space="preserve">sayac_oku()</w:t>
      </w:r>
      <w:r>
        <w:t xml:space="preserve"> </w:t>
      </w:r>
      <w:r>
        <w:t xml:space="preserve">çağrısı:</w:t>
      </w:r>
      <w:r>
        <w:t xml:space="preserve"> </w:t>
      </w:r>
      <w:r>
        <w:rPr>
          <w:rStyle w:val="VerbatimChar"/>
        </w:rPr>
        <w:t xml:space="preserve">golge XOR calisma_maskesi = 0xA5A5A5A6 XOR 0xA5A5A5A5 = 0x00000003</w:t>
      </w:r>
      <w:r>
        <w:t xml:space="preserve"> </w:t>
      </w:r>
      <w:r>
        <w:t xml:space="preserve">— ama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artık</w:t>
      </w:r>
      <w:r>
        <w:t xml:space="preserve"> </w:t>
      </w:r>
      <w:r>
        <w:rPr>
          <w:rStyle w:val="VerbatimChar"/>
        </w:rPr>
        <w:t xml:space="preserve">0x00000063</w:t>
      </w:r>
      <w:r>
        <w:t xml:space="preserve">. İkisi</w:t>
      </w:r>
      <w:r>
        <w:t xml:space="preserve"> </w:t>
      </w:r>
      <w:r>
        <w:rPr>
          <w:b/>
          <w:bCs/>
        </w:rPr>
        <w:t xml:space="preserve">eşleşmiyor</w:t>
      </w:r>
      <w:r>
        <w:t xml:space="preserve">; fonksiyon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döner, tutarsızlık yakalanır. Saldırganın bunu</w:t>
      </w:r>
      <w:r>
        <w:t xml:space="preserve"> </w:t>
      </w:r>
      <w:r>
        <w:t xml:space="preserve">atlatabilmesi için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’yi de doğru maskeyle yeniden hesaplaması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rPr>
          <w:rStyle w:val="VerbatimChar"/>
        </w:rPr>
        <w:t xml:space="preserve">ozet</w:t>
      </w:r>
      <w:r>
        <w:t xml:space="preserve">’i de tutarlı üretmesi gerekir —</w:t>
      </w:r>
      <w:r>
        <w:t xml:space="preserve"> </w:t>
      </w:r>
      <w:r>
        <w:t xml:space="preserve">ki</w:t>
      </w:r>
      <w:r>
        <w:t xml:space="preserve"> </w:t>
      </w:r>
      <w:r>
        <w:rPr>
          <w:rStyle w:val="VerbatimChar"/>
        </w:rPr>
        <w:t xml:space="preserve">kisa_mac</w:t>
      </w:r>
      <w:r>
        <w:t xml:space="preserve">’in anahtarını bilmediği sürece bu, Bölüm 3.1’deki HMAC altın değerini yeniden üretmekle aynı</w:t>
      </w:r>
      <w:r>
        <w:t xml:space="preserve"> </w:t>
      </w:r>
      <w:r>
        <w:t xml:space="preserve">zorluktadır.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96"/>
    <w:bookmarkStart w:id="97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9" w:name="Xa8060624ff13efdb3ccbae944aae678302849af"/>
    <w:p>
      <w:pPr>
        <w:pStyle w:val="Heading2"/>
      </w:pPr>
      <w:r>
        <w:t xml:space="preserve">8. Kök/ayrıcalıklı ortam ve bileşen imza doğrulaması</w:t>
      </w:r>
    </w:p>
    <w:p>
      <w:pPr>
        <w:pStyle w:val="FirstParagraph"/>
      </w:pPr>
      <w:r>
        <w:drawing>
          <wp:inline>
            <wp:extent cx="5759999" cy="2014615"/>
            <wp:effectExtent b="0" l="0" r="0" t="0"/>
            <wp:docPr descr="Kök göstergesinden derecelendirilmiş tepkiye" title="" id="100" name="Picture"/>
            <a:graphic>
              <a:graphicData uri="http://schemas.openxmlformats.org/drawingml/2006/picture">
                <pic:pic>
                  <pic:nvPicPr>
                    <pic:cNvPr descr="h06-14-kok-gosterge-kara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1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2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rPr>
          <w:b/>
          <w:bCs/>
        </w:rPr>
        <w:t xml:space="preserve">Kök (root)</w:t>
      </w:r>
      <w:r>
        <w:t xml:space="preserve">, bir cihaz üzerinde normalde kısıtlı olan tam yetkidir;</w:t>
      </w:r>
      <w:r>
        <w:t xml:space="preserve"> </w:t>
      </w:r>
      <w:r>
        <w:rPr>
          <w:b/>
          <w:bCs/>
        </w:rPr>
        <w:t xml:space="preserve">jailbreak</w:t>
      </w:r>
      <w:r>
        <w:t xml:space="preserve"> </w:t>
      </w:r>
      <w:r>
        <w:t xml:space="preserve">aynı yetkiyi iOS gibi kapalı</w:t>
      </w:r>
      <w:r>
        <w:t xml:space="preserve"> </w:t>
      </w:r>
      <w:r>
        <w:t xml:space="preserve">sistemlerde zorla açmanın adıdır. Root’lu (ya da jailbreak’li) bir cihazda uygulamanın güvenlik varsayımları çöker:</w:t>
      </w:r>
      <w:r>
        <w:t xml:space="preserve"> </w:t>
      </w:r>
      <w:r>
        <w:t xml:space="preserve">her süreç belleği okuyabilir, dosya 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p>
      <w:pPr>
        <w:pStyle w:val="BodyText"/>
      </w:pPr>
      <w:r>
        <w:rPr>
          <w:b/>
          <w:bCs/>
        </w:rPr>
        <w:t xml:space="preserve">Mobil</w:t>
      </w:r>
      <w:r>
        <w:rPr>
          <w:b/>
          <w:bCs/>
        </w:rPr>
        <w:t xml:space="preserve"> </w:t>
      </w:r>
      <w:r>
        <w:rPr>
          <w:b/>
          <w:bCs/>
        </w:rPr>
        <w:t xml:space="preserve">“root”</w:t>
      </w:r>
      <w:r>
        <w:rPr>
          <w:b/>
          <w:bCs/>
        </w:rPr>
        <w:t xml:space="preserve"> </w:t>
      </w:r>
      <w:r>
        <w:rPr>
          <w:b/>
          <w:bCs/>
        </w:rPr>
        <w:t xml:space="preserve">ile masaüstü</w:t>
      </w:r>
      <w:r>
        <w:rPr>
          <w:b/>
          <w:bCs/>
        </w:rPr>
        <w:t xml:space="preserve"> </w:t>
      </w:r>
      <w:r>
        <w:rPr>
          <w:b/>
          <w:bCs/>
        </w:rPr>
        <w:t xml:space="preserve">“yükseltilmiş yetki”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yalnız isimdir, fikir aynıdır.</w:t>
      </w:r>
      <w:r>
        <w:t xml:space="preserve"> </w:t>
      </w:r>
      <w:r>
        <w:t xml:space="preserve">Android’de bir</w:t>
      </w:r>
      <w:r>
        <w:t xml:space="preserve"> </w:t>
      </w:r>
      <w:r>
        <w:t xml:space="preserve">uygulamanın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 bulması, root erişiminin</w:t>
      </w:r>
      <w:r>
        <w:t xml:space="preserve"> </w:t>
      </w:r>
      <w:r>
        <w:rPr>
          <w:b/>
          <w:bCs/>
        </w:rPr>
        <w:t xml:space="preserve">kurulu olduğunu</w:t>
      </w:r>
      <w:r>
        <w:t xml:space="preserve"> </w:t>
      </w:r>
      <w:r>
        <w:t xml:space="preserve">gösterir; Linux/masaüstünde bir sürecin</w:t>
      </w:r>
      <w:r>
        <w:t xml:space="preserve"> </w:t>
      </w:r>
      <w:r>
        <w:rPr>
          <w:rStyle w:val="VerbatimChar"/>
        </w:rPr>
        <w:t xml:space="preserve">geteuid()</w:t>
      </w:r>
      <w:r>
        <w:t xml:space="preserve">’i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döndürmesi, sürecin</w:t>
      </w:r>
      <w:r>
        <w:t xml:space="preserve"> </w:t>
      </w:r>
      <w:r>
        <w:rPr>
          <w:b/>
          <w:bCs/>
        </w:rPr>
        <w:t xml:space="preserve">fiilen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kullanıcısı olarak çalıştığını gösterir. İkisi arasındaki</w:t>
      </w:r>
      <w:r>
        <w:t xml:space="preserve"> </w:t>
      </w:r>
      <w:r>
        <w:t xml:space="preserve">küçük ama önemli fark: mobilde root</w:t>
      </w:r>
      <w:r>
        <w:t xml:space="preserve"> </w:t>
      </w:r>
      <w:r>
        <w:rPr>
          <w:b/>
          <w:bCs/>
        </w:rPr>
        <w:t xml:space="preserve">kurulu olabilir ama o an kullanılmıyor olabilir</w:t>
      </w:r>
      <w:r>
        <w:t xml:space="preserve"> </w:t>
      </w:r>
      <w:r>
        <w:t xml:space="preserve">(gösterge, göstergedir);</w:t>
      </w:r>
      <w:r>
        <w:t xml:space="preserve"> </w:t>
      </w:r>
      <w:r>
        <w:t xml:space="preserve">masaüstünde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o anki gerçek durumu</w:t>
      </w:r>
      <w:r>
        <w:t xml:space="preserve"> </w:t>
      </w:r>
      <w:r>
        <w:t xml:space="preserve">bildirir (çekirdeğin kendisi bu bilgiyi tutar, tıpkı</w:t>
      </w:r>
      <w:r>
        <w:t xml:space="preserve"> </w:t>
      </w:r>
      <w:r>
        <w:t xml:space="preserve">Bölüm 4.1’deki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gibi sahtelemesi zordur). Bu yüzden masaüstü/sunucu tarafındaki</w:t>
      </w:r>
      <w:r>
        <w:t xml:space="preserve"> </w:t>
      </w:r>
      <w:r>
        <w:t xml:space="preserve">“ayrıcalıklı süreç”</w:t>
      </w:r>
      <w:r>
        <w:t xml:space="preserve"> </w:t>
      </w:r>
      <w:r>
        <w:t xml:space="preserve">denetimi, mobildeki</w:t>
      </w:r>
      <w:r>
        <w:t xml:space="preserve"> </w:t>
      </w:r>
      <w:r>
        <w:t xml:space="preserve">“root göstergesi”</w:t>
      </w:r>
      <w:r>
        <w:t xml:space="preserve"> </w:t>
      </w:r>
      <w:r>
        <w:t xml:space="preserve">taramasından biraz daha</w:t>
      </w:r>
      <w:r>
        <w:t xml:space="preserve"> </w:t>
      </w:r>
      <w:r>
        <w:rPr>
          <w:b/>
          <w:bCs/>
        </w:rPr>
        <w:t xml:space="preserve">güvenilir</w:t>
      </w:r>
      <w:r>
        <w:t xml:space="preserve"> </w:t>
      </w:r>
      <w:r>
        <w:t xml:space="preserve">bir sinyaldir — yine de tek başına</w:t>
      </w:r>
      <w:r>
        <w:t xml:space="preserve"> </w:t>
      </w:r>
      <w:r>
        <w:t xml:space="preserve">karar vermek yerine Bölüm 8.1.1’deki risk skoruna eklenmelidir.</w:t>
      </w:r>
    </w:p>
    <w:bookmarkEnd w:id="102"/>
    <w:bookmarkStart w:id="103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103"/>
    <w:bookmarkStart w:id="104" w:name="Xa046a7fa655ec36be1f19e80a7d4bf5df3e6c02"/>
    <w:p>
      <w:pPr>
        <w:pStyle w:val="Heading3"/>
      </w:pPr>
      <w:r>
        <w:t xml:space="preserve">8.1.1 Kök göstergesini de bir risk skoruna bağlamak</w:t>
      </w:r>
    </w:p>
    <w:p>
      <w:pPr>
        <w:pStyle w:val="FirstParagraph"/>
      </w:pPr>
      <w:r>
        <w:t xml:space="preserve">Bölüm 5.1’deki risk skoru fikri kök/ayrıcalık göstergesi için de geçerlidir; hatta sahada tek bir gösterge yerine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önerilir, çünkü her gösterge tek başına hem</w:t>
      </w:r>
      <w:r>
        <w:t xml:space="preserve"> </w:t>
      </w:r>
      <w:r>
        <w:rPr>
          <w:b/>
          <w:bCs/>
        </w:rPr>
        <w:t xml:space="preserve">kaçırılabilir</w:t>
      </w:r>
      <w:r>
        <w:t xml:space="preserve"> </w:t>
      </w:r>
      <w:r>
        <w:t xml:space="preserve">(saldırgan gizler) hem</w:t>
      </w:r>
      <w:r>
        <w:t xml:space="preserve"> </w:t>
      </w:r>
      <w:r>
        <w:rPr>
          <w:b/>
          <w:bCs/>
        </w:rPr>
        <w:t xml:space="preserve">yanlış</w:t>
      </w:r>
      <w:r>
        <w:rPr>
          <w:b/>
          <w:bCs/>
        </w:rPr>
        <w:t xml:space="preserve"> </w:t>
      </w:r>
      <w:r>
        <w:rPr>
          <w:b/>
          <w:bCs/>
        </w:rPr>
        <w:t xml:space="preserve">pozitif üretebilir</w:t>
      </w:r>
      <w:r>
        <w:t xml:space="preserve"> </w:t>
      </w:r>
      <w:r>
        <w:t xml:space="preserve">(meşru kullanıcı cihazını gerçekten root’lamıştır).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Tek başına anlamı</w:t>
            </w:r>
          </w:p>
        </w:tc>
        <w:tc>
          <w:tcPr/>
          <w:p>
            <w:pPr>
              <w:pStyle w:val="Compact"/>
            </w:pPr>
            <w:r>
              <w:t xml:space="preserve">Örnek ağırlık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ikilisi/işareti bulundu</w:t>
            </w:r>
          </w:p>
        </w:tc>
        <w:tc>
          <w:tcPr/>
          <w:p>
            <w:pPr>
              <w:pStyle w:val="Compact"/>
            </w:pPr>
            <w:r>
              <w:t xml:space="preserve">Root erişimi kurulu olabilir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Bilinen root yönetim paketi yüklü</w:t>
            </w:r>
          </w:p>
        </w:tc>
        <w:tc>
          <w:tcPr/>
          <w:p>
            <w:pPr>
              <w:pStyle w:val="Compact"/>
            </w:pPr>
            <w:r>
              <w:t xml:space="preserve">Root aktif olarak yönetiliyor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bölümü yazılabilir</w:t>
            </w:r>
          </w:p>
        </w:tc>
        <w:tc>
          <w:tcPr/>
          <w:p>
            <w:pPr>
              <w:pStyle w:val="Compact"/>
            </w:pPr>
            <w:r>
              <w:t xml:space="preserve">Salt-okunur olması gereken alan değiştirilebilir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geteuid() == 0</w:t>
            </w:r>
            <w:r>
              <w:t xml:space="preserve"> </w:t>
            </w:r>
            <w:r>
              <w:t xml:space="preserve">(masaüstü/sunucu karşılığı)</w:t>
            </w:r>
          </w:p>
        </w:tc>
        <w:tc>
          <w:tcPr/>
          <w:p>
            <w:pPr>
              <w:pStyle w:val="Compact"/>
            </w:pPr>
            <w:r>
              <w:t xml:space="preserve">Süreç fiilen yükseltilmiş yetkiyle çalışıyor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Demo 7’nin gerçek çıktısındaki tek sinyal (</w:t>
      </w:r>
      <w:r>
        <w:rPr>
          <w:rStyle w:val="VerbatimChar"/>
        </w:rPr>
        <w:t xml:space="preserve">cikti/sahte_su</w:t>
      </w:r>
      <w:r>
        <w:t xml:space="preserve"> </w:t>
      </w:r>
      <w:r>
        <w:t xml:space="preserve">bulundu → 1 sinyal) düşük bir skora karşılık gelir;</w:t>
      </w:r>
      <w:r>
        <w:t xml:space="preserve"> </w:t>
      </w:r>
      <w:r>
        <w:t xml:space="preserve">tek başına bir bankacılık uygulamasını durdurmaya</w:t>
      </w:r>
      <w:r>
        <w:t xml:space="preserve"> </w:t>
      </w:r>
      <w:r>
        <w:rPr>
          <w:b/>
          <w:bCs/>
        </w:rPr>
        <w:t xml:space="preserve">yetmemelidir</w:t>
      </w:r>
      <w:r>
        <w:t xml:space="preserve">. Skorun yüksek çıkması için birden çok</w:t>
      </w:r>
      <w:r>
        <w:t xml:space="preserve"> </w:t>
      </w:r>
      <w:r>
        <w:t xml:space="preserve">göstergenin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görünmesi beklenir — tıpkı Bölüm 5.1’deki ortam örneğinde olduğu gibi.</w:t>
      </w:r>
    </w:p>
    <w:p>
      <w:pPr>
        <w:pStyle w:val="BlockText"/>
      </w:pPr>
      <w:r>
        <w:rPr>
          <w:b/>
          <w:bCs/>
        </w:rPr>
        <w:t xml:space="preserve">Sık hata: root görünce anında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</w:p>
    <w:p>
      <w:pPr>
        <w:pStyle w:val="BlockText"/>
      </w:pPr>
      <w:r>
        <w:t xml:space="preserve">Kök göstergesi tek başına görülür görülmez uygulamayı kapatmak, hem gerçek saldırganı yakalamaz (ipuçlarını</w:t>
      </w:r>
      <w:r>
        <w:t xml:space="preserve"> </w:t>
      </w:r>
      <w:r>
        <w:t xml:space="preserve">zaten gizlemiştir, bu denetim onu hiç görmez) hem de cihazını meşru amaçla (özelleştirme, geliştirme)</w:t>
      </w:r>
      <w:r>
        <w:t xml:space="preserve"> </w:t>
      </w:r>
      <w:r>
        <w:t xml:space="preserve">root’lamış sıradan bir kullanıcıyı cezalandırır. Kural: göstergeyi skora ekle, kararı</w:t>
      </w:r>
      <w:r>
        <w:t xml:space="preserve"> </w:t>
      </w:r>
      <w:r>
        <w:rPr>
          <w:b/>
          <w:bCs/>
        </w:rPr>
        <w:t xml:space="preserve">eşiğe</w:t>
      </w:r>
      <w:r>
        <w:t xml:space="preserve"> </w:t>
      </w:r>
      <w:r>
        <w:t xml:space="preserve">bırak</w:t>
      </w:r>
      <w:r>
        <w:t xml:space="preserve"> </w:t>
      </w:r>
      <w:r>
        <w:t xml:space="preserve">(Bölüm 5.1); fail-closed yerine önce</w:t>
      </w:r>
      <w:r>
        <w:t xml:space="preserve"> </w:t>
      </w:r>
      <w:r>
        <w:rPr>
          <w:b/>
          <w:bCs/>
        </w:rPr>
        <w:t xml:space="preserve">azaltılmış işlevsellik</w:t>
      </w:r>
      <w:r>
        <w:t xml:space="preserve"> </w:t>
      </w:r>
      <w:r>
        <w:t xml:space="preserve">(ör. yüksek tutarlı işlemleri reddet, düşük</w:t>
      </w:r>
      <w:r>
        <w:t xml:space="preserve"> </w:t>
      </w:r>
      <w:r>
        <w:t xml:space="preserve">tutarlıları kabul et) düşün.</w:t>
      </w:r>
    </w:p>
    <w:bookmarkEnd w:id="104"/>
    <w:bookmarkStart w:id="105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105"/>
    <w:bookmarkStart w:id="107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</w:t>
      </w:r>
      <w:r>
        <w:t xml:space="preserve"> </w:t>
      </w:r>
      <w:hyperlink r:id="rId27">
        <w:r>
          <w:rPr>
            <w:rStyle w:val="Hyperlink"/>
          </w:rPr>
          <w:t xml:space="preserve">Hafta 3’teki</w:t>
        </w:r>
      </w:hyperlink>
      <w:r>
        <w:t xml:space="preserve"> </w:t>
      </w:r>
      <w:r>
        <w:t xml:space="preserve">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hyperlink r:id="rId106">
        <w:r>
          <w:rPr>
            <w:rStyle w:val="Hyperlink"/>
          </w:rPr>
          <w:t xml:space="preserve">Hafta 10’da</w:t>
        </w:r>
      </w:hyperlink>
      <w:r>
        <w:t xml:space="preserve"> </w:t>
      </w:r>
      <w:r>
        <w:t xml:space="preserve">işleyeceğiz.</w:t>
      </w:r>
      <w:r>
        <w:t xml:space="preserve"> </w:t>
      </w:r>
      <w:r>
        <w:t xml:space="preserve">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bookmarkEnd w:id="107"/>
    <w:bookmarkStart w:id="108" w:name="X37d1f34e21e5c92117ad894750eb783f10d5b75"/>
    <w:p>
      <w:pPr>
        <w:pStyle w:val="Heading3"/>
      </w:pPr>
      <w:r>
        <w:t xml:space="preserve">8.2.1 İşlenmiş örnek: repackaging bir bayt eklemekle nasıl yakalanır?</w:t>
      </w:r>
    </w:p>
    <w:p>
      <w:pPr>
        <w:pStyle w:val="FirstParagraph"/>
      </w:pPr>
      <w:r>
        <w:t xml:space="preserve">Demo 6’nın gerçek çıktısındaki</w:t>
      </w:r>
      <w:r>
        <w:t xml:space="preserve"> </w:t>
      </w:r>
      <w:r>
        <w:t xml:space="preserve">“modül YENIDEN PAKETLENIR (tek bayt eklenir)”</w:t>
      </w:r>
      <w:r>
        <w:t xml:space="preserve"> </w:t>
      </w:r>
      <w:r>
        <w:t xml:space="preserve">adımını Bölüm 3.1’deki mantıkla</w:t>
      </w:r>
      <w:r>
        <w:t xml:space="preserve"> </w:t>
      </w:r>
      <w:r>
        <w:t xml:space="preserve">birleştirelim. Modülün doğrulaması da tıpkı Demo 1 gibi</w:t>
      </w:r>
      <w:r>
        <w:t xml:space="preserve"> </w:t>
      </w:r>
      <w:r>
        <w:rPr>
          <w:b/>
          <w:bCs/>
        </w:rPr>
        <w:t xml:space="preserve">dosyanın tamamı</w:t>
      </w:r>
      <w:r>
        <w:t xml:space="preserve"> </w:t>
      </w:r>
      <w:r>
        <w:t xml:space="preserve">üzerinden hesaplanan bir</w:t>
      </w:r>
      <w:r>
        <w:t xml:space="preserve"> </w:t>
      </w:r>
      <w:r>
        <w:t xml:space="preserve">HMAC-SHA-256’dır; fark, hedefin bu kez programın kendisi değil,</w:t>
      </w:r>
      <w:r>
        <w:t xml:space="preserve"> </w:t>
      </w:r>
      <w:r>
        <w:rPr>
          <w:b/>
          <w:bCs/>
        </w:rPr>
        <w:t xml:space="preserve">ayrı bir dosya</w:t>
      </w:r>
      <w:r>
        <w:t xml:space="preserve"> </w:t>
      </w:r>
      <w:r>
        <w:t xml:space="preserve">(eklenti modülü) olmasıdır.</w:t>
      </w:r>
    </w:p>
    <w:p>
      <w:pPr>
        <w:pStyle w:val="BodyText"/>
      </w:pPr>
      <w:r>
        <w:rPr>
          <w:b/>
          <w:bCs/>
        </w:rPr>
        <w:t xml:space="preserve">Adım 1 — orijinal modül.</w:t>
      </w:r>
      <w:r>
        <w:t xml:space="preserve"> </w:t>
      </w:r>
      <w:r>
        <w:t xml:space="preserve">Modül dosyası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bayttır; yükleyici onu okur,</w:t>
      </w:r>
      <w:r>
        <w:t xml:space="preserve"> </w:t>
      </w:r>
      <w:r>
        <w:rPr>
          <w:rStyle w:val="VerbatimChar"/>
        </w:rPr>
        <w:t xml:space="preserve">HMAC(anahtar, modul[0..N))</w:t>
      </w:r>
      <w:r>
        <w:t xml:space="preserve"> </w:t>
      </w:r>
      <w:r>
        <w:t xml:space="preserve">hesaplar ve önceden kaydedilmiş imzayla karşılaştırır. Eşleşir →</w:t>
      </w:r>
      <w:r>
        <w:t xml:space="preserve"> </w:t>
      </w:r>
      <w:r>
        <w:t xml:space="preserve">“TUTAR”</w:t>
      </w:r>
      <w:r>
        <w:t xml:space="preserve"> </w:t>
      </w:r>
      <w:r>
        <w:t xml:space="preserve">→ güvenle yüklenir.</w:t>
      </w:r>
    </w:p>
    <w:p>
      <w:pPr>
        <w:pStyle w:val="BodyText"/>
      </w:pPr>
      <w:r>
        <w:rPr>
          <w:b/>
          <w:bCs/>
        </w:rPr>
        <w:t xml:space="preserve">Adım 2 — saldırgan modülü açar, bir özellik ekler, yeniden paketler.</w:t>
      </w:r>
      <w:r>
        <w:t xml:space="preserve"> </w:t>
      </w:r>
      <w:r>
        <w:t xml:space="preserve">Bu işlem dosyanın</w:t>
      </w:r>
      <w:r>
        <w:t xml:space="preserve"> </w:t>
      </w:r>
      <w:r>
        <w:rPr>
          <w:b/>
          <w:bCs/>
        </w:rPr>
        <w:t xml:space="preserve">sonuna bir bayt</w:t>
      </w:r>
      <w:r>
        <w:rPr>
          <w:b/>
          <w:bCs/>
        </w:rPr>
        <w:t xml:space="preserve"> </w:t>
      </w:r>
      <w:r>
        <w:rPr>
          <w:b/>
          <w:bCs/>
        </w:rPr>
        <w:t xml:space="preserve">ekler</w:t>
      </w:r>
      <w:r>
        <w:t xml:space="preserve"> </w:t>
      </w:r>
      <w:r>
        <w:t xml:space="preserve">(</w:t>
      </w:r>
      <w:r>
        <w:rPr>
          <w:rStyle w:val="VerbatimChar"/>
        </w:rPr>
        <w:t xml:space="preserve">N+1</w:t>
      </w:r>
      <w:r>
        <w:t xml:space="preserve"> </w:t>
      </w:r>
      <w:r>
        <w:t xml:space="preserve">bayt oldu) — modülün amaçlanan işlevine hiç dokunmasa bile. Yükleyici bu kez</w:t>
      </w:r>
      <w:r>
        <w:t xml:space="preserve"> </w:t>
      </w:r>
      <w:r>
        <w:rPr>
          <w:rStyle w:val="VerbatimChar"/>
        </w:rPr>
        <w:t xml:space="preserve">HMAC(anahtar, modul[0..N+1))</w:t>
      </w:r>
      <w:r>
        <w:t xml:space="preserve"> </w:t>
      </w:r>
      <w:r>
        <w:t xml:space="preserve">hesaplar. Girdinin</w:t>
      </w:r>
      <w:r>
        <w:t xml:space="preserve"> </w:t>
      </w:r>
      <w:r>
        <w:rPr>
          <w:b/>
          <w:bCs/>
        </w:rPr>
        <w:t xml:space="preserve">uzunluğu bile değiştiği</w:t>
      </w:r>
      <w:r>
        <w:t xml:space="preserve"> </w:t>
      </w:r>
      <w:r>
        <w:t xml:space="preserve">için (Bölüm 3.1’deki tek bayt</w:t>
      </w:r>
      <w:r>
        <w:t xml:space="preserve"> </w:t>
      </w:r>
      <w:r>
        <w:rPr>
          <w:b/>
          <w:bCs/>
        </w:rPr>
        <w:t xml:space="preserve">değeri</w:t>
      </w:r>
      <w:r>
        <w:t xml:space="preserve"> </w:t>
      </w:r>
      <w:r>
        <w:t xml:space="preserve">değişikliğinden daha köklü bir fark), HMAC’in dahili blok işleme mekanizması en baştan farklı bloklar görür ve</w:t>
      </w:r>
      <w:r>
        <w:t xml:space="preserve"> </w:t>
      </w:r>
      <w:r>
        <w:t xml:space="preserve">sonuç</w:t>
      </w:r>
      <w:r>
        <w:t xml:space="preserve"> </w:t>
      </w:r>
      <w:r>
        <w:rPr>
          <w:b/>
          <w:bCs/>
        </w:rPr>
        <w:t xml:space="preserve">tümüyle</w:t>
      </w:r>
      <w:r>
        <w:t xml:space="preserve"> </w:t>
      </w:r>
      <w:r>
        <w:t xml:space="preserve">farklı çıkar — tıpkı Demo 1’de gördüğümüz gibi.</w:t>
      </w:r>
    </w:p>
    <w:p>
      <w:pPr>
        <w:pStyle w:val="BodyText"/>
      </w:pPr>
      <w:r>
        <w:rPr>
          <w:b/>
          <w:bCs/>
        </w:rPr>
        <w:t xml:space="preserve">Adım 3 — karşılaştırma başarısız.</w:t>
      </w:r>
      <w:r>
        <w:t xml:space="preserve"> </w:t>
      </w:r>
      <w:r>
        <w:t xml:space="preserve">Yeni HMAC, kaydedilmiş imzayla eşleşmez →</w:t>
      </w:r>
      <w:r>
        <w:t xml:space="preserve"> </w:t>
      </w:r>
      <w:r>
        <w:t xml:space="preserve">“TUTMADI”</w:t>
      </w:r>
      <w:r>
        <w:t xml:space="preserve"> </w:t>
      </w:r>
      <w:r>
        <w:t xml:space="preserve">→</w:t>
      </w:r>
      <w:r>
        <w:t xml:space="preserve"> </w:t>
      </w:r>
      <w:r>
        <w:t xml:space="preserve">“YENIDEN</w:t>
      </w:r>
      <w:r>
        <w:t xml:space="preserve"> </w:t>
      </w:r>
      <w:r>
        <w:t xml:space="preserve">PAKETLENMIS/degistirilmis”</w:t>
      </w:r>
      <w:r>
        <w:t xml:space="preserve"> </w:t>
      </w:r>
      <w:r>
        <w:t xml:space="preserve">→ yükleme reddedilir (çıkış kodu 3). Saldırgan tek bir bayt bile eklese, imzayı</w:t>
      </w:r>
      <w:r>
        <w:t xml:space="preserve"> </w:t>
      </w:r>
      <w:r>
        <w:rPr>
          <w:b/>
          <w:bCs/>
        </w:rPr>
        <w:t xml:space="preserve">yeniden üretebilmesi</w:t>
      </w:r>
      <w:r>
        <w:t xml:space="preserve"> </w:t>
      </w:r>
      <w:r>
        <w:t xml:space="preserve">için imzalama anahtarına ihtiyacı vardır; bu anahtar (öğretim amaçlı HMAC’te)</w:t>
      </w:r>
      <w:r>
        <w:t xml:space="preserve"> </w:t>
      </w:r>
      <w:r>
        <w:t xml:space="preserve">yükleyicinin içindedir, ama gerçek APK imzasında (asimetrik) yalnız orijinal geliştiricide bulunan</w:t>
      </w:r>
      <w:r>
        <w:t xml:space="preserve"> </w:t>
      </w:r>
      <w:r>
        <w:rPr>
          <w:b/>
          <w:bCs/>
        </w:rPr>
        <w:t xml:space="preserve">özel</w:t>
      </w:r>
      <w:r>
        <w:rPr>
          <w:b/>
          <w:bCs/>
        </w:rPr>
        <w:t xml:space="preserve"> </w:t>
      </w:r>
      <w:r>
        <w:rPr>
          <w:b/>
          <w:bCs/>
        </w:rPr>
        <w:t xml:space="preserve">anahtardır</w:t>
      </w:r>
      <w:r>
        <w:t xml:space="preserve"> </w:t>
      </w:r>
      <w:r>
        <w:t xml:space="preserve">— bu da Bölüm 8.2’nin</w:t>
      </w:r>
      <w:r>
        <w:t xml:space="preserve"> </w:t>
      </w:r>
      <w:r>
        <w:t xml:space="preserve">“Önemli fark”</w:t>
      </w:r>
      <w:r>
        <w:t xml:space="preserve"> </w:t>
      </w:r>
      <w:r>
        <w:t xml:space="preserve">notundaki ayrımın can alıcı noktasıdır: HMAC’i doğrulayan</w:t>
      </w:r>
      <w:r>
        <w:t xml:space="preserve"> </w:t>
      </w:r>
      <w:r>
        <w:t xml:space="preserve">herkes aynı zamanda</w:t>
      </w:r>
      <w:r>
        <w:t xml:space="preserve"> </w:t>
      </w:r>
      <w:r>
        <w:rPr>
          <w:b/>
          <w:bCs/>
        </w:rPr>
        <w:t xml:space="preserve">üretebilir</w:t>
      </w:r>
      <w:r>
        <w:t xml:space="preserve"> </w:t>
      </w:r>
      <w:r>
        <w:t xml:space="preserve">de; asimetrik imzada doğrulayan yalnız</w:t>
      </w:r>
      <w:r>
        <w:t xml:space="preserve"> </w:t>
      </w:r>
      <w:r>
        <w:rPr>
          <w:b/>
          <w:bCs/>
        </w:rPr>
        <w:t xml:space="preserve">doğrular</w:t>
      </w:r>
      <w:r>
        <w:t xml:space="preserve">,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2984953"/>
            <wp:effectExtent b="0" l="0" r="0" t="0"/>
            <wp:docPr descr="Kontrol akışı sayacı ile denetim atlamanın yakalanması" title="" id="111" name="Picture"/>
            <a:graphic>
              <a:graphicData uri="http://schemas.openxmlformats.org/drawingml/2006/picture">
                <pic:pic>
                  <pic:nvPicPr>
                    <pic:cNvPr descr="h06-04-akis-sayaci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8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113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odyText"/>
      </w:pPr>
      <w:r>
        <w:rPr>
          <w:b/>
          <w:bCs/>
        </w:rPr>
        <w:t xml:space="preserve">“Çift sayaç”</w:t>
      </w:r>
      <w:r>
        <w:rPr>
          <w:b/>
          <w:bCs/>
        </w:rPr>
        <w:t xml:space="preserve"> </w:t>
      </w:r>
      <w:r>
        <w:rPr>
          <w:b/>
          <w:bCs/>
        </w:rPr>
        <w:t xml:space="preserve">neden gerekli,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</w:t>
      </w:r>
      <w:r>
        <w:rPr>
          <w:b/>
          <w:bCs/>
        </w:rPr>
        <w:t xml:space="preserve"> </w:t>
      </w:r>
      <w:r>
        <w:rPr>
          <w:b/>
          <w:bCs/>
        </w:rPr>
        <w:t xml:space="preserve">zinciri yetmiyor mu?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hangi aşamaların hangi sırayla</w:t>
      </w:r>
      <w:r>
        <w:t xml:space="preserve"> </w:t>
      </w:r>
      <w:r>
        <w:t xml:space="preserve">çalıştığını dolaylı olarak kanıtlar (yanlış aşama/sıra → yanlış anahtar), ama demo çıktısındaki uyarı satırında</w:t>
      </w:r>
      <w:r>
        <w:t xml:space="preserve"> </w:t>
      </w:r>
      <w:r>
        <w:t xml:space="preserve">gördüğümüz gibi (</w:t>
      </w:r>
      <w:r>
        <w:rPr>
          <w:rStyle w:val="VerbatimChar"/>
        </w:rPr>
        <w:t xml:space="preserve">uyari: sayac=0 iz=0x0 beklenen=3/0x7</w:t>
      </w:r>
      <w:r>
        <w:t xml:space="preserve">) program ayrıca iki</w:t>
      </w:r>
      <w:r>
        <w:t xml:space="preserve"> </w:t>
      </w:r>
      <w:r>
        <w:rPr>
          <w:b/>
          <w:bCs/>
        </w:rPr>
        <w:t xml:space="preserve">basit</w:t>
      </w:r>
      <w:r>
        <w:t xml:space="preserve"> </w:t>
      </w:r>
      <w:r>
        <w:t xml:space="preserve">sayaç daha tutar: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(kaç kontrol noktasının çalıştığını sayan düz bir tam sayı) ve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(her kontrol noktasının kendi bit</w:t>
      </w:r>
      <w:r>
        <w:t xml:space="preserve"> </w:t>
      </w:r>
      <w:r>
        <w:t xml:space="preserve">konumunu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yaptığı bir bit kümesi, ör. 0., 1. ve 2. kontrol geçtiyse</w:t>
      </w:r>
      <w:r>
        <w:t xml:space="preserve"> </w:t>
      </w:r>
      <w:r>
        <w:rPr>
          <w:rStyle w:val="VerbatimChar"/>
        </w:rPr>
        <w:t xml:space="preserve">iz = 0b111 = 0x7</w:t>
      </w:r>
      <w:r>
        <w:t xml:space="preserve">). Bunların amacı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’ten</w:t>
      </w:r>
      <w:r>
        <w:t xml:space="preserve"> </w:t>
      </w:r>
      <w:r>
        <w:rPr>
          <w:b/>
          <w:bCs/>
        </w:rPr>
        <w:t xml:space="preserve">farklıdır</w:t>
      </w:r>
      <w:r>
        <w:t xml:space="preserve">: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kriptografik olarak güçlüdür ama tek başına</w:t>
      </w:r>
      <w:r>
        <w:t xml:space="preserve"> </w:t>
      </w:r>
      <w:r>
        <w:t xml:space="preserve">“kaç kontrol geçti, hangileri”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okunabilir bir teşhis bilgisi</w:t>
      </w:r>
      <w:r>
        <w:t xml:space="preserve"> </w:t>
      </w:r>
      <w:r>
        <w:t xml:space="preserve">vermez (HMAC çıktısından geriye</w:t>
      </w:r>
      <w:r>
        <w:t xml:space="preserve"> </w:t>
      </w:r>
      <w:r>
        <w:t xml:space="preserve">“üç kontrol de geçti”</w:t>
      </w:r>
      <w:r>
        <w:t xml:space="preserve"> </w:t>
      </w:r>
      <w:r>
        <w:t xml:space="preserve">diye çıkarım yapılamaz).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iz</w:t>
      </w:r>
      <w:r>
        <w:t xml:space="preserve">, geliştiriciye ve günlüğe (log) okunabilir bir özet sağlarken, gerçek</w:t>
      </w:r>
      <w:r>
        <w:t xml:space="preserve"> </w:t>
      </w:r>
      <w:r>
        <w:rPr>
          <w:b/>
          <w:bCs/>
        </w:rPr>
        <w:t xml:space="preserve">yetkilendirme kararı</w:t>
      </w:r>
      <w:r>
        <w:t xml:space="preserve"> </w:t>
      </w:r>
      <w:r>
        <w:t xml:space="preserve">yine yalnız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’ten türeyen anahtara dayanır —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alanlarının kendisi yamalanıp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0x7</w:t>
      </w:r>
      <w:r>
        <w:t xml:space="preserve"> </w:t>
      </w:r>
      <w:r>
        <w:t xml:space="preserve">yapılsa bile,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zinciri yanlış olduğu için anahtar yine yanlış çıkar. Üç değer (acc, sayac, iz) böylece</w:t>
      </w:r>
      <w:r>
        <w:t xml:space="preserve"> </w:t>
      </w:r>
      <w:r>
        <w:t xml:space="preserve">birbirini</w:t>
      </w:r>
      <w:r>
        <w:t xml:space="preserve"> </w:t>
      </w:r>
      <w:r>
        <w:rPr>
          <w:b/>
          <w:bCs/>
        </w:rPr>
        <w:t xml:space="preserve">çapraz doğrular</w:t>
      </w:r>
      <w:r>
        <w:t xml:space="preserve">: biri tutarsızsa günlükte fark edilir, hiçbiri tek başına yetkilendirme kararını</w:t>
      </w:r>
      <w:r>
        <w:t xml:space="preserve"> </w:t>
      </w:r>
      <w:r>
        <w:t xml:space="preserve">değiştiremez.</w:t>
      </w:r>
    </w:p>
    <w:bookmarkEnd w:id="113"/>
    <w:bookmarkStart w:id="114" w:name="X1dc48bea11d8a3288687964710cdab834ddca88"/>
    <w:p>
      <w:pPr>
        <w:pStyle w:val="Heading3"/>
      </w:pPr>
      <w:r>
        <w:t xml:space="preserve">9.1 İşlenmiş örnek: anahtar zincirini elle hesaplamak</w:t>
      </w:r>
    </w:p>
    <w:p>
      <w:pPr>
        <w:pStyle w:val="FirstParagraph"/>
      </w:pPr>
      <w:r>
        <w:rPr>
          <w:rStyle w:val="VerbatimChar"/>
        </w:rPr>
        <w:t xml:space="preserve">acc = HMAC(acc, "asama-i")</w:t>
      </w:r>
      <w:r>
        <w:t xml:space="preserve"> </w:t>
      </w:r>
      <w:r>
        <w:t xml:space="preserve">cümlesini soyut bırakmayalım; gerçek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komutlarıyla elle hesaplayalım.</w:t>
      </w:r>
      <w:r>
        <w:t xml:space="preserve"> </w:t>
      </w:r>
      <w:r>
        <w:t xml:space="preserve">Başlangıç değeri</w:t>
      </w:r>
      <w:r>
        <w:t xml:space="preserve"> </w:t>
      </w:r>
      <w:r>
        <w:rPr>
          <w:rStyle w:val="VerbatimChar"/>
        </w:rPr>
        <w:t xml:space="preserve">acc0</w:t>
      </w:r>
      <w:r>
        <w:t xml:space="preserve">, 32 sıfır bayttan oluşan sabit bir anahtarla</w:t>
      </w:r>
      <w:r>
        <w:t xml:space="preserve"> </w:t>
      </w:r>
      <w:r>
        <w:rPr>
          <w:b/>
          <w:bCs/>
        </w:rPr>
        <w:t xml:space="preserve">boş</w:t>
      </w:r>
      <w:r>
        <w:t xml:space="preserve"> </w:t>
      </w:r>
      <w:r>
        <w:t xml:space="preserve">veriyi HMAC’leyerek üretilsin</w:t>
      </w:r>
      <w:r>
        <w:t xml:space="preserve"> </w:t>
      </w:r>
      <w:r>
        <w:t xml:space="preserve">(gerçek sistemde bu, oturum başına rastgele üretilir):</w:t>
      </w:r>
    </w:p>
    <w:p>
      <w:pPr>
        <w:pStyle w:val="BodyText"/>
      </w:pPr>
      <w:r>
        <w:rPr>
          <w:b/>
          <w:bCs/>
        </w:rPr>
        <w:t xml:space="preserve">Kontrol akisi zincirini elle izlemek (gercek openssl ciktisi) - baslangic</w:t>
      </w:r>
    </w:p>
    <w:p>
      <w:pPr>
        <w:pStyle w:val="SourceCode"/>
      </w:pPr>
      <w:r>
        <w:rPr>
          <w:rStyle w:val="VariableTok"/>
        </w:rPr>
        <w:t xml:space="preserve">A0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hexkey:0000000000000000000000000000000000000000000000000000000000000000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"acc0 = </w:t>
      </w:r>
      <w:r>
        <w:rPr>
          <w:rStyle w:val="VariableTok"/>
        </w:rPr>
        <w:t xml:space="preserve">$A0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acc0 = b613679a0814d9ec772f95d778c35fc5ff1697c493715653c6c712144292c5ad</w:t>
      </w:r>
    </w:p>
    <w:p>
      <w:pPr>
        <w:pStyle w:val="FirstParagraph"/>
      </w:pPr>
      <w:r>
        <w:rPr>
          <w:b/>
          <w:bCs/>
        </w:rPr>
        <w:t xml:space="preserve">Doğru sıra — kontrol noktası 0, sonra 1, sonra 2 sırayla geçilir.</w:t>
      </w:r>
      <w:r>
        <w:t xml:space="preserve"> </w:t>
      </w:r>
      <w:r>
        <w:t xml:space="preserve">Her aşamada bir önceki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anahtar,</w:t>
      </w:r>
      <w:r>
        <w:t xml:space="preserve"> </w:t>
      </w:r>
      <w:r>
        <w:t xml:space="preserve">aşama etiketi veri olarak HMAC’lenir ve sonuç yeni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olur:</w:t>
      </w:r>
    </w:p>
    <w:p>
      <w:pPr>
        <w:pStyle w:val="BodyText"/>
      </w:pPr>
      <w:r>
        <w:rPr>
          <w:b/>
          <w:bCs/>
        </w:rPr>
        <w:t xml:space="preserve">Sirali gecis: acc1 -&gt; acc2 -&gt; acc3</w:t>
      </w:r>
    </w:p>
    <w:p>
      <w:pPr>
        <w:pStyle w:val="SourceCode"/>
      </w:pPr>
      <w:r>
        <w:rPr>
          <w:rStyle w:val="VariableTok"/>
        </w:rPr>
        <w:t xml:space="preserve">A1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"acc3 (DOGRU zincir) = </w:t>
      </w:r>
      <w:r>
        <w:rPr>
          <w:rStyle w:val="VariableTok"/>
        </w:rPr>
        <w:t xml:space="preserve">$A3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acc3 (DOGRU zincir) = fc5c2a86e948b190dbe61619375a77bee2aa79911feec3d37f5d7d20615cada8</w:t>
      </w:r>
    </w:p>
    <w:p>
      <w:pPr>
        <w:pStyle w:val="FirstParagraph"/>
      </w:pPr>
      <w:r>
        <w:t xml:space="preserve">Kritik işlem (ör. ödeme onayı), yalnız</w:t>
      </w:r>
      <w:r>
        <w:t xml:space="preserve"> </w:t>
      </w:r>
      <w:r>
        <w:rPr>
          <w:rStyle w:val="VerbatimChar"/>
        </w:rPr>
        <w:t xml:space="preserve">acc3</w:t>
      </w:r>
      <w:r>
        <w:t xml:space="preserve"> </w:t>
      </w:r>
      <w:r>
        <w:rPr>
          <w:b/>
          <w:bCs/>
        </w:rPr>
        <w:t xml:space="preserve">tam olarak bu değere eşitse</w:t>
      </w:r>
      <w:r>
        <w:t xml:space="preserve"> </w:t>
      </w:r>
      <w:r>
        <w:t xml:space="preserve">doğru anahtarı türetir ve gerçek</w:t>
      </w:r>
      <w:r>
        <w:t xml:space="preserve"> </w:t>
      </w:r>
      <w:r>
        <w:t xml:space="preserve">sonucu üretir — Demo 5’in SENARYO 1’i.</w:t>
      </w:r>
    </w:p>
    <w:p>
      <w:pPr>
        <w:pStyle w:val="BodyText"/>
      </w:pPr>
      <w:r>
        <w:rPr>
          <w:b/>
          <w:bCs/>
        </w:rPr>
        <w:t xml:space="preserve">Saldırı — kontrol noktaları atlanır, yalnız birinci aşama çalışır.</w:t>
      </w:r>
      <w:r>
        <w:t xml:space="preserve"> </w:t>
      </w:r>
      <w:r>
        <w:t xml:space="preserve">Saldırgan 0 ve 2 numaralı kontrol</w:t>
      </w:r>
      <w:r>
        <w:t xml:space="preserve"> </w:t>
      </w:r>
      <w:r>
        <w:t xml:space="preserve">fonksiyonlarına giden çağrıları bir yamayla es geçer (Bölüm 3’teki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yamasıyla aynı fikir); yalnız</w:t>
      </w:r>
      <w:r>
        <w:t xml:space="preserve"> </w:t>
      </w:r>
      <w:r>
        <w:rPr>
          <w:rStyle w:val="VerbatimChar"/>
        </w:rPr>
        <w:t xml:space="preserve">asama-1</w:t>
      </w:r>
      <w:r>
        <w:t xml:space="preserve"> </w:t>
      </w:r>
      <w:r>
        <w:t xml:space="preserve">etiketi işlenir:</w:t>
      </w:r>
    </w:p>
    <w:p>
      <w:pPr>
        <w:pStyle w:val="BodyText"/>
      </w:pPr>
      <w:r>
        <w:rPr>
          <w:b/>
          <w:bCs/>
        </w:rPr>
        <w:t xml:space="preserve">Atlanmis gecis: yalniz asama-1</w:t>
      </w:r>
    </w:p>
    <w:p>
      <w:pPr>
        <w:pStyle w:val="SourceCode"/>
      </w:pPr>
      <w:r>
        <w:rPr>
          <w:rStyle w:val="VariableTok"/>
        </w:rPr>
        <w:t xml:space="preserve">B1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 (ATLANMIS zincir) = </w:t>
      </w:r>
      <w:r>
        <w:rPr>
          <w:rStyle w:val="VariableTok"/>
        </w:rPr>
        <w:t xml:space="preserve">$B1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 (ATLANMIS zincir) = bffc11620959254cef65b0e97fc8b54a1fe42cd6afe161b66aca5a758c1e17ff</w:t>
      </w:r>
    </w:p>
    <w:p>
      <w:pPr>
        <w:pStyle w:val="FirstParagraph"/>
      </w:pPr>
      <w:r>
        <w:rPr>
          <w:rStyle w:val="VerbatimChar"/>
        </w:rPr>
        <w:t xml:space="preserve">fc5c2a86...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bffc1162...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iki değerdir. Kritik işlem bu yanlış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’ten türettiği</w:t>
      </w:r>
      <w:r>
        <w:t xml:space="preserve"> </w:t>
      </w:r>
      <w:r>
        <w:t xml:space="preserve">anahtarla gerçek sırrı</w:t>
      </w:r>
      <w:r>
        <w:t xml:space="preserve"> </w:t>
      </w:r>
      <w:r>
        <w:rPr>
          <w:b/>
          <w:bCs/>
        </w:rPr>
        <w:t xml:space="preserve">açamaz</w:t>
      </w:r>
      <w:r>
        <w:t xml:space="preserve">; Demo 5’in SENARYO 2 ve 4’ünde gördüğümüz</w:t>
      </w:r>
      <w:r>
        <w:t xml:space="preserve"> </w:t>
      </w:r>
      <w:r>
        <w:t xml:space="preserve">“ODEME REDDEDILDI … decoy doner”</w:t>
      </w:r>
      <w:r>
        <w:t xml:space="preserve"> </w:t>
      </w:r>
      <w:r>
        <w:t xml:space="preserve">sonucu tam olarak budur. Saldırganın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</w:t>
      </w:r>
      <w:r>
        <w:t xml:space="preserve"> </w:t>
      </w:r>
      <w:r>
        <w:rPr>
          <w:b/>
          <w:bCs/>
        </w:rPr>
        <w:t xml:space="preserve">hangi kontrolü atladığını değiştirmiyor bile</w:t>
      </w:r>
      <w:r>
        <w:t xml:space="preserve"> </w:t>
      </w:r>
      <w:r>
        <w:t xml:space="preserve">— atlanan</w:t>
      </w:r>
      <w:r>
        <w:t xml:space="preserve"> </w:t>
      </w:r>
      <w:r>
        <w:t xml:space="preserve">her kombinasyon farklı ama hep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üretir, çünkü HMAC zinciri girdisindeki her değişikliği çığ</w:t>
      </w:r>
      <w:r>
        <w:t xml:space="preserve"> </w:t>
      </w:r>
      <w:r>
        <w:t xml:space="preserve">etkisiyle yayar (Bölüm 3.1’deki aynı özellik, burada zincirlenmiş hâliyle).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3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24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25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26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8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p>
      <w:pPr>
        <w:pStyle w:val="BodyText"/>
      </w:pPr>
      <w:r>
        <w:drawing>
          <wp:inline>
            <wp:extent cx="5759999" cy="1944751"/>
            <wp:effectExtent b="0" l="0" r="0" t="0"/>
            <wp:docPr descr="Cihaz bağlama ile kopyalamanın engellenmesi" title="" id="117" name="Picture"/>
            <a:graphic>
              <a:graphicData uri="http://schemas.openxmlformats.org/drawingml/2006/picture">
                <pic:pic>
                  <pic:nvPicPr>
                    <pic:cNvPr descr="h06-12-cihaz-baglama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44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3723963"/>
            <wp:effectExtent b="0" l="0" r="0" t="0"/>
            <wp:docPr descr="Tepki politikası seçenekleri" title="" id="120" name="Picture"/>
            <a:graphic>
              <a:graphicData uri="http://schemas.openxmlformats.org/drawingml/2006/picture">
                <pic:pic>
                  <pic:nvPicPr>
                    <pic:cNvPr descr="h06-11-tepki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2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Hafta 3, §13.1</w:t>
        </w:r>
      </w:hyperlink>
      <w:r>
        <w:t xml:space="preserve">’in, Demo 9’un en iç kabuğu) burada</w:t>
      </w:r>
      <w:r>
        <w:t xml:space="preserve"> </w:t>
      </w:r>
      <w:r>
        <w:t xml:space="preserve">RASP’in bir parçası olur: değerli sır, cihaz parmak izinden ve 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</w:t>
      </w:r>
      <w:r>
        <w:t xml:space="preserve"> </w:t>
      </w:r>
      <w:r>
        <w:t xml:space="preserve">sarılır. Telefon klonlansa, dosyalar başka cihaza kopyalansa bile 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122" w:name="X16de65045afffbd21c3c390d192c50e38b3b25a"/>
    <w:p>
      <w:pPr>
        <w:pStyle w:val="Heading3"/>
      </w:pPr>
      <w:r>
        <w:t xml:space="preserve">10.1 İşlenmiş örnek: cihaz parmak izinden anahtar türetmek (adım adım HKDF)</w:t>
      </w:r>
    </w:p>
    <w:p>
      <w:pPr>
        <w:pStyle w:val="FirstParagraph"/>
      </w:pPr>
      <w:r>
        <w:t xml:space="preserve">Demo 8’in</w:t>
      </w:r>
      <w:r>
        <w:t xml:space="preserve"> </w:t>
      </w:r>
      <w:r>
        <w:t xml:space="preserve">“cihaz/sürüm bağlama”</w:t>
      </w:r>
      <w:r>
        <w:t xml:space="preserve"> </w:t>
      </w:r>
      <w:r>
        <w:t xml:space="preserve">adımını</w:t>
      </w:r>
      <w:r>
        <w:t xml:space="preserve"> </w:t>
      </w:r>
      <w:r>
        <w:rPr>
          <w:b/>
          <w:bCs/>
        </w:rPr>
        <w:t xml:space="preserve">gerçek değerlerle</w:t>
      </w:r>
      <w:r>
        <w:t xml:space="preserve"> </w:t>
      </w:r>
      <w:r>
        <w:t xml:space="preserve">elle izleyelim.</w:t>
      </w:r>
      <w:r>
        <w:t xml:space="preserve"> </w:t>
      </w:r>
      <w:r>
        <w:rPr>
          <w:rStyle w:val="VerbatimChar"/>
        </w:rPr>
        <w:t xml:space="preserve">kripto_hkdf_sha256</w:t>
      </w:r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Hafta 3’te</w:t>
        </w:r>
      </w:hyperlink>
      <w:r>
        <w:t xml:space="preserve"> </w:t>
      </w:r>
      <w:r>
        <w:t xml:space="preserve">gördüğümüz</w:t>
      </w:r>
      <w:r>
        <w:t xml:space="preserve"> </w:t>
      </w:r>
      <w:r>
        <w:rPr>
          <w:b/>
          <w:bCs/>
        </w:rPr>
        <w:t xml:space="preserve">RFC 5869 HKDF</w:t>
      </w:r>
      <w:r>
        <w:t xml:space="preserve">’in iki adımını (Extract, Expand) uygular; burada</w:t>
      </w:r>
      <w:r>
        <w:t xml:space="preserve"> </w:t>
      </w:r>
      <w:r>
        <w:rPr>
          <w:rStyle w:val="VerbatimChar"/>
        </w:rPr>
        <w:t xml:space="preserve">ikm</w:t>
      </w:r>
      <w:r>
        <w:t xml:space="preserve"> </w:t>
      </w:r>
      <w:r>
        <w:t xml:space="preserve">(girdi anahtar malzemesi)</w:t>
      </w:r>
      <w:r>
        <w:t xml:space="preserve"> </w:t>
      </w:r>
      <w:r>
        <w:t xml:space="preserve">cihaz parmak izi,</w:t>
      </w:r>
      <w:r>
        <w:t xml:space="preserve"> </w:t>
      </w:r>
      <w:r>
        <w:rPr>
          <w:rStyle w:val="VerbatimChar"/>
        </w:rPr>
        <w:t xml:space="preserve">tuz</w:t>
      </w:r>
      <w:r>
        <w:t xml:space="preserve"> </w:t>
      </w:r>
      <w:r>
        <w:t xml:space="preserve">(salt) sürüm dizesi,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ise sabit bir bağlam etiketidir: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Değer (Demo 8’in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senaryosu)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ikm</w:t>
            </w:r>
            <w:r>
              <w:t xml:space="preserve"> </w:t>
            </w:r>
            <w:r>
              <w:t xml:space="preserve">(cihaz parmak izi)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cihaz=SIM-MODEL-A;seri=SN-0001;uretici=DEMO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tuz</w:t>
            </w:r>
            <w:r>
              <w:t xml:space="preserve"> </w:t>
            </w:r>
            <w:r>
              <w:t xml:space="preserve">(sürüm)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surum=1.0.0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(bağlam etiketi)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rasp-veri-anahtari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1 — Extract.</w:t>
      </w:r>
      <w:r>
        <w:t xml:space="preserve"> </w:t>
      </w:r>
      <w:r>
        <w:t xml:space="preserve">Bu adım, uzunluğu ve rastgeleliği belirsiz olan</w:t>
      </w:r>
      <w:r>
        <w:t xml:space="preserve"> </w:t>
      </w:r>
      <w:r>
        <w:rPr>
          <w:rStyle w:val="VerbatimChar"/>
        </w:rPr>
        <w:t xml:space="preserve">ikm</w:t>
      </w:r>
      <w:r>
        <w:t xml:space="preserve">’i (cihaz parmak izi düz bir metindir,</w:t>
      </w:r>
      <w:r>
        <w:t xml:space="preserve"> </w:t>
      </w:r>
      <w:r>
        <w:t xml:space="preserve">kriptografik olarak</w:t>
      </w:r>
      <w:r>
        <w:t xml:space="preserve"> </w:t>
      </w:r>
      <w:r>
        <w:t xml:space="preserve">“iyi dağılmış”</w:t>
      </w:r>
      <w:r>
        <w:t xml:space="preserve"> </w:t>
      </w:r>
      <w:r>
        <w:t xml:space="preserve">olmayabilir) sabit uzunlukta, güvenli bir ara anahtara sıkıştırır; bu ara</w:t>
      </w:r>
      <w:r>
        <w:t xml:space="preserve"> </w:t>
      </w:r>
      <w:r>
        <w:t xml:space="preserve">anahtarın standart adı</w:t>
      </w:r>
      <w:r>
        <w:t xml:space="preserve"> </w:t>
      </w:r>
      <w:r>
        <w:rPr>
          <w:b/>
          <w:bCs/>
        </w:rPr>
        <w:t xml:space="preserve">PRK</w:t>
      </w:r>
      <w:r>
        <w:t xml:space="preserve">’dir (Pseudo-Random Key — sözde rastgele anahtar):</w:t>
      </w:r>
      <w:r>
        <w:t xml:space="preserve"> </w:t>
      </w:r>
      <w:r>
        <w:rPr>
          <w:rStyle w:val="VerbatimChar"/>
        </w:rPr>
        <w:t xml:space="preserve">PRK = HMAC-SHA256(anahtar = tuz, veri = ikm)</w:t>
      </w:r>
      <w:r>
        <w:t xml:space="preserve">.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ile aynı hesabı yapalım:</w:t>
      </w:r>
    </w:p>
    <w:p>
      <w:pPr>
        <w:pStyle w:val="BodyText"/>
      </w:pPr>
      <w:r>
        <w:rPr>
          <w:b/>
          <w:bCs/>
        </w:rPr>
        <w:t xml:space="preserve">HKDF Adim 1 - Extract (gercek openssl ciktisi)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'cihaz=SIM-MODEL-A;seri=SN-0001;uretici=DEMO'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'surum=1.0.0'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</w:p>
    <w:p>
      <w:pPr>
        <w:pStyle w:val="SourceCode"/>
      </w:pPr>
      <w:r>
        <w:rPr>
          <w:rStyle w:val="VerbatimChar"/>
        </w:rPr>
        <w:t xml:space="preserve">PRK (gercek cihaz) = a0aaf6995343abfb24d1d44d6aac18b20326fc5b9e84bdd82e89bc7ca99562ce</w:t>
      </w:r>
    </w:p>
    <w:p>
      <w:pPr>
        <w:pStyle w:val="FirstParagraph"/>
      </w:pPr>
      <w:r>
        <w:rPr>
          <w:b/>
          <w:bCs/>
        </w:rPr>
        <w:t xml:space="preserve">Adım 2 — Expand.</w:t>
      </w:r>
      <w:r>
        <w:t xml:space="preserve"> </w:t>
      </w:r>
      <w:r>
        <w:t xml:space="preserve">İhtiyacımız 32 bayt (tek blok) olduğu için tek bir HMAC yeter:</w:t>
      </w:r>
      <w:r>
        <w:t xml:space="preserve"> </w:t>
      </w:r>
      <w:r>
        <w:rPr>
          <w:rStyle w:val="VerbatimChar"/>
        </w:rPr>
        <w:t xml:space="preserve">T1 = HMAC-SHA256(anahtar = PRK, veri = info || 0x01)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, RFC 5869’daki blok sayacıdır). Bu</w:t>
      </w:r>
      <w:r>
        <w:t xml:space="preserve"> </w:t>
      </w:r>
      <w:r>
        <w:rPr>
          <w:rStyle w:val="VerbatimChar"/>
        </w:rPr>
        <w:t xml:space="preserve">T1</w:t>
      </w:r>
      <w:r>
        <w:t xml:space="preserve">, doğrudan</w:t>
      </w:r>
      <w:r>
        <w:t xml:space="preserve"> </w:t>
      </w:r>
      <w:r>
        <w:t xml:space="preserve">32 baytlık</w:t>
      </w:r>
      <w:r>
        <w:t xml:space="preserve"> </w:t>
      </w:r>
      <w:r>
        <w:rPr>
          <w:b/>
          <w:bCs/>
        </w:rPr>
        <w:t xml:space="preserve">veri anahtarı</w:t>
      </w:r>
      <w:r>
        <w:t xml:space="preserve"> </w:t>
      </w:r>
      <w:r>
        <w:t xml:space="preserve">olur:</w:t>
      </w:r>
    </w:p>
    <w:p>
      <w:pPr>
        <w:pStyle w:val="SourceCode"/>
      </w:pPr>
      <w:r>
        <w:rPr>
          <w:rStyle w:val="VerbatimChar"/>
        </w:rPr>
        <w:t xml:space="preserve">anahtar (gercek cihaz) = a19f06fd7b93894705615ac8933a2fa9e0b7cd290c7247a39e09dbc5be175d10</w:t>
      </w:r>
    </w:p>
    <w:p>
      <w:pPr>
        <w:pStyle w:val="FirstParagraph"/>
      </w:pPr>
      <w:r>
        <w:rPr>
          <w:b/>
          <w:bCs/>
        </w:rPr>
        <w:t xml:space="preserve">Adım 3 — aynı hesabı</w:t>
      </w:r>
      <w:r>
        <w:rPr>
          <w:b/>
          <w:bCs/>
        </w:rPr>
        <w:t xml:space="preserve"> </w:t>
      </w:r>
      <w:r>
        <w:rPr>
          <w:b/>
          <w:bCs/>
        </w:rPr>
        <w:t xml:space="preserve">“başka cihaz”</w:t>
      </w:r>
      <w:r>
        <w:rPr>
          <w:b/>
          <w:bCs/>
        </w:rPr>
        <w:t xml:space="preserve"> </w:t>
      </w:r>
      <w:r>
        <w:rPr>
          <w:b/>
          <w:bCs/>
        </w:rPr>
        <w:t xml:space="preserve">parmak iziyle tekrarlamak.</w:t>
      </w:r>
      <w:r>
        <w:t xml:space="preserve"> </w:t>
      </w:r>
      <w:r>
        <w:t xml:space="preserve">Yalnız seri numarasını</w:t>
      </w:r>
      <w:r>
        <w:t xml:space="preserve"> </w:t>
      </w:r>
      <w:r>
        <w:rPr>
          <w:rStyle w:val="VerbatimChar"/>
        </w:rPr>
        <w:t xml:space="preserve">SN-0001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SN-9999</w:t>
      </w:r>
      <w:r>
        <w:t xml:space="preserve">’a değiştirip (tıpkı bir saldırganın veri dosyasını başka bir telefona kopyalaması gibi) aynı iki adımı</w:t>
      </w:r>
      <w:r>
        <w:t xml:space="preserve"> </w:t>
      </w:r>
      <w:r>
        <w:t xml:space="preserve">tekrarlayalım:</w:t>
      </w:r>
    </w:p>
    <w:p>
      <w:pPr>
        <w:pStyle w:val="SourceCode"/>
      </w:pPr>
      <w:r>
        <w:rPr>
          <w:rStyle w:val="VerbatimChar"/>
        </w:rPr>
        <w:t xml:space="preserve">PRK (baska cihaz)      = b6b88f3dce3ea3099c4ff0673d356c040689ebd72be4cc98fb158bfa4c0ac039</w:t>
      </w:r>
      <w:r>
        <w:br/>
      </w:r>
      <w:r>
        <w:rPr>
          <w:rStyle w:val="VerbatimChar"/>
        </w:rPr>
        <w:t xml:space="preserve">anahtar (baska cihaz)  = b87e4dee6c5579a1456b977ce8cbf8d14f3363aa4e1c7c1a7198342c7689e220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İki anahtar (</w:t>
      </w:r>
      <w:r>
        <w:rPr>
          <w:rStyle w:val="VerbatimChar"/>
        </w:rPr>
        <w:t xml:space="preserve">a19f06fd...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b87e4dee...</w:t>
      </w:r>
      <w:r>
        <w:t xml:space="preserve">)</w:t>
      </w:r>
      <w:r>
        <w:t xml:space="preserve"> </w:t>
      </w:r>
      <w:r>
        <w:rPr>
          <w:b/>
          <w:bCs/>
        </w:rPr>
        <w:t xml:space="preserve">hiçbir ortak baytları olmayacak kadar</w:t>
      </w:r>
      <w:r>
        <w:t xml:space="preserve"> </w:t>
      </w:r>
      <w:r>
        <w:t xml:space="preserve">farklıdır — tek</w:t>
      </w:r>
      <w:r>
        <w:t xml:space="preserve"> </w:t>
      </w:r>
      <w:r>
        <w:t xml:space="preserve">bir karakterlik seri numarası farkı, HKDF’in HMAC çekirdeği yüzünden (Bölüm 3.1’deki çığ etkisi) baştan sona</w:t>
      </w:r>
      <w:r>
        <w:t xml:space="preserve"> </w:t>
      </w:r>
      <w:r>
        <w:t xml:space="preserve">farklı bir anahtar üretir. Demo 8’in SENARYO 3’ünde (</w:t>
      </w:r>
      <w:r>
        <w:t xml:space="preserve">“başka cihaz”</w:t>
      </w:r>
      <w:r>
        <w:t xml:space="preserve">) gördüğümüz</w:t>
      </w:r>
      <w:r>
        <w:t xml:space="preserve"> </w:t>
      </w:r>
      <w:r>
        <w:t xml:space="preserve">“cihaz/surum baglama tutmadi”</w:t>
      </w:r>
      <w:r>
        <w:t xml:space="preserve"> </w:t>
      </w:r>
      <w:r>
        <w:t xml:space="preserve">sonucu tam olarak budur: paketin şifrelendiği anahtar (</w:t>
      </w:r>
      <w:r>
        <w:rPr>
          <w:rStyle w:val="VerbatimChar"/>
        </w:rPr>
        <w:t xml:space="preserve">a19f06fd...</w:t>
      </w:r>
      <w:r>
        <w:t xml:space="preserve">) ile çözmeye çalışılan anahtar</w:t>
      </w:r>
      <w:r>
        <w:t xml:space="preserve"> </w:t>
      </w:r>
      <w:r>
        <w:t xml:space="preserve">(</w:t>
      </w:r>
      <w:r>
        <w:rPr>
          <w:rStyle w:val="VerbatimChar"/>
        </w:rPr>
        <w:t xml:space="preserve">b87e4dee...</w:t>
      </w:r>
      <w:r>
        <w:t xml:space="preserve">)</w:t>
      </w:r>
      <w:r>
        <w:t xml:space="preserve"> </w:t>
      </w:r>
      <w:r>
        <w:rPr>
          <w:b/>
          <w:bCs/>
        </w:rPr>
        <w:t xml:space="preserve">aynı olmadığı için</w:t>
      </w:r>
      <w:r>
        <w:t xml:space="preserve"> </w:t>
      </w:r>
      <w:r>
        <w:rPr>
          <w:rStyle w:val="VerbatimChar"/>
        </w:rPr>
        <w:t xml:space="preserve">AES-GCM</w:t>
      </w:r>
      <w:r>
        <w:t xml:space="preserve">’in kimlik doğrulama etiketi tutmaz ve</w:t>
      </w:r>
      <w:r>
        <w:t xml:space="preserve"> </w:t>
      </w:r>
      <w:r>
        <w:rPr>
          <w:rStyle w:val="VerbatimChar"/>
        </w:rPr>
        <w:t xml:space="preserve">kripto_gcm_coz</w:t>
      </w:r>
      <w:r>
        <w:t xml:space="preserve"> </w:t>
      </w:r>
      <w:r>
        <w:t xml:space="preserve">başarısız</w:t>
      </w:r>
      <w:r>
        <w:t xml:space="preserve"> </w:t>
      </w:r>
      <w:r>
        <w:t xml:space="preserve">döner — sır</w:t>
      </w:r>
      <w:r>
        <w:t xml:space="preserve"> </w:t>
      </w:r>
      <w:r>
        <w:rPr>
          <w:b/>
          <w:bCs/>
        </w:rPr>
        <w:t xml:space="preserve">hiçbir zaman açığa çıkmaz</w:t>
      </w:r>
      <w:r>
        <w:t xml:space="preserve">, dosyalar başka cihaza kopyalansa bile.</w:t>
      </w:r>
    </w:p>
    <w:bookmarkEnd w:id="122"/>
    <w:bookmarkStart w:id="123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bookmarkEnd w:id="123"/>
    <w:bookmarkStart w:id="127" w:name="Xcececfa48f31db9953d7d2c8abb26a03eda80d5"/>
    <w:p>
      <w:pPr>
        <w:pStyle w:val="Heading3"/>
      </w:pPr>
      <w:r>
        <w:t xml:space="preserve">10.2 İşlenmiş örnek: aynı olaya üç farklı tepki, üç farklı sonuç</w:t>
      </w:r>
    </w:p>
    <w:p>
      <w:pPr>
        <w:pStyle w:val="FirstParagraph"/>
      </w:pPr>
      <w:r>
        <w:t xml:space="preserve">Bölüm 1.3’te aynı algılama sinyaline üç farklı tepkiyi kısaca karşılaştırmıştık; şimdi bunu Demo 8’in tamper</w:t>
      </w:r>
      <w:r>
        <w:t xml:space="preserve"> </w:t>
      </w:r>
      <w:r>
        <w:t xml:space="preserve">senaryosu üzerinden</w:t>
      </w:r>
      <w:r>
        <w:t xml:space="preserve"> </w:t>
      </w:r>
      <w:r>
        <w:rPr>
          <w:b/>
          <w:bCs/>
        </w:rPr>
        <w:t xml:space="preserve">sonuç sonuç</w:t>
      </w:r>
      <w:r>
        <w:t xml:space="preserve"> </w:t>
      </w:r>
      <w:r>
        <w:t xml:space="preserve">karşılaştıralım. Olay: bir anti-debug kontrolü başarısız oldu (Demo 8</w:t>
      </w:r>
      <w:r>
        <w:t xml:space="preserve"> </w:t>
      </w:r>
      <w:r>
        <w:t xml:space="preserve">SENARYO 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Tepki</w:t>
            </w:r>
          </w:p>
        </w:tc>
        <w:tc>
          <w:tcPr/>
          <w:p>
            <w:pPr>
              <w:pStyle w:val="Compact"/>
            </w:pPr>
            <w:r>
              <w:t xml:space="preserve">Saldırgana görünen</w:t>
            </w:r>
          </w:p>
        </w:tc>
        <w:tc>
          <w:tcPr/>
          <w:p>
            <w:pPr>
              <w:pStyle w:val="Compact"/>
            </w:pPr>
            <w:r>
              <w:t xml:space="preserve">Sır ne olur?</w:t>
            </w:r>
          </w:p>
        </w:tc>
        <w:tc>
          <w:tcPr/>
          <w:p>
            <w:pPr>
              <w:pStyle w:val="Compact"/>
            </w:pPr>
            <w:r>
              <w:t xml:space="preserve">Meşru kullanıcıya etkisi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Hemen çök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exit(1)</w:t>
            </w:r>
            <w:r>
              <w:t xml:space="preserve"> </w:t>
            </w:r>
            <w:r>
              <w:t xml:space="preserve">/ segfault)</w:t>
            </w:r>
          </w:p>
        </w:tc>
        <w:tc>
          <w:tcPr/>
          <w:p>
            <w:pPr>
              <w:pStyle w:val="Compact"/>
            </w:pPr>
            <w:r>
              <w:t xml:space="preserve">“Program çöktü”</w:t>
            </w:r>
            <w:r>
              <w:t xml:space="preserve"> </w:t>
            </w:r>
            <w:r>
              <w:t xml:space="preserve">— hangi kontrolün tetiklendiğini, her kontrolü tek tek devre dışı bırakıp yeniden deneyerek birkaç turda bulur</w:t>
            </w:r>
          </w:p>
        </w:tc>
        <w:tc>
          <w:tcPr/>
          <w:p>
            <w:pPr>
              <w:pStyle w:val="Compact"/>
            </w:pPr>
            <w:r>
              <w:t xml:space="preserve">Bellekte kalmışsa okunabilir</w:t>
            </w:r>
          </w:p>
        </w:tc>
        <w:tc>
          <w:tcPr/>
          <w:p>
            <w:pPr>
              <w:pStyle w:val="Compact"/>
            </w:pPr>
            <w:r>
              <w:t xml:space="preserve">Nadir tetiklenirse fark etmez; sık tetiklenirse güvenilmez uygulama izlenimi verir</w:t>
            </w:r>
          </w:p>
        </w:tc>
        <w:tc>
          <w:tcPr/>
          <w:p>
            <w:pPr>
              <w:pStyle w:val="Compact"/>
            </w:pPr>
            <w:r>
              <w:t xml:space="preserve">Saldırgana en çok bilgi veren, en kötü seçenek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Gecikmeli sessiz</w:t>
            </w:r>
            <w:r>
              <w:t xml:space="preserve"> </w:t>
            </w:r>
            <w:r>
              <w:t xml:space="preserve">(birkaç saniye/işlem sonra, sessizce oturumu sonlandır)</w:t>
            </w:r>
          </w:p>
        </w:tc>
        <w:tc>
          <w:tcPr/>
          <w:p>
            <w:pPr>
              <w:pStyle w:val="Compact"/>
            </w:pPr>
            <w:r>
              <w:t xml:space="preserve">“Bir şey ters gitti ama ne zaman/nerede belli değil”</w:t>
            </w:r>
            <w:r>
              <w:t xml:space="preserve"> </w:t>
            </w:r>
            <w:r>
              <w:t xml:space="preserve">— tetikleyici ile sonuç arasında zaman ve kod mesafesi var</w:t>
            </w:r>
          </w:p>
        </w:tc>
        <w:tc>
          <w:tcPr/>
          <w:p>
            <w:pPr>
              <w:pStyle w:val="Compact"/>
            </w:pPr>
            <w:r>
              <w:t xml:space="preserve">Silinir (fail-closed)</w:t>
            </w:r>
          </w:p>
        </w:tc>
        <w:tc>
          <w:tcPr/>
          <w:p>
            <w:pPr>
              <w:pStyle w:val="Compact"/>
            </w:pPr>
            <w:r>
              <w:t xml:space="preserve">Nadir görülen bir</w:t>
            </w:r>
            <w:r>
              <w:t xml:space="preserve"> </w:t>
            </w:r>
            <w:r>
              <w:t xml:space="preserve">“oturum zaman aşımı”</w:t>
            </w:r>
            <w:r>
              <w:t xml:space="preserve"> </w:t>
            </w:r>
            <w:r>
              <w:t xml:space="preserve">mesajı</w:t>
            </w:r>
          </w:p>
        </w:tc>
        <w:tc>
          <w:tcPr/>
          <w:p>
            <w:pPr>
              <w:pStyle w:val="Compact"/>
            </w:pPr>
            <w:r>
              <w:t xml:space="preserve">Saldırganı yavaşlatır; makul bir orta seçenek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Decoy (sahte sonuç)</w:t>
            </w:r>
            <w:r>
              <w:t xml:space="preserve"> </w:t>
            </w:r>
            <w:r>
              <w:t xml:space="preserve">— Demo 8’in yaptığı</w:t>
            </w:r>
          </w:p>
        </w:tc>
        <w:tc>
          <w:tcPr/>
          <w:p>
            <w:pPr>
              <w:pStyle w:val="Compact"/>
            </w:pPr>
            <w:r>
              <w:t xml:space="preserve">“İşlem başarılı görünüyor”</w:t>
            </w:r>
            <w:r>
              <w:t xml:space="preserve"> </w:t>
            </w:r>
            <w:r>
              <w:t xml:space="preserve">— ama üretilen</w:t>
            </w:r>
            <w:r>
              <w:t xml:space="preserve"> </w:t>
            </w:r>
            <w:r>
              <w:rPr>
                <w:rStyle w:val="VerbatimChar"/>
              </w:rPr>
              <w:t xml:space="preserve">decoy</w:t>
            </w:r>
            <w:r>
              <w:t xml:space="preserve"> </w:t>
            </w:r>
            <w:r>
              <w:t xml:space="preserve">sonucunun gerçek sırla hiçbir ilişkisi yok; saldırgan başarılı sandığı bir sonuçla vaktini boşa harcayabilir</w:t>
            </w:r>
          </w:p>
        </w:tc>
        <w:tc>
          <w:tcPr/>
          <w:p>
            <w:pPr>
              <w:pStyle w:val="Compact"/>
            </w:pPr>
            <w:r>
              <w:t xml:space="preserve">Silinir, yerine rastgele veri döner</w:t>
            </w:r>
          </w:p>
        </w:tc>
        <w:tc>
          <w:tcPr/>
          <w:p>
            <w:pPr>
              <w:pStyle w:val="Compact"/>
            </w:pPr>
            <w:r>
              <w:t xml:space="preserve">Hiç fark etmez (sır zaten meşru kullanıcı için doğru cihazda açılıyordu)</w:t>
            </w:r>
          </w:p>
        </w:tc>
        <w:tc>
          <w:tcPr/>
          <w:p>
            <w:pPr>
              <w:pStyle w:val="Compact"/>
            </w:pPr>
            <w:r>
              <w:t xml:space="preserve">Saldırgana en az bilgi veren, en caydırıcı seçenek</w:t>
            </w:r>
          </w:p>
        </w:tc>
      </w:tr>
    </w:tbl>
    <w:p>
      <w:pPr>
        <w:pStyle w:val="BodyText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algılama koduna</w:t>
      </w:r>
      <w:r>
        <w:t xml:space="preserve"> </w:t>
      </w:r>
      <w:r>
        <w:t xml:space="preserve">(Bölüm 1.3) dayanır; farkları yalnız</w:t>
      </w:r>
      <w:r>
        <w:t xml:space="preserve"> </w:t>
      </w:r>
      <w:r>
        <w:rPr>
          <w:b/>
          <w:bCs/>
        </w:rPr>
        <w:t xml:space="preserve">ne zaman ve ne</w:t>
      </w:r>
      <w:r>
        <w:t xml:space="preserve"> </w:t>
      </w:r>
      <w:r>
        <w:t xml:space="preserve">döndürdükleridir. Demo</w:t>
      </w:r>
      <w:r>
        <w:t xml:space="preserve"> </w:t>
      </w:r>
      <w:r>
        <w:t xml:space="preserve">8’in gerçek çıktısında (c) seçeneği uygulanır:</w:t>
      </w:r>
      <w:r>
        <w:t xml:space="preserve"> </w:t>
      </w:r>
      <w:r>
        <w:t xml:space="preserve">“Cokmek yerine SAHTE (decoy) sonuc dondu: 60797327…”</w:t>
      </w:r>
      <w:r>
        <w:t xml:space="preserve">. Bu sayı</w:t>
      </w:r>
      <w:r>
        <w:t xml:space="preserve"> </w:t>
      </w:r>
      <w:r>
        <w:t xml:space="preserve">her çalıştırmada</w:t>
      </w:r>
      <w:r>
        <w:t xml:space="preserve"> </w:t>
      </w:r>
      <w:r>
        <w:rPr>
          <w:b/>
          <w:bCs/>
        </w:rPr>
        <w:t xml:space="preserve">farklıdır</w:t>
      </w:r>
      <w:r>
        <w:t xml:space="preserve"> </w:t>
      </w:r>
      <w:r>
        <w:t xml:space="preserve">(Alıştırma 7); sabit bir</w:t>
      </w:r>
      <w:r>
        <w:t xml:space="preserve"> </w:t>
      </w:r>
      <w:r>
        <w:t xml:space="preserve">“HATA-0x1234”</w:t>
      </w:r>
      <w:r>
        <w:t xml:space="preserve"> </w:t>
      </w:r>
      <w:r>
        <w:t xml:space="preserve">değeri olsaydı, saldırgan bu sabiti tanır</w:t>
      </w:r>
      <w:r>
        <w:t xml:space="preserve"> </w:t>
      </w:r>
      <w:r>
        <w:t xml:space="preserve">ve gerçek sonuçtan ayırt ederdi — decoy’un rastgele olması bu ayrımı da engeller.</w:t>
      </w:r>
    </w:p>
    <w:p>
      <w:pPr>
        <w:pStyle w:val="BlockText"/>
      </w:pPr>
      <w:r>
        <w:rPr>
          <w:b/>
          <w:bCs/>
        </w:rPr>
        <w:t xml:space="preserve">Sık hata: tepkiyi test ortamında hiç değiştirmemek</w:t>
      </w:r>
    </w:p>
    <w:p>
      <w:pPr>
        <w:pStyle w:val="BlockText"/>
      </w:pPr>
      <w:r>
        <w:t xml:space="preserve">Geliştirme sırasında hızlı geri bildirim almak için genelde (a) seçeneği (hemen çök, konsola hata yaz)</w:t>
      </w:r>
      <w:r>
        <w:t xml:space="preserve"> </w:t>
      </w:r>
      <w:r>
        <w:t xml:space="preserve">kullanılır — doğaldır, hata ayıklamak kolaylaşır. Sık yapılan hata, bu davranışı</w:t>
      </w:r>
      <w:r>
        <w:t xml:space="preserve"> </w:t>
      </w:r>
      <w:r>
        <w:rPr>
          <w:b/>
          <w:bCs/>
        </w:rPr>
        <w:t xml:space="preserve">üretime aynen taşımaktır</w:t>
      </w:r>
      <w:r>
        <w:t xml:space="preserve">.</w:t>
      </w:r>
      <w:r>
        <w:t xml:space="preserve"> </w:t>
      </w:r>
      <w:r>
        <w:t xml:space="preserve">Kural: tepki politikasını derleme</w:t>
      </w:r>
      <w:r>
        <w:t xml:space="preserve"> </w:t>
      </w:r>
      <w:r>
        <w:rPr>
          <w:b/>
          <w:bCs/>
        </w:rPr>
        <w:t xml:space="preserve">yapılandırmasına</w:t>
      </w:r>
      <w:r>
        <w:t xml:space="preserve"> </w:t>
      </w:r>
      <w:r>
        <w:t xml:space="preserve">bağlayın (hata ayıklama derlemesinde ayrıntılı hata</w:t>
      </w:r>
      <w:r>
        <w:t xml:space="preserve"> </w:t>
      </w:r>
      <w:r>
        <w:t xml:space="preserve">mesajı, üretim derlemesinde sessiz/decoy); üretim ikili dosyasında hiçbir tespit mesajı</w:t>
      </w:r>
      <w:r>
        <w:t xml:space="preserve"> </w:t>
      </w:r>
      <w:r>
        <w:rPr>
          <w:b/>
          <w:bCs/>
        </w:rPr>
        <w:t xml:space="preserve">stdout/stderr’e</w:t>
      </w:r>
      <w:r>
        <w:t xml:space="preserve"> </w:t>
      </w:r>
      <w:r>
        <w:t xml:space="preserve">yazılmamalıdır — saldırgana ücretsiz bir hata ayıklama günlüğü vermeyin.</w:t>
      </w:r>
    </w:p>
    <w:p>
      <w:pPr>
        <w:pStyle w:val="FirstParagraph"/>
      </w:pPr>
      <w:r>
        <w:drawing>
          <wp:inline>
            <wp:extent cx="5759999" cy="2529146"/>
            <wp:effectExtent b="0" l="0" r="0" t="0"/>
            <wp:docPr descr="RASP motorunun her kritik işlemdeki karar akışı" title="" id="125" name="Picture"/>
            <a:graphic>
              <a:graphicData uri="http://schemas.openxmlformats.org/drawingml/2006/picture">
                <pic:pic>
                  <pic:nvPicPr>
                    <pic:cNvPr descr="h06-05-rasp-motoru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2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raspin-sınırları-ve-etik"/>
    <w:p>
      <w:pPr>
        <w:pStyle w:val="Heading2"/>
      </w:pPr>
      <w:r>
        <w:t xml:space="preserve">11. RASP’in sınırları ve etik</w:t>
      </w:r>
    </w:p>
    <w:p>
      <w:pPr>
        <w:pStyle w:val="FirstParagraph"/>
      </w:pPr>
      <w:r>
        <w:drawing>
          <wp:inline>
            <wp:extent cx="5759999" cy="2447006"/>
            <wp:effectExtent b="0" l="0" r="0" t="0"/>
            <wp:docPr descr="RASP ne vaat eder, ne etmez" title="" id="130" name="Picture"/>
            <a:graphic>
              <a:graphicData uri="http://schemas.openxmlformats.org/drawingml/2006/picture">
                <pic:pic>
                  <pic:nvPicPr>
                    <pic:cNvPr descr="h06-15-rasp-sinirlari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47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</w:t>
      </w:r>
      <w:r>
        <w:t xml:space="preserve"> </w:t>
      </w:r>
      <w:hyperlink r:id="rId20">
        <w:r>
          <w:rPr>
            <w:rStyle w:val="Hyperlink"/>
          </w:rPr>
          <w:t xml:space="preserve">Hafta 1</w:t>
        </w:r>
      </w:hyperlink>
      <w:r>
        <w:t xml:space="preserve">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pPr>
        <w:pStyle w:val="BlockText"/>
      </w:pPr>
      <w:r>
        <w:rPr>
          <w:b/>
          <w:bCs/>
        </w:rPr>
        <w:t xml:space="preserve">‘Risk skoru eşiğini bir kere ayarlayıp unuturum.’</w:t>
      </w:r>
    </w:p>
    <w:p>
      <w:pPr>
        <w:pStyle w:val="BlockText"/>
      </w:pPr>
      <w:r>
        <w:t xml:space="preserve">Cihazlar, işletim sistemi sürümleri ve saldırı araçları zamanla değişir; bugün</w:t>
      </w:r>
      <w:r>
        <w:t xml:space="preserve"> </w:t>
      </w:r>
      <w:r>
        <w:t xml:space="preserve">“kesin saldırgan”</w:t>
      </w:r>
      <w:r>
        <w:t xml:space="preserve"> </w:t>
      </w:r>
      <w:r>
        <w:t xml:space="preserve">sayılan bir</w:t>
      </w:r>
      <w:r>
        <w:t xml:space="preserve"> </w:t>
      </w:r>
      <w:r>
        <w:t xml:space="preserve">skor, altı ay sonra yaygınlaşan meşru bir yapılandırmayı (yeni bir sanallaştırma özelliği, yaygınlaşan bir</w:t>
      </w:r>
      <w:r>
        <w:t xml:space="preserve"> </w:t>
      </w:r>
      <w:r>
        <w:t xml:space="preserve">geliştirici aracı) yanlışlıkla yakalayabilir. Eşiği ve ağırlıkları</w:t>
      </w:r>
      <w:r>
        <w:t xml:space="preserve"> </w:t>
      </w:r>
      <w:r>
        <w:rPr>
          <w:b/>
          <w:bCs/>
        </w:rPr>
        <w:t xml:space="preserve">telemetriyle</w:t>
      </w:r>
      <w:r>
        <w:t xml:space="preserve"> </w:t>
      </w:r>
      <w:r>
        <w:t xml:space="preserve">(Bölüm 10.2’deki sunucu</w:t>
      </w:r>
      <w:r>
        <w:t xml:space="preserve"> </w:t>
      </w:r>
      <w:r>
        <w:t xml:space="preserve">bildirimi) düzenli gözden geçirin (Bölüm 5.1).</w:t>
      </w:r>
    </w:p>
    <w:p>
      <w:r>
        <w:pict>
          <v:rect style="width:0;height:1.5pt" o:hralign="center" o:hrstd="t" o:hr="t"/>
        </w:pict>
      </w:r>
    </w:p>
    <w:bookmarkEnd w:id="132"/>
    <w:bookmarkStart w:id="135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Hafta 7</w:t>
        </w:r>
      </w:hyperlink>
      <w:r>
        <w:t xml:space="preserve">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Hafta 8</w:t>
        </w:r>
      </w:hyperlink>
      <w:r>
        <w:t xml:space="preserve">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135"/>
    <w:bookmarkStart w:id="136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136"/>
    <w:bookmarkStart w:id="137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pPr>
        <w:pStyle w:val="BlockText"/>
      </w:pPr>
      <w:r>
        <w:rPr>
          <w:b/>
          <w:bCs/>
        </w:rPr>
        <w:t xml:space="preserve">Okuma 4 — Bu ortam algılama kararı neden riskli?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__cpuid_ecx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ecx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ecx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hipervizor biti set */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"analiz ortami, calismayi reddet"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Hipervizör biti tek başına</w:t>
      </w:r>
      <w:r>
        <w:t xml:space="preserve"> </w:t>
      </w:r>
      <w:r>
        <w:rPr>
          <w:b/>
          <w:bCs/>
        </w:rPr>
        <w:t xml:space="preserve">kanıt değildir</w:t>
      </w:r>
      <w:r>
        <w:t xml:space="preserve"> </w:t>
      </w:r>
      <w:r>
        <w:t xml:space="preserve">(Bölüm 5, Demo 3): WSL2, Hyper-V ve sanallaştırma tabanlı</w:t>
      </w:r>
      <w:r>
        <w:t xml:space="preserve"> </w:t>
      </w:r>
      <w:r>
        <w:t xml:space="preserve">güvenlik (VBS) yüzünden birçok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Windows makinesi de bu biti set eder. Bu kod, sırf bir</w:t>
      </w:r>
      <w:r>
        <w:t xml:space="preserve"> </w:t>
      </w:r>
      <w:r>
        <w:t xml:space="preserve">hipervizör gördüğü için milyonlarca gerçek kullanıcıyı engelleyebilir — klasik bir yanlış pozitif.</w:t>
      </w:r>
      <w:r>
        <w:t xml:space="preserve"> </w:t>
      </w:r>
      <w:r>
        <w:t xml:space="preserve">Düzeltme: bu sinyali tek başına karar vermek yerine Bölüm 5.1’deki gibi bir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ekleyin ve</w:t>
      </w:r>
      <w:r>
        <w:t xml:space="preserve"> </w:t>
      </w:r>
      <w:r>
        <w:t xml:space="preserve">kararı diğer sinyallerle (satıcı imzası, zamanlama, hata ayıklayıcı) birlikte, bir</w:t>
      </w:r>
      <w:r>
        <w:t xml:space="preserve"> </w:t>
      </w:r>
      <w:r>
        <w:rPr>
          <w:b/>
          <w:bCs/>
        </w:rPr>
        <w:t xml:space="preserve">eşiğe</w:t>
      </w:r>
      <w:r>
        <w:t xml:space="preserve"> </w:t>
      </w:r>
      <w:r>
        <w:t xml:space="preserve">göre verin.</w:t>
      </w:r>
    </w:p>
    <w:p>
      <w:r>
        <w:pict>
          <v:rect style="width:0;height:1.5pt" o:hralign="center" o:hrstd="t" o:hr="t"/>
        </w:pict>
      </w:r>
    </w:p>
    <w:bookmarkEnd w:id="137"/>
    <w:bookmarkStart w:id="138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pPr>
        <w:pStyle w:val="BlockText"/>
      </w:pPr>
      <w:r>
        <w:rPr>
          <w:b/>
          <w:bCs/>
        </w:rPr>
        <w:t xml:space="preserve">Alıştırma 11 — Orta: Kendi risk skorunuzu kurun (Bölüm 5.1)</w:t>
      </w:r>
    </w:p>
    <w:p>
      <w:pPr>
        <w:pStyle w:val="BlockText"/>
      </w:pPr>
      <w:r>
        <w:t xml:space="preserve">Demo 3, Demo 2 ve Demo 7’nin ürettiği sinyalleri (hipervizör biti, TracerPid, root göstergesi) bir araya</w:t>
      </w:r>
      <w:r>
        <w:t xml:space="preserve"> </w:t>
      </w:r>
      <w:r>
        <w:t xml:space="preserve">getirip Bölüm 5.1’deki gibi bir ağırlıklı toplam yazın. Kendi bilgisayarınızda (temiz) skor kaç çıkıyor?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çalıştırırsanız kaça çıkıyor? Bankacılık uygulaması için önerdiğiniz eşik kaç olurdu, neden?</w:t>
      </w:r>
    </w:p>
    <w:p>
      <w:pPr>
        <w:pStyle w:val="BlockText"/>
      </w:pPr>
      <w:r>
        <w:rPr>
          <w:b/>
          <w:bCs/>
        </w:rPr>
        <w:t xml:space="preserve">Alıştırma 12 — Zor: HKDF’i elle tekrar hesaplayın (Bölüm 10.1)</w:t>
      </w:r>
    </w:p>
    <w:p>
      <w:pPr>
        <w:pStyle w:val="BlockText"/>
      </w:pPr>
      <w:r>
        <w:t xml:space="preserve">Bölüm 10.1’deki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komutlarını kendi makinenizde çalıştırın; aynı</w:t>
      </w:r>
      <w:r>
        <w:t xml:space="preserve"> </w:t>
      </w:r>
      <w:r>
        <w:rPr>
          <w:rStyle w:val="VerbatimChar"/>
        </w:rPr>
        <w:t xml:space="preserve">PRK</w:t>
      </w:r>
      <w:r>
        <w:t xml:space="preserve"> </w:t>
      </w:r>
      <w:r>
        <w:t xml:space="preserve">ve anahtar değerlerini elde</w:t>
      </w:r>
      <w:r>
        <w:t xml:space="preserve"> </w:t>
      </w:r>
      <w:r>
        <w:t xml:space="preserve">ediyor musunuz? Şimdi</w:t>
      </w:r>
      <w:r>
        <w:t xml:space="preserve"> </w:t>
      </w:r>
      <w:r>
        <w:rPr>
          <w:rStyle w:val="VerbatimChar"/>
        </w:rPr>
        <w:t xml:space="preserve">SURUM</w:t>
      </w:r>
      <w:r>
        <w:t xml:space="preserve"> </w:t>
      </w:r>
      <w:r>
        <w:t xml:space="preserve">dizesini (</w:t>
      </w:r>
      <w:r>
        <w:rPr>
          <w:rStyle w:val="VerbatimChar"/>
        </w:rPr>
        <w:t xml:space="preserve">surum=1.0.0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surum=1.0.1</w:t>
      </w:r>
      <w:r>
        <w:t xml:space="preserve">) değiştirip anahtarı tekrar</w:t>
      </w:r>
      <w:r>
        <w:t xml:space="preserve"> </w:t>
      </w:r>
      <w:r>
        <w:t xml:space="preserve">hesaplayın. Bu, bir sürüm yükseltmesinin eski verideki sırları neden</w:t>
      </w:r>
      <w:r>
        <w:t xml:space="preserve"> </w:t>
      </w:r>
      <w:r>
        <w:t xml:space="preserve">“kilitlediğini”</w:t>
      </w:r>
      <w:r>
        <w:t xml:space="preserve"> </w:t>
      </w:r>
      <w:r>
        <w:t xml:space="preserve">nasıl açıklar?</w:t>
      </w:r>
    </w:p>
    <w:p>
      <w:r>
        <w:pict>
          <v:rect style="width:0;height:1.5pt" o:hralign="center" o:hrstd="t" o:hr="t"/>
        </w:pict>
      </w:r>
    </w:p>
    <w:bookmarkEnd w:id="138"/>
    <w:bookmarkStart w:id="139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</w:t>
      </w:r>
      <w:hyperlink r:id="rId41">
        <w:r>
          <w:rPr>
            <w:rStyle w:val="Hyperlink"/>
          </w:rPr>
          <w:t xml:space="preserve">Hafta 11</w:t>
        </w:r>
      </w:hyperlink>
      <w:r>
        <w:t xml:space="preserve">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</w:t>
      </w:r>
      <w:r>
        <w:t xml:space="preserve"> </w:t>
      </w:r>
      <w:hyperlink r:id="rId21">
        <w:r>
          <w:rPr>
            <w:rStyle w:val="Hyperlink"/>
          </w:rPr>
          <w:t xml:space="preserve">Hafta 3</w:t>
        </w:r>
      </w:hyperlink>
      <w:r>
        <w:t xml:space="preserve"> </w:t>
      </w:r>
      <w:r>
        <w:t xml:space="preserve">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pPr>
        <w:pStyle w:val="BlockText"/>
      </w:pPr>
      <w:r>
        <w:rPr>
          <w:b/>
          <w:bCs/>
        </w:rPr>
        <w:t xml:space="preserve">17. Ortam algılamada risk skoru yaklaşımı nedir, neden ikili karardan daha iyidir?</w:t>
      </w:r>
    </w:p>
    <w:p>
      <w:pPr>
        <w:pStyle w:val="BlockText"/>
      </w:pPr>
      <w:r>
        <w:t xml:space="preserve">Her sinyale bir ağırlık verilir, ağırlıklar toplanır ve bir eşikle karşılaştırılır (Bölüm 5.1). İkili karar</w:t>
      </w:r>
      <w:r>
        <w:t xml:space="preserve"> </w:t>
      </w:r>
      <w:r>
        <w:t xml:space="preserve">(tek sinyalle çalış/çalışma) tek bir zayıf sinyalle (ör. hipervizör biti) meşru kullanıcıları engeller; risk</w:t>
      </w:r>
      <w:r>
        <w:t xml:space="preserve"> </w:t>
      </w:r>
      <w:r>
        <w:t xml:space="preserve">skoru birden çok bağımsız sinyalin birlikte görünmesini ister.</w:t>
      </w:r>
    </w:p>
    <w:p>
      <w:pPr>
        <w:pStyle w:val="BlockText"/>
      </w:pPr>
      <w:r>
        <w:rPr>
          <w:b/>
          <w:bCs/>
        </w:rPr>
        <w:t xml:space="preserve">18. TracerPid alanı nereden okunur ve neyi temsil eder?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dosyasındaki bir satırdır; süreci</w:t>
      </w:r>
      <w:r>
        <w:t xml:space="preserve"> </w:t>
      </w:r>
      <w:r>
        <w:rPr>
          <w:rStyle w:val="VerbatimChar"/>
        </w:rPr>
        <w:t xml:space="preserve">ptrace()</w:t>
      </w:r>
      <w:r>
        <w:t xml:space="preserve"> </w:t>
      </w:r>
      <w:r>
        <w:t xml:space="preserve">ile izleyen sürecin PID’ini tutar.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ise izleyen yok;</w:t>
      </w:r>
      <w:r>
        <w:t xml:space="preserve"> 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ise o PID süreci izliyor demektir (Bölüm 4.1).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dlsym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dladdr</w:t>
      </w:r>
      <w:r>
        <w:rPr>
          <w:b/>
          <w:bCs/>
        </w:rPr>
        <w:t xml:space="preserve"> </w:t>
      </w:r>
      <w:r>
        <w:rPr>
          <w:b/>
          <w:bCs/>
        </w:rPr>
        <w:t xml:space="preserve">RASP’te birlikte nasıl kullanılır?</w:t>
      </w:r>
    </w:p>
    <w:p>
      <w:pPr>
        <w:pStyle w:val="BlockText"/>
      </w:pPr>
      <w:r>
        <w:rPr>
          <w:rStyle w:val="VerbatimChar"/>
        </w:rPr>
        <w:t xml:space="preserve">dlsym(RTLD_DEFAULT, ad)</w:t>
      </w:r>
      <w:r>
        <w:t xml:space="preserve"> </w:t>
      </w:r>
      <w:r>
        <w:t xml:space="preserve">bir sembolün çalışan süreçteki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bulur;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o adresi hangi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dosyasının sağladığını söyler. Beklenen kütüphane (libc/vDSO/ld)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çıkarsa kanca</w:t>
      </w:r>
      <w:r>
        <w:t xml:space="preserve"> </w:t>
      </w:r>
      <w:r>
        <w:t xml:space="preserve">vardır (Bölüm 6.1).</w:t>
      </w:r>
    </w:p>
    <w:p>
      <w:pPr>
        <w:pStyle w:val="BlockText"/>
      </w:pPr>
      <w:r>
        <w:rPr>
          <w:b/>
          <w:bCs/>
        </w:rPr>
        <w:t xml:space="preserve">20. HKDF’in Extract ve Expand adımları cihaz bağlamada nasıl kullanılır?</w:t>
      </w:r>
    </w:p>
    <w:p>
      <w:pPr>
        <w:pStyle w:val="BlockText"/>
      </w:pPr>
      <w:r>
        <w:t xml:space="preserve">Extract:</w:t>
      </w:r>
      <w:r>
        <w:t xml:space="preserve"> </w:t>
      </w:r>
      <w:r>
        <w:rPr>
          <w:rStyle w:val="VerbatimChar"/>
        </w:rPr>
        <w:t xml:space="preserve">PRK = HMAC(anahtar=sürüm/tuz, veri=cihaz parmak izi)</w:t>
      </w:r>
      <w:r>
        <w:t xml:space="preserve">. Expand:</w:t>
      </w:r>
      <w:r>
        <w:t xml:space="preserve"> </w:t>
      </w:r>
      <w:r>
        <w:rPr>
          <w:rStyle w:val="VerbatimChar"/>
        </w:rPr>
        <w:t xml:space="preserve">anahtar = HMAC(PRK, info || sayaç)</w:t>
      </w:r>
      <w:r>
        <w:t xml:space="preserve">.</w:t>
      </w:r>
      <w:r>
        <w:t xml:space="preserve"> </w:t>
      </w:r>
      <w:r>
        <w:t xml:space="preserve">Farklı bir cihaz parmak izi tamamen farklı bir</w:t>
      </w:r>
      <w:r>
        <w:t xml:space="preserve"> </w:t>
      </w:r>
      <w:r>
        <w:rPr>
          <w:rStyle w:val="VerbatimChar"/>
        </w:rPr>
        <w:t xml:space="preserve">PRK</w:t>
      </w:r>
      <w:r>
        <w:t xml:space="preserve"> </w:t>
      </w:r>
      <w:r>
        <w:t xml:space="preserve">ve dolayısıyla farklı bir anahtar üretir; sır başka</w:t>
      </w:r>
      <w:r>
        <w:t xml:space="preserve"> </w:t>
      </w:r>
      <w:r>
        <w:t xml:space="preserve">cihazda açılamaz (Bölüm 10.1).</w:t>
      </w:r>
    </w:p>
    <w:p>
      <w:pPr>
        <w:pStyle w:val="BlockText"/>
      </w:pPr>
      <w:r>
        <w:rPr>
          <w:b/>
          <w:bCs/>
        </w:rPr>
        <w:t xml:space="preserve">21. Aynı tamper olayına üç farklı tepki (hemen çök, gecikmeli sessiz, decoy) arasındaki temel fark nedir?</w:t>
      </w:r>
    </w:p>
    <w:p>
      <w:pPr>
        <w:pStyle w:val="BlockText"/>
      </w:pPr>
      <w:r>
        <w:t xml:space="preserve">Saldırgana verdikleri bilgi miktarı ve zamanlaması: hemen çökmek en çok bilgi verir (hangi kontrolün</w:t>
      </w:r>
      <w:r>
        <w:t xml:space="preserve"> </w:t>
      </w:r>
      <w:r>
        <w:t xml:space="preserve">tetiklendiğini gösterir), gecikmeli sessiz tepki bunu zaman/mesafe olarak bulanıklaştırır, decoy ise</w:t>
      </w:r>
      <w:r>
        <w:t xml:space="preserve"> </w:t>
      </w:r>
      <w:r>
        <w:t xml:space="preserve">saldırgana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görünen ama işe yaramaz bir sonuç vererek en az bilgi verir (Bölüm 10.2).</w:t>
      </w:r>
    </w:p>
    <w:p>
      <w:pPr>
        <w:pStyle w:val="BlockText"/>
      </w:pPr>
      <w:r>
        <w:rPr>
          <w:b/>
          <w:bCs/>
        </w:rPr>
        <w:t xml:space="preserve">22.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KorunanSayac</w:t>
      </w:r>
      <w:r>
        <w:rPr>
          <w:b/>
          <w:bCs/>
        </w:rPr>
        <w:t xml:space="preserve"> </w:t>
      </w:r>
      <w:r>
        <w:rPr>
          <w:b/>
          <w:bCs/>
        </w:rPr>
        <w:t xml:space="preserve">yapısındaki gölge kopya ve özet alanları neden ayrı tutulur?</w:t>
      </w:r>
    </w:p>
    <w:p>
      <w:pPr>
        <w:pStyle w:val="BlockText"/>
      </w:pPr>
      <w:r>
        <w:t xml:space="preserve">Saldırgan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bellekte değiştirirse,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(maskelenmiş kopya) ve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(kısa MAC) eski</w:t>
      </w:r>
      <w:r>
        <w:t xml:space="preserve"> </w:t>
      </w:r>
      <w:r>
        <w:t xml:space="preserve">değerlerle tutarsız kalır; okuma fonksiyonu bu tutarsızlığı yakalar (Bölüm 7.1).</w:t>
      </w:r>
    </w:p>
    <w:p>
      <w:pPr>
        <w:pStyle w:val="BlockText"/>
      </w:pPr>
      <w:r>
        <w:rPr>
          <w:b/>
          <w:bCs/>
        </w:rPr>
        <w:t xml:space="preserve">23. Kontrol akışı sayacındaki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</w:t>
      </w:r>
      <w:r>
        <w:rPr>
          <w:b/>
          <w:bCs/>
        </w:rPr>
        <w:t xml:space="preserve"> </w:t>
      </w:r>
      <w:r>
        <w:rPr>
          <w:b/>
          <w:bCs/>
        </w:rPr>
        <w:t xml:space="preserve">zincirinin çığ etkisiyle ilişkisi nedir?</w:t>
      </w:r>
    </w:p>
    <w:p>
      <w:pPr>
        <w:pStyle w:val="BlockText"/>
      </w:pPr>
      <w:r>
        <w:t xml:space="preserve">Her aşamada</w:t>
      </w:r>
      <w:r>
        <w:t xml:space="preserve"> </w:t>
      </w:r>
      <w:r>
        <w:rPr>
          <w:rStyle w:val="VerbatimChar"/>
        </w:rPr>
        <w:t xml:space="preserve">acc</w:t>
      </w:r>
      <w:r>
        <w:t xml:space="preserve">, bir önceki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’yi anahtar olarak kullanan bir HMAC ile güncellenir. Bir aşama atlanır ya</w:t>
      </w:r>
      <w:r>
        <w:t xml:space="preserve"> </w:t>
      </w:r>
      <w:r>
        <w:t xml:space="preserve">da sırası değişirse, HMAC’in çığ etkisi yüzünden sonuç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acc</w:t>
      </w:r>
      <w:r>
        <w:t xml:space="preserve">/anahtar üretir;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hangi kombinasyonu denerse denesin gerçek sonuca ulaşamaz (Bölüm 9.1).</w:t>
      </w:r>
    </w:p>
    <w:p>
      <w:pPr>
        <w:pStyle w:val="BlockText"/>
      </w:pPr>
      <w:r>
        <w:rPr>
          <w:b/>
          <w:bCs/>
        </w:rPr>
        <w:t xml:space="preserve">24. Bir ürünün risk iştahı (risk appetite) tepki eşiğini nasıl belirler?</w:t>
      </w:r>
    </w:p>
    <w:p>
      <w:pPr>
        <w:pStyle w:val="BlockText"/>
      </w:pPr>
      <w:r>
        <w:t xml:space="preserve">Yanlış pozitifin maliyeti yüksekse (bankacılık — işlem tamamlanamaz, para kaybı riski) eşik düşük tutulur:</w:t>
      </w:r>
      <w:r>
        <w:t xml:space="preserve"> </w:t>
      </w:r>
      <w:r>
        <w:t xml:space="preserve">şüphede reddet. Yanlış negatifin maliyeti düşükse (sadakat uygulaması) eşik yüksek tutulur: nadiren reddet</w:t>
      </w:r>
      <w:r>
        <w:t xml:space="preserve"> </w:t>
      </w:r>
      <w:r>
        <w:t xml:space="preserve">(Bölüm 5.1).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“25. Root göstergesini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ile”</w:t>
      </w:r>
      <w:r>
        <w:t xml:space="preserve">reddet” yapmanın sakıncası nedir?”</w:t>
      </w:r>
      <w:r>
        <w:t xml:space="preserve"> </w:t>
      </w:r>
      <w:r>
        <w:t xml:space="preserve">Gerçek saldırganı yakalamaz (ipuçlarını zaten gizlemiştir) ama meşru biçimde root’lamış sıradan kullanıcıyı</w:t>
      </w:r>
      <w:r>
        <w:t xml:space="preserve"> </w:t>
      </w:r>
      <w:r>
        <w:t xml:space="preserve">cezalandırır. Kural: göstergeyi bir risk skoruna ekleyin, kararı eşiğe bırakın (Bölüm 8.1.1).</w:t>
      </w:r>
    </w:p>
    <w:p>
      <w:pPr>
        <w:pStyle w:val="BlockText"/>
      </w:pPr>
      <w:r>
        <w:rPr>
          <w:b/>
          <w:bCs/>
        </w:rPr>
        <w:t xml:space="preserve">26. Üretim ikili dosyasında tespit mesajlarının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stdout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stderr</w:t>
      </w:r>
      <w:r>
        <w:rPr>
          <w:b/>
          <w:bCs/>
        </w:rPr>
        <w:t xml:space="preserve">’e yazılmaması neden önemlidir?</w:t>
      </w:r>
    </w:p>
    <w:p>
      <w:pPr>
        <w:pStyle w:val="BlockText"/>
      </w:pPr>
      <w:r>
        <w:t xml:space="preserve">Yazılırsa saldırgana ücretsiz bir hata ayıklama günlüğü/ipucu verilmiş olur — hangi kontrolün ne zaman</w:t>
      </w:r>
      <w:r>
        <w:t xml:space="preserve"> </w:t>
      </w:r>
      <w:r>
        <w:t xml:space="preserve">tetiklendiğini doğrudan gösterir. Tepki politikası derleme yapılandırmasına bağlanmalı, üretimde sessiz</w:t>
      </w:r>
      <w:r>
        <w:t xml:space="preserve"> </w:t>
      </w:r>
      <w:r>
        <w:t xml:space="preserve">kalmalıdır (Bölüm 10.2).</w:t>
      </w:r>
    </w:p>
    <w:p>
      <w:r>
        <w:pict>
          <v:rect style="width:0;height:1.5pt" o:hralign="center" o:hrstd="t" o:hr="t"/>
        </w:pict>
      </w:r>
    </w:p>
    <w:bookmarkEnd w:id="139"/>
    <w:bookmarkStart w:id="140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29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30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29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29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29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29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pPr>
        <w:pStyle w:val="Compact"/>
        <w:numPr>
          <w:ilvl w:val="0"/>
          <w:numId w:val="1029"/>
        </w:numPr>
      </w:pPr>
      <w:r>
        <w:t xml:space="preserve">(Kısa cevap) Bir ortam algılama denetimi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derse, uygulama işlemi doğrudan reddetmelidir/</w:t>
      </w:r>
      <w:r>
        <w:t xml:space="preserve"> </w:t>
      </w:r>
      <w:r>
        <w:t xml:space="preserve">reddetmemelidir? Neden? → Reddetmemeli; bu tek başına zayıf bir sinyaldir (WSL2/VBS), bir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kullanılmalıdır (Bölüm 5.1).</w:t>
      </w:r>
    </w:p>
    <w:p>
      <w:pPr>
        <w:pStyle w:val="Compact"/>
        <w:numPr>
          <w:ilvl w:val="0"/>
          <w:numId w:val="1029"/>
        </w:numPr>
      </w:pPr>
      <w:r>
        <w:t xml:space="preserve">(Doğru/Yanlış)</w:t>
      </w:r>
      <w:r>
        <w:t xml:space="preserve"> </w:t>
      </w:r>
      <w:r>
        <w:t xml:space="preserve">“HMAC ile bütünlük denetimi tek başına, checker’ın kendisinin yamalanmasına karşı korur.”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; bu yüzden örtüşen denetleyiciler ve sonucu veri bağımlılığı yapmak gerekir (Bölüm 3).</w:t>
      </w:r>
    </w:p>
    <w:p>
      <w:pPr>
        <w:pStyle w:val="Compact"/>
        <w:numPr>
          <w:ilvl w:val="0"/>
          <w:numId w:val="1029"/>
        </w:numPr>
      </w:pPr>
      <w:r>
        <w:t xml:space="preserve">(Kısa cevap) Cihaz bağlamada</w:t>
      </w:r>
      <w:r>
        <w:t xml:space="preserve"> </w:t>
      </w:r>
      <w:r>
        <w:rPr>
          <w:rStyle w:val="VerbatimChar"/>
        </w:rPr>
        <w:t xml:space="preserve">SURUM</w:t>
      </w:r>
      <w:r>
        <w:t xml:space="preserve"> </w:t>
      </w:r>
      <w:r>
        <w:t xml:space="preserve">(sürüm) dizesi neden HKDF’e</w:t>
      </w:r>
      <w:r>
        <w:t xml:space="preserve"> </w:t>
      </w:r>
      <w:r>
        <w:rPr>
          <w:rStyle w:val="VerbatimChar"/>
        </w:rPr>
        <w:t xml:space="preserve">tuz</w:t>
      </w:r>
      <w:r>
        <w:t xml:space="preserve"> </w:t>
      </w:r>
      <w:r>
        <w:t xml:space="preserve">(salt) olarak veriliyor? → Sürüm</w:t>
      </w:r>
      <w:r>
        <w:t xml:space="preserve"> </w:t>
      </w:r>
      <w:r>
        <w:t xml:space="preserve">değişince türetilen anahtar da değişsin diye; bu, eski sürümdeki bir zafiyetle üretilmiş veriyi yeni</w:t>
      </w:r>
      <w:r>
        <w:t xml:space="preserve"> </w:t>
      </w:r>
      <w:r>
        <w:t xml:space="preserve">sürümde otomatik olarak</w:t>
      </w:r>
      <w:r>
        <w:t xml:space="preserve"> </w:t>
      </w:r>
      <w:r>
        <w:t xml:space="preserve">“kilitler”</w:t>
      </w:r>
      <w:r>
        <w:t xml:space="preserve"> </w:t>
      </w:r>
      <w:r>
        <w:t xml:space="preserve">(Bölüm 10.1, Alıştırma 12).</w:t>
      </w:r>
    </w:p>
    <w:p>
      <w:r>
        <w:pict>
          <v:rect style="width:0;height:1.5pt" o:hralign="center" o:hrstd="t" o:hr="t"/>
        </w:pict>
      </w:r>
    </w:p>
    <w:bookmarkEnd w:id="140"/>
    <w:bookmarkStart w:id="142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1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31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31"/>
        </w:numPr>
      </w:pPr>
      <w:r>
        <w:t xml:space="preserve">Bölüm 12 (Anti-Tampering) genel olarak bu haftanın ve</w:t>
      </w:r>
      <w:r>
        <w:t xml:space="preserve"> </w:t>
      </w:r>
      <w:hyperlink r:id="rId141">
        <w:r>
          <w:rPr>
            <w:rStyle w:val="Hyperlink"/>
          </w:rPr>
          <w:t xml:space="preserve">Hafta 9</w:t>
        </w:r>
      </w:hyperlink>
      <w:r>
        <w:t xml:space="preserve">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2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32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32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32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Kendi kodunun özetini denetleme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 takma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Platform doğrulaması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Hata durumunda reddetme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skoru / eşik</w:t>
            </w:r>
          </w:p>
        </w:tc>
        <w:tc>
          <w:tcPr/>
          <w:p>
            <w:pPr>
              <w:pStyle w:val="Compact"/>
            </w:pPr>
            <w:r>
              <w:t xml:space="preserve">Risk puanı / sınır değer</w:t>
            </w:r>
          </w:p>
        </w:tc>
        <w:tc>
          <w:tcPr/>
          <w:p>
            <w:pPr>
              <w:pStyle w:val="Compact"/>
            </w:pPr>
            <w:r>
              <w:t xml:space="preserve">Birden çok zayıf sinyalin ağırlıklı toplamı; karar bu toplamın bir eşiği geçip geçmediğine bakar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iştahı (risk appetite)</w:t>
            </w:r>
          </w:p>
        </w:tc>
        <w:tc>
          <w:tcPr/>
          <w:p>
            <w:pPr>
              <w:pStyle w:val="Compact"/>
            </w:pPr>
            <w:r>
              <w:t xml:space="preserve">Risk toleransı</w:t>
            </w:r>
          </w:p>
        </w:tc>
        <w:tc>
          <w:tcPr/>
          <w:p>
            <w:pPr>
              <w:pStyle w:val="Compact"/>
            </w:pPr>
            <w:r>
              <w:t xml:space="preserve">Ürünün yanlış pozitif ile yanlış negatif arasında kabul ettiği denge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dlsym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dladdr</w:t>
            </w:r>
          </w:p>
        </w:tc>
        <w:tc>
          <w:tcPr/>
          <w:p>
            <w:pPr>
              <w:pStyle w:val="Compact"/>
            </w:pPr>
            <w:r>
              <w:t xml:space="preserve">Sembol çözme / adres bilgisi</w:t>
            </w:r>
          </w:p>
        </w:tc>
        <w:tc>
          <w:tcPr/>
          <w:p>
            <w:pPr>
              <w:pStyle w:val="Compact"/>
            </w:pPr>
            <w:r>
              <w:t xml:space="preserve">Bir fonksiyon adının bellek adresini bulma / bir adresin hangi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’dan geldiğini bulma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vDSO</w:t>
            </w:r>
          </w:p>
        </w:tc>
        <w:tc>
          <w:tcPr/>
          <w:p>
            <w:pPr>
              <w:pStyle w:val="Compact"/>
            </w:pPr>
            <w:r>
              <w:t xml:space="preserve">Sanal dinamik paylaşımlı nesne</w:t>
            </w:r>
          </w:p>
        </w:tc>
        <w:tc>
          <w:tcPr/>
          <w:p>
            <w:pPr>
              <w:pStyle w:val="Compact"/>
            </w:pPr>
            <w:r>
              <w:t xml:space="preserve">Çekirdeğin süreç belleğine kendiliğinden eklediği, sistem çağrısı yapmadan hızlı okuma sağlayan sanal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PRK</w:t>
            </w:r>
          </w:p>
        </w:tc>
        <w:tc>
          <w:tcPr/>
          <w:p>
            <w:pPr>
              <w:pStyle w:val="Compact"/>
            </w:pPr>
            <w:r>
              <w:t xml:space="preserve">Sözde rastgele anahtar</w:t>
            </w:r>
          </w:p>
        </w:tc>
        <w:tc>
          <w:tcPr/>
          <w:p>
            <w:pPr>
              <w:pStyle w:val="Compact"/>
            </w:pPr>
            <w:r>
              <w:t xml:space="preserve">HKDF’in Extract adımından çıkan, Expand adımına girdi olan ara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HKDF Extract / Expand</w:t>
            </w:r>
          </w:p>
        </w:tc>
        <w:tc>
          <w:tcPr/>
          <w:p>
            <w:pPr>
              <w:pStyle w:val="Compact"/>
            </w:pPr>
            <w:r>
              <w:t xml:space="preserve">Sıkıştırma / genişletme</w:t>
            </w:r>
          </w:p>
        </w:tc>
        <w:tc>
          <w:tcPr/>
          <w:p>
            <w:pPr>
              <w:pStyle w:val="Compact"/>
            </w:pPr>
            <w:r>
              <w:t xml:space="preserve">HKDF’in iki adımı: düzensiz girdiyi PRK’ya sıkıştırma, PRK’dan istenen uzunlukta anahtar türetme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Çığ etkisi (avalanche effect)</w:t>
            </w:r>
          </w:p>
        </w:tc>
        <w:tc>
          <w:tcPr/>
          <w:p>
            <w:pPr>
              <w:pStyle w:val="Compact"/>
            </w:pPr>
            <w:r>
              <w:t xml:space="preserve">Çığ etkisi</w:t>
            </w:r>
          </w:p>
        </w:tc>
        <w:tc>
          <w:tcPr/>
          <w:p>
            <w:pPr>
              <w:pStyle w:val="Compact"/>
            </w:pPr>
            <w:r>
              <w:t xml:space="preserve">Girdide tek bir bit değişince çıktının ortalama yarısının değişmesi; kriptografik özet/MAC’in temel özelliği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</w:t>
            </w:r>
          </w:p>
        </w:tc>
        <w:tc>
          <w:tcPr/>
          <w:p>
            <w:pPr>
              <w:pStyle w:val="Compact"/>
            </w:pPr>
            <w:r>
              <w:t xml:space="preserve">Dökülebilirlik bayrağı</w:t>
            </w:r>
          </w:p>
        </w:tc>
        <w:tc>
          <w:tcPr/>
          <w:p>
            <w:pPr>
              <w:pStyle w:val="Compact"/>
            </w:pPr>
            <w:r>
              <w:t xml:space="preserve">Linux’ta bir sürecin başka bir süreç tarafından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izlenip izlenemeyeceğini ve çekirdek dökümü üretip üretmeyeceğini kontrol eden bayrak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hyperlink r:id="rId133">
        <w:r>
          <w:rPr>
            <w:rStyle w:val="Hyperlink"/>
            <w:b/>
            <w:bCs/>
          </w:rPr>
          <w:t xml:space="preserve">7. hafta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Ara proje gösterimleri.</w:t>
      </w:r>
      <w:r>
        <w:t xml:space="preserve"> </w:t>
      </w:r>
      <w:r>
        <w:t xml:space="preserve">Bu haftaki RASP kontrollerinizi (bütünlük denetimi, hata ayıklayıcı/ortam/kanca</w:t>
      </w:r>
      <w:r>
        <w:t xml:space="preserve"> </w:t>
      </w:r>
      <w:r>
        <w:t xml:space="preserve">algılama, kontrol akışı sayacı, tepki politikası) projenizde canlı göstereceksiniz.</w:t>
      </w:r>
      <w:r>
        <w:t xml:space="preserve"> </w:t>
      </w:r>
      <w:hyperlink r:id="rId134">
        <w:r>
          <w:rPr>
            <w:rStyle w:val="Hyperlink"/>
            <w:b/>
            <w:bCs/>
          </w:rPr>
          <w:t xml:space="preserve">8. hafta</w:t>
        </w:r>
      </w:hyperlink>
      <w:r>
        <w:t xml:space="preserve">, 1–6. haftaları</w:t>
      </w:r>
      <w:r>
        <w:t xml:space="preserve"> </w:t>
      </w:r>
      <w:r>
        <w:t xml:space="preserve">kapsayan</w:t>
      </w:r>
      <w:r>
        <w:t xml:space="preserve"> </w:t>
      </w:r>
      <w:r>
        <w:rPr>
          <w:b/>
          <w:bCs/>
        </w:rPr>
        <w:t xml:space="preserve">Quiz-1</w:t>
      </w:r>
      <w:r>
        <w:t xml:space="preserve">’dir. Ardından</w:t>
      </w:r>
      <w:r>
        <w:t xml:space="preserve"> </w:t>
      </w:r>
      <w:r>
        <w:rPr>
          <w:b/>
          <w:bCs/>
        </w:rPr>
        <w:t xml:space="preserve">9. hafta — Gelişmiş gizleme ve çeşitlendirme</w:t>
      </w:r>
      <w:r>
        <w:t xml:space="preserve">, bu haftanın hata ayıklayıcı/ortam</w:t>
      </w:r>
      <w:r>
        <w:t xml:space="preserve"> </w:t>
      </w:r>
      <w:r>
        <w:t xml:space="preserve">algılama ve</w:t>
      </w:r>
      <w:r>
        <w:t xml:space="preserve"> </w:t>
      </w:r>
      <w:r>
        <w:t xml:space="preserve">“gizleme/caydırma kırılmazlık değildir”</w:t>
      </w:r>
      <w:r>
        <w:t xml:space="preserve"> </w:t>
      </w:r>
      <w:r>
        <w:t xml:space="preserve">fikirlerini kod gizleme tarafında derinleştirerek sürer.</w:t>
      </w:r>
    </w:p>
    <w:bookmarkEnd w:id="142"/>
    <w:bookmarkEnd w:id="14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110" Target="media/rId110.png" /><Relationship Type="http://schemas.openxmlformats.org/officeDocument/2006/relationships/image" Id="rId124" Target="media/rId124.png" /><Relationship Type="http://schemas.openxmlformats.org/officeDocument/2006/relationships/image" Id="rId34" Target="media/rId34.png" /><Relationship Type="http://schemas.openxmlformats.org/officeDocument/2006/relationships/image" Id="rId67" Target="media/rId67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119" Target="media/rId119.png" /><Relationship Type="http://schemas.openxmlformats.org/officeDocument/2006/relationships/image" Id="rId116" Target="media/rId116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129" Target="media/rId129.png" /><Relationship Type="http://schemas.openxmlformats.org/officeDocument/2006/relationships/hyperlink" Id="rId20" Target="../week-1/cen429-week-1.md" TargetMode="External" /><Relationship Type="http://schemas.openxmlformats.org/officeDocument/2006/relationships/hyperlink" Id="rId25" Target="../week-1/cen429-week-1.md#3-saldirgan-kim-neye-erisebiliyor" TargetMode="External" /><Relationship Type="http://schemas.openxmlformats.org/officeDocument/2006/relationships/hyperlink" Id="rId26" Target="../week-1/cen429-week-1.md#beyaz-kutu-saldirganin-alti-yolu" TargetMode="External" /><Relationship Type="http://schemas.openxmlformats.org/officeDocument/2006/relationships/hyperlink" Id="rId48" Target="../week-1/cen429-week-1.md#planin-iki-temel-araci-arayuz-tablosu-ve-varlik-tablosu" TargetMode="External" /><Relationship Type="http://schemas.openxmlformats.org/officeDocument/2006/relationships/hyperlink" Id="rId86" Target="../week-1/cen429-week-1.md#sirlari-bellekten-silmek-tarif-132" TargetMode="External" /><Relationship Type="http://schemas.openxmlformats.org/officeDocument/2006/relationships/hyperlink" Id="rId106" Target="../week-10/cen429-week-10.md#5-dijital-imza-olusturma-dogrulama-ve-kullanim-yerleri" TargetMode="External" /><Relationship Type="http://schemas.openxmlformats.org/officeDocument/2006/relationships/hyperlink" Id="rId41" Target="../week-11/cen429-week-11.md" TargetMode="External" /><Relationship Type="http://schemas.openxmlformats.org/officeDocument/2006/relationships/hyperlink" Id="rId37" Target="../week-13/cen429-week-13.md" TargetMode="External" /><Relationship Type="http://schemas.openxmlformats.org/officeDocument/2006/relationships/hyperlink" Id="rId94" Target="../week-2/cen429-week-2.md#kurcalamaya-dayanikli-gunluk" TargetMode="External" /><Relationship Type="http://schemas.openxmlformats.org/officeDocument/2006/relationships/hyperlink" Id="rId21" Target="../week-3/cen429-week-3.md" TargetMode="External" /><Relationship Type="http://schemas.openxmlformats.org/officeDocument/2006/relationships/hyperlink" Id="rId87" Target="../week-3/cen429-week-3.md#13-kullanimda-veri-bellekte-guvenli-silme-ve-cihaz-baglama" TargetMode="External" /><Relationship Type="http://schemas.openxmlformats.org/officeDocument/2006/relationships/hyperlink" Id="rId29" Target="../week-3/cen429-week-3.md#131-cihaz-baglama" TargetMode="External" /><Relationship Type="http://schemas.openxmlformats.org/officeDocument/2006/relationships/hyperlink" Id="rId27" Target="../week-3/cen429-week-3.md#24-ozet-mac-ve-imza-hangisi-ne-zaman" TargetMode="External" /><Relationship Type="http://schemas.openxmlformats.org/officeDocument/2006/relationships/hyperlink" Id="rId28" Target="../week-3/cen429-week-3.md#7-ana-sirdan-anahtar-turetme-oturum-anahtarlari-ve-ileri-gizlilik" TargetMode="External" /><Relationship Type="http://schemas.openxmlformats.org/officeDocument/2006/relationships/hyperlink" Id="rId60" Target="../week-3/cen429-week-3.md#sabit-zamanli-karsilastirma" TargetMode="External" /><Relationship Type="http://schemas.openxmlformats.org/officeDocument/2006/relationships/hyperlink" Id="rId22" Target="../week-4/cen429-week-4.md" TargetMode="External" /><Relationship Type="http://schemas.openxmlformats.org/officeDocument/2006/relationships/hyperlink" Id="rId47" Target="../week-5/cen429-week-5.md#12-dize-gizleme-ve-dinamik-yontem-cagrisi" TargetMode="External" /><Relationship Type="http://schemas.openxmlformats.org/officeDocument/2006/relationships/hyperlink" Id="rId133" Target="../week-7/cen429-week-7.md" TargetMode="External" /><Relationship Type="http://schemas.openxmlformats.org/officeDocument/2006/relationships/hyperlink" Id="rId134" Target="../week-8/cen429-week-8.md" TargetMode="External" /><Relationship Type="http://schemas.openxmlformats.org/officeDocument/2006/relationships/hyperlink" Id="rId141" Target="../week-9/cen429-week-9.md" TargetMode="External" /><Relationship Type="http://schemas.openxmlformats.org/officeDocument/2006/relationships/hyperlink" Id="rId24" Target="https://github.com/ucoruh/cen429-secure-programming/blob/main/code/README.md" TargetMode="External" /><Relationship Type="http://schemas.openxmlformats.org/officeDocument/2006/relationships/hyperlink" Id="rId23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eek-1/cen429-week-1.md" TargetMode="External" /><Relationship Type="http://schemas.openxmlformats.org/officeDocument/2006/relationships/hyperlink" Id="rId25" Target="../week-1/cen429-week-1.md#3-saldirgan-kim-neye-erisebiliyor" TargetMode="External" /><Relationship Type="http://schemas.openxmlformats.org/officeDocument/2006/relationships/hyperlink" Id="rId26" Target="../week-1/cen429-week-1.md#beyaz-kutu-saldirganin-alti-yolu" TargetMode="External" /><Relationship Type="http://schemas.openxmlformats.org/officeDocument/2006/relationships/hyperlink" Id="rId48" Target="../week-1/cen429-week-1.md#planin-iki-temel-araci-arayuz-tablosu-ve-varlik-tablosu" TargetMode="External" /><Relationship Type="http://schemas.openxmlformats.org/officeDocument/2006/relationships/hyperlink" Id="rId86" Target="../week-1/cen429-week-1.md#sirlari-bellekten-silmek-tarif-132" TargetMode="External" /><Relationship Type="http://schemas.openxmlformats.org/officeDocument/2006/relationships/hyperlink" Id="rId106" Target="../week-10/cen429-week-10.md#5-dijital-imza-olusturma-dogrulama-ve-kullanim-yerleri" TargetMode="External" /><Relationship Type="http://schemas.openxmlformats.org/officeDocument/2006/relationships/hyperlink" Id="rId41" Target="../week-11/cen429-week-11.md" TargetMode="External" /><Relationship Type="http://schemas.openxmlformats.org/officeDocument/2006/relationships/hyperlink" Id="rId37" Target="../week-13/cen429-week-13.md" TargetMode="External" /><Relationship Type="http://schemas.openxmlformats.org/officeDocument/2006/relationships/hyperlink" Id="rId94" Target="../week-2/cen429-week-2.md#kurcalamaya-dayanikli-gunluk" TargetMode="External" /><Relationship Type="http://schemas.openxmlformats.org/officeDocument/2006/relationships/hyperlink" Id="rId21" Target="../week-3/cen429-week-3.md" TargetMode="External" /><Relationship Type="http://schemas.openxmlformats.org/officeDocument/2006/relationships/hyperlink" Id="rId87" Target="../week-3/cen429-week-3.md#13-kullanimda-veri-bellekte-guvenli-silme-ve-cihaz-baglama" TargetMode="External" /><Relationship Type="http://schemas.openxmlformats.org/officeDocument/2006/relationships/hyperlink" Id="rId29" Target="../week-3/cen429-week-3.md#131-cihaz-baglama" TargetMode="External" /><Relationship Type="http://schemas.openxmlformats.org/officeDocument/2006/relationships/hyperlink" Id="rId27" Target="../week-3/cen429-week-3.md#24-ozet-mac-ve-imza-hangisi-ne-zaman" TargetMode="External" /><Relationship Type="http://schemas.openxmlformats.org/officeDocument/2006/relationships/hyperlink" Id="rId28" Target="../week-3/cen429-week-3.md#7-ana-sirdan-anahtar-turetme-oturum-anahtarlari-ve-ileri-gizlilik" TargetMode="External" /><Relationship Type="http://schemas.openxmlformats.org/officeDocument/2006/relationships/hyperlink" Id="rId60" Target="../week-3/cen429-week-3.md#sabit-zamanli-karsilastirma" TargetMode="External" /><Relationship Type="http://schemas.openxmlformats.org/officeDocument/2006/relationships/hyperlink" Id="rId22" Target="../week-4/cen429-week-4.md" TargetMode="External" /><Relationship Type="http://schemas.openxmlformats.org/officeDocument/2006/relationships/hyperlink" Id="rId47" Target="../week-5/cen429-week-5.md#12-dize-gizleme-ve-dinamik-yontem-cagrisi" TargetMode="External" /><Relationship Type="http://schemas.openxmlformats.org/officeDocument/2006/relationships/hyperlink" Id="rId133" Target="../week-7/cen429-week-7.md" TargetMode="External" /><Relationship Type="http://schemas.openxmlformats.org/officeDocument/2006/relationships/hyperlink" Id="rId134" Target="../week-8/cen429-week-8.md" TargetMode="External" /><Relationship Type="http://schemas.openxmlformats.org/officeDocument/2006/relationships/hyperlink" Id="rId141" Target="../week-9/cen429-week-9.md" TargetMode="External" /><Relationship Type="http://schemas.openxmlformats.org/officeDocument/2006/relationships/hyperlink" Id="rId24" Target="https://github.com/ucoruh/cen429-secure-programming/blob/main/code/README.md" TargetMode="External" /><Relationship Type="http://schemas.openxmlformats.org/officeDocument/2006/relationships/hyperlink" Id="rId23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2026-09-26T00:51:31Z</dcterms:created>
  <dcterms:modified xsi:type="dcterms:W3CDTF">2026-09-26T00:51:31Z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