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demo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ister (kaynaktan kaynağa C gizleyici).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(Windows'ta WSL kullanın)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week-14/01-kaynaktan-kaynaga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tigress-hatti.sh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Tigress kuruluysa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fonksiyonu kaynaktan kaynağa gizlenir:</w:t>
      </w:r>
      <w:r>
        <w:t xml:space="preserve"> </w:t>
      </w:r>
      <w:r>
        <w:rPr>
          <w:b/>
          <w:bCs/>
        </w:rPr>
        <w:t xml:space="preserve">dönüşüm hattı → davranış doğrulama</w:t>
      </w:r>
      <w:r>
        <w:t xml:space="preserve"> </w:t>
      </w:r>
      <w:r>
        <w:t xml:space="preserve">(çıktı değişmedi) →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maliyet ölçümü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iki tohumla</w:t>
      </w:r>
      <w:r>
        <w:t xml:space="preserve"> </w:t>
      </w:r>
      <w:r>
        <w:t xml:space="preserve">farklı ikili (çeşitlendirme). Tigress yoksa betik</w:t>
      </w:r>
      <w:r>
        <w:t xml:space="preserve"> </w:t>
      </w:r>
      <w:r>
        <w:rPr>
          <w:b/>
          <w:bCs/>
        </w:rPr>
        <w:t xml:space="preserve">temiz bir türevle</w:t>
      </w:r>
      <w:r>
        <w:t xml:space="preserve"> </w:t>
      </w:r>
      <w:r>
        <w:t xml:space="preserve">aynı akışı gösterir. Kurulum:</w:t>
      </w:r>
      <w:r>
        <w:t xml:space="preserve"> </w:t>
      </w:r>
      <w:hyperlink r:id="rId20">
        <w:r>
          <w:rPr>
            <w:rStyle w:val="Hyperlink"/>
          </w:rPr>
          <w:t xml:space="preserve">https://tigress.wtf</w:t>
        </w:r>
      </w:hyperlink>
      <w:r>
        <w:t xml:space="preserve"> </w:t>
      </w:r>
      <w:r>
        <w:t xml:space="preserve">(akademik kullanım ücretsiz).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Bugün</w:t>
      </w:r>
      <w:r>
        <w:t xml:space="preserve"> </w:t>
      </w:r>
      <w:r>
        <w:t xml:space="preserve">“kaynaktan kaynağa”</w:t>
      </w:r>
      <w:r>
        <w:t xml:space="preserve">,</w:t>
      </w:r>
      <w:r>
        <w:t xml:space="preserve"> </w:t>
      </w:r>
      <w:r>
        <w:t xml:space="preserve">“dönüşüm”</w:t>
      </w:r>
      <w:r>
        <w:t xml:space="preserve">,</w:t>
      </w:r>
      <w:r>
        <w:t xml:space="preserve"> </w:t>
      </w:r>
      <w:r>
        <w:t xml:space="preserve">“tohum”</w:t>
      </w:r>
      <w:r>
        <w:t xml:space="preserve">,</w:t>
      </w:r>
      <w:r>
        <w:t xml:space="preserve"> </w:t>
      </w:r>
      <w:r>
        <w:t xml:space="preserve">“derleme hattı”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hatırlatma-kaynak-derleyici-ikili"/>
    <w:p>
      <w:pPr>
        <w:pStyle w:val="Heading3"/>
      </w:pPr>
      <w:r>
        <w:t xml:space="preserve">Hatırlatma · kaynak, derleyici, ikili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Kaynak kod:</w:t>
      </w:r>
      <w:r>
        <w:t xml:space="preserve"> </w:t>
      </w:r>
      <w:r>
        <w:t xml:space="preserve">insanın yazdığı program metni (C dosyası).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Derleyici:</w:t>
      </w:r>
      <w:r>
        <w:t xml:space="preserve"> </w:t>
      </w:r>
      <w:r>
        <w:t xml:space="preserve">kaynağı makine koduna çeviren program (gcc/clang).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İkili dosya:</w:t>
      </w:r>
      <w:r>
        <w:t xml:space="preserve"> </w:t>
      </w:r>
      <w:r>
        <w:t xml:space="preserve">çalıştırılan sonuç.</w:t>
      </w:r>
    </w:p>
    <w:bookmarkEnd w:id="22"/>
    <w:bookmarkStart w:id="23" w:name="hatırlatma-gizleme"/>
    <w:p>
      <w:pPr>
        <w:pStyle w:val="Heading3"/>
      </w:pPr>
      <w:r>
        <w:t xml:space="preserve">Hatırlatma · gizleme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Kod gizleme (obfuscation):</w:t>
      </w:r>
      <w:r>
        <w:t xml:space="preserve"> </w:t>
      </w:r>
      <w:r>
        <w:t xml:space="preserve">davranışı değiştirmeden kodu</w:t>
      </w:r>
      <w:r>
        <w:t xml:space="preserve"> </w:t>
      </w:r>
      <w:r>
        <w:rPr>
          <w:b/>
          <w:bCs/>
        </w:rPr>
        <w:t xml:space="preserve">anlaşılması zor</w:t>
      </w:r>
      <w:r>
        <w:t xml:space="preserve"> </w:t>
      </w:r>
      <w:r>
        <w:t xml:space="preserve">hale getirmek.</w:t>
      </w:r>
    </w:p>
    <w:p>
      <w:pPr>
        <w:pStyle w:val="Compact"/>
        <w:numPr>
          <w:ilvl w:val="0"/>
          <w:numId w:val="1003"/>
        </w:numPr>
      </w:pPr>
      <w:r>
        <w:t xml:space="preserve">Amaç: saldırgan için maliyeti artırmak (9. hafta).</w:t>
      </w:r>
    </w:p>
    <w:bookmarkEnd w:id="23"/>
    <w:bookmarkStart w:id="24" w:name="kaynaktan-kaynağa-source-to-source"/>
    <w:p>
      <w:pPr>
        <w:pStyle w:val="Heading3"/>
      </w:pPr>
      <w:r>
        <w:t xml:space="preserve">Kaynaktan kaynağa (source-to-source)</w:t>
      </w:r>
    </w:p>
    <w:p>
      <w:pPr>
        <w:pStyle w:val="Compact"/>
        <w:numPr>
          <w:ilvl w:val="0"/>
          <w:numId w:val="1004"/>
        </w:numPr>
      </w:pPr>
      <w:r>
        <w:t xml:space="preserve">Girdi: C kaynağı. Çıktı:</w:t>
      </w:r>
      <w:r>
        <w:t xml:space="preserve"> </w:t>
      </w:r>
      <w:r>
        <w:rPr>
          <w:b/>
          <w:bCs/>
        </w:rPr>
        <w:t xml:space="preserve">yine C kaynağı</w:t>
      </w:r>
      <w:r>
        <w:t xml:space="preserve"> </w:t>
      </w:r>
      <w:r>
        <w:t xml:space="preserve">— ama gizlenmiş.</w:t>
      </w:r>
    </w:p>
    <w:p>
      <w:pPr>
        <w:pStyle w:val="Compact"/>
        <w:numPr>
          <w:ilvl w:val="0"/>
          <w:numId w:val="1004"/>
        </w:numPr>
      </w:pPr>
      <w:r>
        <w:t xml:space="preserve">Sonra normal derleyicinizle derlenir.</w:t>
      </w:r>
    </w:p>
    <w:p>
      <w:pPr>
        <w:pStyle w:val="SourceCode"/>
      </w:pPr>
      <w:r>
        <w:rPr>
          <w:rStyle w:val="VerbatimChar"/>
        </w:rPr>
        <w:t xml:space="preserve">temiz.c → [araç] → gizli.c → derleyici → ikili</w:t>
      </w:r>
    </w:p>
    <w:bookmarkEnd w:id="24"/>
    <w:bookmarkStart w:id="25" w:name="dönüşüm-transform-nedir"/>
    <w:p>
      <w:pPr>
        <w:pStyle w:val="Heading3"/>
      </w:pPr>
      <w:r>
        <w:t xml:space="preserve">Dönüşüm (transform)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Dönüşüm:</w:t>
      </w:r>
      <w:r>
        <w:t xml:space="preserve"> </w:t>
      </w:r>
      <w:r>
        <w:t xml:space="preserve">kaynağa uygulanan tek bir gizleme işlemi (ör. düzleştirme).</w:t>
      </w:r>
    </w:p>
    <w:p>
      <w:pPr>
        <w:pStyle w:val="Compact"/>
        <w:numPr>
          <w:ilvl w:val="0"/>
          <w:numId w:val="1005"/>
        </w:numPr>
      </w:pPr>
      <w:r>
        <w:t xml:space="preserve">Araç birçok dönüşüm sunar; siz hangisini, nereye seçersiniz.</w:t>
      </w:r>
    </w:p>
    <w:bookmarkEnd w:id="25"/>
    <w:bookmarkStart w:id="26" w:name="dönüşüm-hattı-pipeline"/>
    <w:p>
      <w:pPr>
        <w:pStyle w:val="Heading3"/>
      </w:pPr>
      <w:r>
        <w:t xml:space="preserve">Dönüşüm hattı (pipeline)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Hat:</w:t>
      </w:r>
      <w:r>
        <w:t xml:space="preserve"> </w:t>
      </w:r>
      <w:r>
        <w:t xml:space="preserve">birden çok dönüşümün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uygulanması.</w:t>
      </w:r>
    </w:p>
    <w:p>
      <w:pPr>
        <w:pStyle w:val="Compact"/>
        <w:numPr>
          <w:ilvl w:val="0"/>
          <w:numId w:val="1006"/>
        </w:numPr>
      </w:pPr>
      <w:r>
        <w:t xml:space="preserve">Her dönüşüm bir öncekinin çıktısına uygulanır.</w:t>
      </w:r>
    </w:p>
    <w:p>
      <w:pPr>
        <w:pStyle w:val="Compact"/>
        <w:numPr>
          <w:ilvl w:val="0"/>
          <w:numId w:val="1006"/>
        </w:numPr>
      </w:pPr>
      <w:r>
        <w:t xml:space="preserve">Sıra önemlidir.</w:t>
      </w:r>
    </w:p>
    <w:bookmarkEnd w:id="26"/>
    <w:bookmarkStart w:id="27" w:name="tohum-seed-nedir"/>
    <w:p>
      <w:pPr>
        <w:pStyle w:val="Heading3"/>
      </w:pPr>
      <w:r>
        <w:t xml:space="preserve">Tohum (seed)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Tohum:</w:t>
      </w:r>
      <w:r>
        <w:t xml:space="preserve"> </w:t>
      </w:r>
      <w:r>
        <w:t xml:space="preserve">rastgeleliği yöneten bir başlangıç sayısı.</w:t>
      </w:r>
    </w:p>
    <w:p>
      <w:pPr>
        <w:pStyle w:val="Compact"/>
        <w:numPr>
          <w:ilvl w:val="0"/>
          <w:numId w:val="1007"/>
        </w:numPr>
      </w:pPr>
      <w:r>
        <w:t xml:space="preserve">Aynı dönüşüm + farklı tohum =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gizlenmiş çıktı.</w:t>
      </w:r>
    </w:p>
    <w:p>
      <w:pPr>
        <w:pStyle w:val="Compact"/>
        <w:numPr>
          <w:ilvl w:val="0"/>
          <w:numId w:val="1007"/>
        </w:numPr>
      </w:pPr>
      <w:r>
        <w:t xml:space="preserve">Çeşitlendirmenin anahtarı budur.</w:t>
      </w:r>
    </w:p>
    <w:bookmarkEnd w:id="27"/>
    <w:bookmarkStart w:id="28" w:name="çeşitlendirme-diversification"/>
    <w:p>
      <w:pPr>
        <w:pStyle w:val="Heading3"/>
      </w:pPr>
      <w:r>
        <w:t xml:space="preserve">Çeşitlendirme (diversification)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aynı kaynaktan</w:t>
      </w:r>
      <w:r>
        <w:t xml:space="preserve"> </w:t>
      </w:r>
      <w:r>
        <w:rPr>
          <w:b/>
          <w:bCs/>
        </w:rPr>
        <w:t xml:space="preserve">davranışça eş, yapıca farklı</w:t>
      </w:r>
      <w:r>
        <w:t xml:space="preserve"> </w:t>
      </w:r>
      <w:r>
        <w:t xml:space="preserve">ikili dosyalar üretmek.</w:t>
      </w:r>
    </w:p>
    <w:p>
      <w:pPr>
        <w:pStyle w:val="Compact"/>
        <w:numPr>
          <w:ilvl w:val="0"/>
          <w:numId w:val="1008"/>
        </w:numPr>
      </w:pPr>
      <w:r>
        <w:t xml:space="preserve">Bir kopyaya yazılan saldırı diğerinde çalışmaz (9. hafta Kural 2).</w:t>
      </w:r>
    </w:p>
    <w:bookmarkEnd w:id="28"/>
    <w:bookmarkStart w:id="29" w:name="cli-komut-satırı-nedir"/>
    <w:p>
      <w:pPr>
        <w:pStyle w:val="Heading3"/>
      </w:pPr>
      <w:r>
        <w:t xml:space="preserve">CLI (komut satırı)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 (Command-Line Interface):</w:t>
      </w:r>
      <w:r>
        <w:t xml:space="preserve"> </w:t>
      </w:r>
      <w:r>
        <w:t xml:space="preserve">komutları yazarak çalıştırdığınız arayüz.</w:t>
      </w:r>
    </w:p>
    <w:p>
      <w:pPr>
        <w:pStyle w:val="Compact"/>
        <w:numPr>
          <w:ilvl w:val="0"/>
          <w:numId w:val="1009"/>
        </w:numPr>
      </w:pPr>
      <w:r>
        <w:t xml:space="preserve">Tigress bir CLI aracıdır:</w:t>
      </w:r>
      <w:r>
        <w:t xml:space="preserve"> </w:t>
      </w:r>
      <w:r>
        <w:rPr>
          <w:rStyle w:val="VerbatimChar"/>
        </w:rPr>
        <w:t xml:space="preserve">tigress --Transform=... dosya.c</w:t>
      </w:r>
      <w:r>
        <w:t xml:space="preserve">.</w:t>
      </w:r>
    </w:p>
    <w:bookmarkEnd w:id="29"/>
    <w:bookmarkStart w:id="30" w:name="birim-testi-unit-test"/>
    <w:p>
      <w:pPr>
        <w:pStyle w:val="Heading3"/>
      </w:pPr>
      <w:r>
        <w:t xml:space="preserve">Birim testi (unit test)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Birim testi:</w:t>
      </w:r>
      <w:r>
        <w:t xml:space="preserve"> </w:t>
      </w:r>
      <w:r>
        <w:t xml:space="preserve">bir fonksiyonun doğru çalıştığını otomatik denetleyen küçük test.</w:t>
      </w:r>
    </w:p>
    <w:p>
      <w:pPr>
        <w:pStyle w:val="Compact"/>
        <w:numPr>
          <w:ilvl w:val="0"/>
          <w:numId w:val="1010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aynı testler geçmeli (davranış korunmalı).</w:t>
      </w:r>
    </w:p>
    <w:bookmarkEnd w:id="30"/>
    <w:bookmarkStart w:id="31" w:name="cfg-hatırlatma"/>
    <w:p>
      <w:pPr>
        <w:pStyle w:val="Heading3"/>
      </w:pPr>
      <w:r>
        <w:t xml:space="preserve">CFG hatırlatma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CFG (Control Flow Graph):</w:t>
      </w:r>
      <w:r>
        <w:t xml:space="preserve"> </w:t>
      </w:r>
      <w:r>
        <w:t xml:space="preserve">temel blokları düğüm, geçişleri kenar yapan şema.</w:t>
      </w:r>
    </w:p>
    <w:p>
      <w:pPr>
        <w:pStyle w:val="Compact"/>
        <w:numPr>
          <w:ilvl w:val="0"/>
          <w:numId w:val="101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düğüm/kenar sayısıyla ölçeriz (9. hafta).</w:t>
      </w:r>
    </w:p>
    <w:bookmarkEnd w:id="31"/>
    <w:bookmarkStart w:id="32" w:name="sembolik-yürütme-kısaca"/>
    <w:p>
      <w:pPr>
        <w:pStyle w:val="Heading3"/>
      </w:pPr>
      <w:r>
        <w:t xml:space="preserve">Sembolik yürütme (kısaca)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Sembolik yürütme:</w:t>
      </w:r>
      <w:r>
        <w:t xml:space="preserve"> </w:t>
      </w:r>
      <w:r>
        <w:t xml:space="preserve">program yollarını matematiksel kısıt olarak çözen otomatik analiz (ör. KLEE).</w:t>
      </w:r>
    </w:p>
    <w:p>
      <w:pPr>
        <w:pStyle w:val="Compact"/>
        <w:numPr>
          <w:ilvl w:val="0"/>
          <w:numId w:val="1012"/>
        </w:numPr>
      </w:pPr>
      <w:r>
        <w:t xml:space="preserve">Gizlemeye karşı bir</w:t>
      </w:r>
      <w:r>
        <w:t xml:space="preserve"> </w:t>
      </w:r>
      <w:r>
        <w:rPr>
          <w:b/>
          <w:bCs/>
        </w:rPr>
        <w:t xml:space="preserve">deobfuscation</w:t>
      </w:r>
      <w:r>
        <w:t xml:space="preserve"> </w:t>
      </w:r>
      <w:r>
        <w:t xml:space="preserve">yöntemidir; dayanıklılığı bununla sınarız.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kaynaktan kaynağa · dönüşüm · hat · tohum · çeşitlendirme · CLI · birim testi · CFG · sembolik yürütme</w:t>
      </w:r>
    </w:p>
    <w:p>
      <w:pPr>
        <w:pStyle w:val="BodyText"/>
      </w:pPr>
      <w:r>
        <w:t xml:space="preserve">Şimdi: Tigress nedir ve nasıl çalışır?</w:t>
      </w:r>
    </w:p>
    <w:bookmarkEnd w:id="33"/>
    <w:bookmarkEnd w:id="34"/>
    <w:bookmarkStart w:id="37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lockText"/>
      </w:pPr>
      <w:r>
        <w:rPr>
          <w:b/>
          <w:bCs/>
        </w:rPr>
        <w:t xml:space="preserve">Kısa tarihçe: kaynaktan kaynağa gizleme ve çeşitlendirme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1993</w:t>
      </w:r>
      <w:r>
        <w:t xml:space="preserve"> </w:t>
      </w:r>
      <w:r>
        <w:t xml:space="preserve">— Cohen,</w:t>
      </w:r>
      <w:r>
        <w:t xml:space="preserve"> </w:t>
      </w:r>
      <w:r>
        <w:t xml:space="preserve">“program evolution”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fikrini ortaya atar: aynı işlev, farklı ikili.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 vd. gizleme taksonomisi (9. hafta’nın temeli).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Obfuscator-LLVM (O-LLVM)</w:t>
      </w:r>
      <w:r>
        <w:t xml:space="preserve">: derleyici tabanlı gizleme.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(Christian Collberg): C için</w:t>
      </w:r>
      <w:r>
        <w:t xml:space="preserve"> </w:t>
      </w:r>
      <w:r>
        <w:rPr>
          <w:b/>
          <w:bCs/>
        </w:rPr>
        <w:t xml:space="preserve">kaynaktan kaynağa</w:t>
      </w:r>
      <w:r>
        <w:t xml:space="preserve"> </w:t>
      </w:r>
      <w:r>
        <w:t xml:space="preserve">gizleyici + sanallaştırma + çeşitlendirme; araştırmada dayanıklılık ölçümünün fiili standardı.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2016–2017</w:t>
      </w:r>
      <w:r>
        <w:t xml:space="preserve"> </w:t>
      </w:r>
      <w:r>
        <w:t xml:space="preserve">— Banescu vd. Tigress + KLEE ile dönüşüm</w:t>
      </w:r>
      <w:r>
        <w:t xml:space="preserve"> </w:t>
      </w:r>
      <w:r>
        <w:rPr>
          <w:b/>
          <w:bCs/>
        </w:rPr>
        <w:t xml:space="preserve">dayanıklılığını ölçer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  <w:bCs/>
        </w:rPr>
        <w:t xml:space="preserve">dayanıklılık ↔ maliyet</w:t>
      </w:r>
      <w:r>
        <w:t xml:space="preserve">”</w:t>
      </w:r>
      <w:r>
        <w:t xml:space="preserve"> </w:t>
      </w:r>
      <w:r>
        <w:t xml:space="preserve">kuralı.</w:t>
      </w:r>
    </w:p>
    <w:p>
      <w:pPr>
        <w:pStyle w:val="FirstParagraph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SourceCode"/>
      </w:pPr>
      <w:r>
        <w:rPr>
          <w:rStyle w:val="VerbatimChar"/>
        </w:rPr>
        <w:t xml:space="preserve">Sizin kaynağınız (okunur)  ──►  [ Tigress: dönüşümleri uygula ]  ──►  Gizlenmiş kaynak (C)  ──►  derleyici  ──►  ikili</w:t>
      </w:r>
      <w:r>
        <w:br/>
      </w:r>
      <w:r>
        <w:rPr>
          <w:rStyle w:val="VerbatimChar"/>
        </w:rPr>
        <w:t xml:space="preserve">        ^ bakımı siz yaparsınız                                              ^ bu dağıtılır</w:t>
      </w:r>
    </w:p>
    <w:p>
      <w:pPr>
        <w:pStyle w:val="FirstParagraph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35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14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14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35"/>
    <w:bookmarkStart w:id="36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16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End w:id="36"/>
    <w:bookmarkEnd w:id="37"/>
    <w:bookmarkStart w:id="38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17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38"/>
    <w:bookmarkStart w:id="39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39"/>
    <w:bookmarkStart w:id="43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drawing>
          <wp:inline>
            <wp:extent cx="5759999" cy="44988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yagra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İmza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gelir (önce gizle, sonra imzala); her hattan sonra</w:t>
      </w:r>
      <w:r>
        <w:t xml:space="preserve"> </w:t>
      </w:r>
      <w:r>
        <w:rPr>
          <w:b/>
          <w:bCs/>
        </w:rPr>
        <w:t xml:space="preserve">davranışı test et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maliyeti ölç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43"/>
    <w:bookmarkStart w:id="44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44"/>
    <w:bookmarkStart w:id="45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45"/>
    <w:bookmarkStart w:id="48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bookmarkStart w:id="46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46"/>
    <w:bookmarkStart w:id="47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19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19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19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49"/>
    <w:bookmarkStart w:id="50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SourceCode"/>
      </w:pPr>
      <w:r>
        <w:rPr>
          <w:rStyle w:val="VerbatimChar"/>
        </w:rPr>
        <w:t xml:space="preserve">kaynak → (Tigress dönüşüm hattı) → gizli kaynak → derleyici → ikili</w:t>
      </w:r>
      <w:r>
        <w:br/>
      </w:r>
      <w:r>
        <w:rPr>
          <w:rStyle w:val="VerbatimChar"/>
        </w:rPr>
        <w:t xml:space="preserve">       → imzalama (sürüm imzası) → sürüm kimliği + özet → dağıtım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21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21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21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50"/>
    <w:bookmarkStart w:id="51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51"/>
    <w:bookmarkStart w:id="52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</w:t>
      </w:r>
      <w:r>
        <w:t xml:space="preserve">la 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52"/>
    <w:bookmarkStart w:id="53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2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24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24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53"/>
    <w:bookmarkEnd w:id="5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hyperlink" Id="rId20" Target="https://tigress.wt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igress.wtf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2026-09-22T21:50:12Z</dcterms:created>
  <dcterms:modified xsi:type="dcterms:W3CDTF">2026-09-22T21:50:12Z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