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5.png" ContentType="image/png"/>
  <Override PartName="/word/media/rId48.png" ContentType="image/png"/>
  <Override PartName="/word/media/rId71.png" ContentType="image/png"/>
  <Override PartName="/word/media/rId83.png" ContentType="image/png"/>
  <Override PartName="/word/media/rId95.png" ContentType="image/png"/>
  <Override PartName="/word/media/rId105.png" ContentType="image/png"/>
  <Override PartName="/word/media/rId124.png" ContentType="image/png"/>
  <Override PartName="/word/media/rId63.png" ContentType="image/png"/>
  <Override PartName="/word/media/rId53.png" ContentType="image/png"/>
  <Override PartName="/word/media/rId41.png" ContentType="image/png"/>
  <Override PartName="/word/media/rId89.png" ContentType="image/png"/>
  <Override PartName="/word/media/rId117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9" w:name="week-14-tigress-and-diversification"/>
    <w:p>
      <w:pPr>
        <w:pStyle w:val="Heading1"/>
      </w:pPr>
      <w:r>
        <w:t xml:space="preserve">Week 14 — Tigress and Diversification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18.12.2026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outcomes</w:t>
            </w:r>
          </w:p>
        </w:tc>
        <w:tc>
          <w:tcPr/>
          <w:p>
            <w:pPr>
              <w:pStyle w:val="Compact"/>
            </w:pPr>
            <w:r>
              <w:t xml:space="preserve">LO.3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Prerequisites</w:t>
            </w:r>
          </w:p>
        </w:tc>
        <w:tc>
          <w:tcPr/>
          <w:p>
            <w:pPr>
              <w:pStyle w:val="Compact"/>
            </w:pPr>
            <w:r>
              <w:t xml:space="preserve">Obfuscation rules and the measurement framework from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Week 9</w:t>
              </w:r>
            </w:hyperlink>
            <w:r>
              <w:t xml:space="preserve">; compiling C; a Linux/WSL terminal (Tigress runs on Linux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code/week-14</w:t>
              </w:r>
            </w:hyperlink>
            <w:r>
              <w:t xml:space="preserve"> </w:t>
            </w:r>
            <w:r>
              <w:t xml:space="preserve">— 1 demos; on WSL/Linux</w:t>
            </w:r>
            <w:r>
              <w:t xml:space="preserve"> </w:t>
            </w:r>
            <w:r>
              <w:rPr>
                <w:rStyle w:val="VerbatimChar"/>
              </w:rPr>
              <w:t xml:space="preserve">sh tigress-hatti.sh</w:t>
            </w:r>
            <w:r>
              <w:t xml:space="preserve">; if Tigress is not installed the script shows the same flow with a clean derivative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This week’s working demo</w:t>
      </w:r>
    </w:p>
    <w:p>
      <w:pPr>
        <w:pStyle w:val="BlockText"/>
      </w:pPr>
      <w:r>
        <w:rPr>
          <w:rStyle w:val="VerbatimChar"/>
        </w:rPr>
        <w:t xml:space="preserve">code/week-14/01-kaynaktan-kaynaga</w:t>
      </w:r>
      <w:r>
        <w:t xml:space="preserve"> </w:t>
      </w:r>
      <w:r>
        <w:t xml:space="preserve">— Tigress transform pipeline (if installed) or a local example + download instructions; measures the function’s cost.</w:t>
      </w:r>
    </w:p>
    <w:p>
      <w:pPr>
        <w:pStyle w:val="BlockText"/>
      </w:pPr>
      <w:r>
        <w:t xml:space="preserve">Run it: in the</w:t>
      </w:r>
      <w:r>
        <w:t xml:space="preserve"> </w:t>
      </w:r>
      <w:r>
        <w:rPr>
          <w:rStyle w:val="VerbatimChar"/>
        </w:rPr>
        <w:t xml:space="preserve">code/week-14/01-kaynaktan-kaynaga</w:t>
      </w:r>
      <w:r>
        <w:t xml:space="preserve"> </w:t>
      </w:r>
      <w:r>
        <w:t xml:space="preserve">folder, run</w:t>
      </w:r>
      <w:r>
        <w:t xml:space="preserve"> </w:t>
      </w:r>
      <w:r>
        <w:rPr>
          <w:rStyle w:val="VerbatimChar"/>
        </w:rPr>
        <w:t xml:space="preserve">sh tigress-hatti.sh</w:t>
      </w:r>
      <w:r>
        <w:t xml:space="preserve"> </w:t>
      </w:r>
      <w:r>
        <w:t xml:space="preserve">(Linux/WSL; use WSL on Windows). If Tigress is not installed, the script shows the same flow with a clean derivative. Step by step in the box below. Entirely synthetic and safe; it does not harm the student’s computer.</w:t>
      </w:r>
    </w:p>
    <w:p>
      <w:pPr>
        <w:pStyle w:val="BlockText"/>
      </w:pPr>
      <w:r>
        <w:rPr>
          <w:b/>
          <w:bCs/>
        </w:rPr>
        <w:t xml:space="preserve">Run the demo yourself — step by step (copy-paste)</w:t>
      </w:r>
    </w:p>
    <w:p>
      <w:pPr>
        <w:pStyle w:val="BlockText"/>
      </w:pPr>
      <w:r>
        <w:t xml:space="preserve">This demo requires</w:t>
      </w:r>
      <w:r>
        <w:t xml:space="preserve"> </w:t>
      </w:r>
      <w:r>
        <w:rPr>
          <w:b/>
          <w:bCs/>
        </w:rPr>
        <w:t xml:space="preserve">Tigress</w:t>
      </w:r>
      <w:r>
        <w:t xml:space="preserve"> </w:t>
      </w:r>
      <w:r>
        <w:t xml:space="preserve">(a source-to-source C obfuscator). From the</w:t>
      </w:r>
      <w:r>
        <w:t xml:space="preserve"> </w:t>
      </w:r>
      <w:r>
        <w:rPr>
          <w:rStyle w:val="VerbatimChar"/>
          <w:b/>
          <w:bCs/>
        </w:rPr>
        <w:t xml:space="preserve">code</w:t>
      </w:r>
      <w:r>
        <w:t xml:space="preserve"> </w:t>
      </w:r>
      <w:r>
        <w:t xml:space="preserve">folder:</w:t>
      </w:r>
    </w:p>
    <w:p>
      <w:pPr>
        <w:pStyle w:val="SourceCode"/>
      </w:pPr>
      <w:r>
        <w:rPr>
          <w:rStyle w:val="CommentTok"/>
        </w:rPr>
        <w:t xml:space="preserve"># WSL / Linux (Windows'ta WSL kullanın)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week-14/01-kaynaktan-kaynaga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tigress-hatti.sh</w:t>
      </w:r>
    </w:p>
    <w:p>
      <w:pPr>
        <w:pStyle w:val="BlockText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if Tigress is installed, the</w:t>
      </w:r>
      <w:r>
        <w:t xml:space="preserve"> </w:t>
      </w:r>
      <w:r>
        <w:rPr>
          <w:rStyle w:val="VerbatimChar"/>
        </w:rPr>
        <w:t xml:space="preserve">erisim_ver</w:t>
      </w:r>
      <w:r>
        <w:t xml:space="preserve"> </w:t>
      </w:r>
      <w:r>
        <w:t xml:space="preserve">function is obfuscated source-to-source:</w:t>
      </w:r>
      <w:r>
        <w:t xml:space="preserve"> </w:t>
      </w:r>
      <w:r>
        <w:rPr>
          <w:b/>
          <w:bCs/>
        </w:rPr>
        <w:t xml:space="preserve">transform pipeline → behaviour verification</w:t>
      </w:r>
      <w:r>
        <w:t xml:space="preserve"> </w:t>
      </w:r>
      <w:r>
        <w:t xml:space="preserve">(output unchanged) →</w:t>
      </w:r>
      <w:r>
        <w:t xml:space="preserve"> </w:t>
      </w:r>
      <w:r>
        <w:rPr>
          <w:b/>
          <w:bCs/>
        </w:rPr>
        <w:t xml:space="preserve">cost measurement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→ a different binary with</w:t>
      </w:r>
      <w:r>
        <w:t xml:space="preserve"> </w:t>
      </w:r>
      <w:r>
        <w:rPr>
          <w:b/>
          <w:bCs/>
        </w:rPr>
        <w:t xml:space="preserve">two seeds</w:t>
      </w:r>
      <w:r>
        <w:t xml:space="preserve"> </w:t>
      </w:r>
      <w:r>
        <w:t xml:space="preserve">(diversification). If Tigress is not installed, the script shows the same flow with a</w:t>
      </w:r>
      <w:r>
        <w:t xml:space="preserve"> </w:t>
      </w:r>
      <w:r>
        <w:rPr>
          <w:b/>
          <w:bCs/>
        </w:rPr>
        <w:t xml:space="preserve">clean derivative</w:t>
      </w:r>
      <w:r>
        <w:t xml:space="preserve">. Installation:</w:t>
      </w:r>
      <w:r>
        <w:t xml:space="preserve"> </w:t>
      </w:r>
      <w:hyperlink r:id="rId22">
        <w:r>
          <w:rPr>
            <w:rStyle w:val="Hyperlink"/>
          </w:rPr>
          <w:t xml:space="preserve">https://tigress.wtf</w:t>
        </w:r>
      </w:hyperlink>
      <w:r>
        <w:t xml:space="preserve"> </w:t>
      </w:r>
      <w:r>
        <w:t xml:space="preserve">(free for academic use).</w:t>
      </w:r>
    </w:p>
    <w:p>
      <w:pPr>
        <w:pStyle w:val="BlockText"/>
      </w:pPr>
      <w:r>
        <w:rPr>
          <w:b/>
          <w:bCs/>
        </w:rPr>
        <w:t xml:space="preserve">By the end of this week you will be able to</w:t>
      </w:r>
    </w:p>
    <w:p>
      <w:pPr>
        <w:pStyle w:val="Compact"/>
        <w:numPr>
          <w:ilvl w:val="0"/>
          <w:numId w:val="1001"/>
        </w:numPr>
      </w:pPr>
      <w:r>
        <w:t xml:space="preserve">Explain what</w:t>
      </w:r>
      <w:r>
        <w:t xml:space="preserve"> </w:t>
      </w:r>
      <w:r>
        <w:rPr>
          <w:b/>
          <w:bCs/>
        </w:rPr>
        <w:t xml:space="preserve">source-to-source</w:t>
      </w:r>
      <w:r>
        <w:t xml:space="preserve"> </w:t>
      </w:r>
      <w:r>
        <w:t xml:space="preserve">obfuscation is and describe Tigress as the</w:t>
      </w:r>
      <w:r>
        <w:t xml:space="preserve"> </w:t>
      </w:r>
      <w:r>
        <w:rPr>
          <w:b/>
          <w:bCs/>
        </w:rPr>
        <w:t xml:space="preserve">automatic</w:t>
      </w:r>
      <w:r>
        <w:t xml:space="preserve"> </w:t>
      </w:r>
      <w:r>
        <w:t xml:space="preserve">counterpart of</w:t>
      </w:r>
      <w:r>
        <w:t xml:space="preserve"> </w:t>
      </w:r>
      <w:r>
        <w:t xml:space="preserve">week 9’s manual rules.</w:t>
      </w:r>
    </w:p>
    <w:p>
      <w:pPr>
        <w:pStyle w:val="Compact"/>
        <w:numPr>
          <w:ilvl w:val="0"/>
          <w:numId w:val="1001"/>
        </w:numPr>
      </w:pPr>
      <w:r>
        <w:t xml:space="preserve">Map Tigress’s transform families (control, data, function, integrity, anti-analysis) onto week 9’s rules,</w:t>
      </w:r>
      <w:r>
        <w:t xml:space="preserve"> </w:t>
      </w:r>
      <w:r>
        <w:t xml:space="preserve">and describe how to build a</w:t>
      </w:r>
      <w:r>
        <w:t xml:space="preserve"> </w:t>
      </w:r>
      <w:r>
        <w:rPr>
          <w:b/>
          <w:bCs/>
        </w:rPr>
        <w:t xml:space="preserve">transform pipeline</w:t>
      </w:r>
      <w:r>
        <w:t xml:space="preserve"> </w:t>
      </w:r>
      <w:r>
        <w:t xml:space="preserve">(applying several transforms in sequence).</w:t>
      </w:r>
    </w:p>
    <w:p>
      <w:pPr>
        <w:pStyle w:val="Compact"/>
        <w:numPr>
          <w:ilvl w:val="0"/>
          <w:numId w:val="1001"/>
        </w:numPr>
      </w:pPr>
      <w:r>
        <w:t xml:space="preserve">Produce</w:t>
      </w:r>
      <w:r>
        <w:t xml:space="preserve"> </w:t>
      </w:r>
      <w:r>
        <w:rPr>
          <w:b/>
          <w:bCs/>
        </w:rPr>
        <w:t xml:space="preserve">diversification</w:t>
      </w:r>
      <w:r>
        <w:t xml:space="preserve"> </w:t>
      </w:r>
      <w:r>
        <w:t xml:space="preserve">with a tool: explain the logic of using a seed (</w:t>
      </w:r>
      <w:r>
        <w:rPr>
          <w:rStyle w:val="VerbatimChar"/>
        </w:rPr>
        <w:t xml:space="preserve">--Seed</w:t>
      </w:r>
      <w:r>
        <w:t xml:space="preserve">) and randomised</w:t>
      </w:r>
      <w:r>
        <w:t xml:space="preserve"> </w:t>
      </w:r>
      <w:r>
        <w:t xml:space="preserve">transforms to produce binaries from the same source that are different but behaviourally equivalent.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Measure the effectiveness</w:t>
      </w:r>
      <w:r>
        <w:t xml:space="preserve"> </w:t>
      </w:r>
      <w:r>
        <w:t xml:space="preserve">of obfuscation and diversification: cost (size, speed) and resilience</w:t>
      </w:r>
      <w:r>
        <w:t xml:space="preserve"> </w:t>
      </w:r>
      <w:r>
        <w:t xml:space="preserve">(resistance to symbolic execution); apply week 9’s potency/resilience/cost framework on top of the tool.</w:t>
      </w:r>
    </w:p>
    <w:p>
      <w:pPr>
        <w:pStyle w:val="Compact"/>
        <w:numPr>
          <w:ilvl w:val="0"/>
          <w:numId w:val="1001"/>
        </w:numPr>
      </w:pPr>
      <w:r>
        <w:t xml:space="preserve">Place obfuscation into a</w:t>
      </w:r>
      <w:r>
        <w:t xml:space="preserve"> </w:t>
      </w:r>
      <w:r>
        <w:rPr>
          <w:b/>
          <w:bCs/>
        </w:rPr>
        <w:t xml:space="preserve">build and deployment pipeline</w:t>
      </w:r>
      <w:r>
        <w:t xml:space="preserve"> </w:t>
      </w:r>
      <w:r>
        <w:t xml:space="preserve">(S15): which functions, why, and at what cost;</w:t>
      </w:r>
      <w:r>
        <w:t xml:space="preserve"> </w:t>
      </w:r>
      <w:r>
        <w:t xml:space="preserve">together with signing and build identity.</w:t>
      </w:r>
    </w:p>
    <w:p>
      <w:pPr>
        <w:pStyle w:val="BlockText"/>
      </w:pPr>
      <w:r>
        <w:rPr>
          <w:b/>
          <w:bCs/>
        </w:rPr>
        <w:t xml:space="preserve">Class schedule (timing plan for the instructor)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Source-to-source obfuscation; what Tigress is and where it fits; installation and licensing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0:20–0:50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Mapping transform families onto week 9’s rules; building a transform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0:50–0:55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0:55–1:35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Worked pipeline: flatten a check + encode data + scramble functions (concept, synthetic)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1:35–1:40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1:40–2:10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Diversification: seeds and randomised transforms; diversification in space/time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2:10–2:40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Measurement: size/speed cost; resilience to symbolic execution (Tigress + KLEE study)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2:40–3:00</w:t>
            </w:r>
          </w:p>
        </w:tc>
        <w:tc>
          <w:tcPr/>
          <w:p>
            <w:pPr>
              <w:pStyle w:val="Compact"/>
            </w:pPr>
            <w:r>
              <w:t xml:space="preserve">4+</w:t>
            </w:r>
          </w:p>
        </w:tc>
        <w:tc>
          <w:tcPr/>
          <w:p>
            <w:pPr>
              <w:pStyle w:val="Compact"/>
            </w:pPr>
            <w:r>
              <w:t xml:space="preserve">Placing it into the build pipeline (S15); limits and ethics; project; self-check</w:t>
            </w:r>
          </w:p>
        </w:tc>
      </w:tr>
    </w:tbl>
    <w:p>
      <w:pPr>
        <w:pStyle w:val="BlockText"/>
      </w:pPr>
      <w:r>
        <w:rPr>
          <w:b/>
          <w:bCs/>
        </w:rPr>
        <w:t xml:space="preserve">About this week’s sources and the Tigress license</w:t>
      </w:r>
    </w:p>
    <w:p>
      <w:pPr>
        <w:pStyle w:val="BlockText"/>
      </w:pPr>
      <w:r>
        <w:t xml:space="preserve">This week applies week 9’s rules</w:t>
      </w:r>
      <w:r>
        <w:t xml:space="preserve"> </w:t>
      </w:r>
      <w:r>
        <w:rPr>
          <w:b/>
          <w:bCs/>
        </w:rPr>
        <w:t xml:space="preserve">with a tool</w:t>
      </w:r>
      <w:r>
        <w:t xml:space="preserve">. The main source is Tigress’s own worksheets/lecture material.</w:t>
      </w:r>
      <w:r>
        <w:t xml:space="preserve"> </w:t>
      </w:r>
      <w:r>
        <w:t xml:space="preserve">Tigress is a</w:t>
      </w:r>
      <w:r>
        <w:t xml:space="preserve"> </w:t>
      </w:r>
      <w:r>
        <w:rPr>
          <w:b/>
          <w:bCs/>
        </w:rPr>
        <w:t xml:space="preserve">source-to-source C obfuscator/diversifier</w:t>
      </w:r>
      <w:r>
        <w:t xml:space="preserve">; its current version is</w:t>
      </w:r>
      <w:r>
        <w:t xml:space="preserve"> </w:t>
      </w:r>
      <w:r>
        <w:rPr>
          <w:b/>
          <w:bCs/>
        </w:rPr>
        <w:t xml:space="preserve">v4</w:t>
      </w:r>
      <w:r>
        <w:t xml:space="preserve"> </w:t>
      </w:r>
      <w:r>
        <w:t xml:space="preserve">(Linux, macOS, Windows,</w:t>
      </w:r>
      <w:r>
        <w:t xml:space="preserve"> </w:t>
      </w:r>
      <w:r>
        <w:t xml:space="preserve">Android; Intel/ARM/WebAssembly). License: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non-profit</w:t>
      </w:r>
      <w:r>
        <w:t xml:space="preserve"> </w:t>
      </w:r>
      <w:r>
        <w:t xml:space="preserve">use; commercial use requires a license</w:t>
      </w:r>
      <w:r>
        <w:t xml:space="preserve"> </w:t>
      </w:r>
      <w:r>
        <w:t xml:space="preserve">from the University of Arizona.</w:t>
      </w:r>
      <w:r>
        <w:t xml:space="preserve"> </w:t>
      </w:r>
      <w:r>
        <w:rPr>
          <w:b/>
          <w:bCs/>
        </w:rPr>
        <w:t xml:space="preserve">This is why the course does not distribute a Tigress binary or an old</w:t>
      </w:r>
      <w:r>
        <w:rPr>
          <w:b/>
          <w:bCs/>
        </w:rPr>
        <w:t xml:space="preserve"> </w:t>
      </w:r>
      <w:r>
        <w:rPr>
          <w:b/>
          <w:bCs/>
        </w:rPr>
        <w:t xml:space="preserve">version;</w:t>
      </w:r>
      <w:r>
        <w:t xml:space="preserve"> </w:t>
      </w:r>
      <w:r>
        <w:t xml:space="preserve">students download the current version themselves from the official site (</w:t>
      </w:r>
      <w:r>
        <w:rPr>
          <w:rStyle w:val="VerbatimChar"/>
        </w:rPr>
        <w:t xml:space="preserve">tigress.wtf</w:t>
      </w:r>
      <w:r>
        <w:t xml:space="preserve">) and verify</w:t>
      </w:r>
      <w:r>
        <w:t xml:space="preserve"> </w:t>
      </w:r>
      <w:r>
        <w:t xml:space="preserve">the license terms there. All examples are</w:t>
      </w:r>
      <w:r>
        <w:t xml:space="preserve"> </w:t>
      </w:r>
      <w:r>
        <w:rPr>
          <w:b/>
          <w:bCs/>
        </w:rPr>
        <w:t xml:space="preserve">synthetic</w:t>
      </w:r>
      <w:r>
        <w:t xml:space="preserve"> </w:t>
      </w:r>
      <w:r>
        <w:t xml:space="preserve">and are applied only to your own code.</w:t>
      </w:r>
    </w:p>
    <w:p>
      <w:r>
        <w:pict>
          <v:rect style="width:0;height:1.5pt" o:hralign="center" o:hrstd="t" o:hr="t"/>
        </w:pict>
      </w:r>
    </w:p>
    <w:bookmarkStart w:id="47" w:name="before-we-start"/>
    <w:p>
      <w:pPr>
        <w:pStyle w:val="Heading2"/>
      </w:pPr>
      <w:r>
        <w:t xml:space="preserve">0. Before we start</w:t>
      </w:r>
    </w:p>
    <w:p>
      <w:pPr>
        <w:pStyle w:val="FirstParagraph"/>
      </w:pPr>
      <w:r>
        <w:t xml:space="preserve">This section prepares you for the week. It first briefly recalls the earlier topics this week builds on; it then</w:t>
      </w:r>
      <w:r>
        <w:t xml:space="preserve"> </w:t>
      </w:r>
      <w:r>
        <w:t xml:space="preserve">defines each of this week’s concepts in one sentence and links it to the section where it is explained in full.</w:t>
      </w:r>
      <w:r>
        <w:t xml:space="preserve"> </w:t>
      </w:r>
      <w:r>
        <w:t xml:space="preserve">Background knowledge not covered in earlier weeks is explained from scratch under the</w:t>
      </w:r>
      <w:r>
        <w:t xml:space="preserve"> </w:t>
      </w:r>
      <w:r>
        <w:t xml:space="preserve">“Background”</w:t>
      </w:r>
      <w:r>
        <w:t xml:space="preserve"> </w:t>
      </w:r>
      <w:r>
        <w:t xml:space="preserve">headings.</w:t>
      </w:r>
    </w:p>
    <w:bookmarkStart w:id="33" w:name="what-we-bring-from-earlier-weeks"/>
    <w:p>
      <w:pPr>
        <w:pStyle w:val="Heading3"/>
      </w:pPr>
      <w:r>
        <w:t xml:space="preserve">What we bring from earlier weeks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 code, compiler, and binary file</w:t>
      </w:r>
      <w:r>
        <w:t xml:space="preserve"> </w:t>
      </w:r>
      <w:r>
        <w:t xml:space="preserve">— the program text a human writes (source code) being translated by a</w:t>
      </w:r>
      <w:r>
        <w:t xml:space="preserve"> </w:t>
      </w:r>
      <w:r>
        <w:t xml:space="preserve">compiler into machine code and turned into an executable binary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Week 9, Background</w:t>
        </w:r>
      </w:hyperlink>
      <w:r>
        <w:t xml:space="preserve">).</w:t>
      </w:r>
      <w:r>
        <w:t xml:space="preserve"> </w:t>
      </w:r>
      <w:r>
        <w:t xml:space="preserve">This week we extend the same chain by passing the source through an obfuscation tool first, then the compiler.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 obfuscation</w:t>
      </w:r>
      <w:r>
        <w:t xml:space="preserve"> </w:t>
      </w:r>
      <w:r>
        <w:t xml:space="preserve">— a countermeasure that makes code hard for a human to understand without changing its</w:t>
      </w:r>
      <w:r>
        <w:t xml:space="preserve"> </w:t>
      </w:r>
      <w:r>
        <w:t xml:space="preserve">behaviour, raising the attacker’s cost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Week 9, §1</w:t>
        </w:r>
      </w:hyperlink>
      <w:r>
        <w:t xml:space="preserve">). Week 9 applied these rules</w:t>
      </w:r>
      <w:r>
        <w:t xml:space="preserve"> </w:t>
      </w:r>
      <w:r>
        <w:rPr>
          <w:b/>
          <w:bCs/>
        </w:rPr>
        <w:t xml:space="preserve">by hand</w:t>
      </w:r>
      <w:r>
        <w:t xml:space="preserve">; this week we see the</w:t>
      </w:r>
      <w:r>
        <w:t xml:space="preserve"> </w:t>
      </w:r>
      <w:r>
        <w:rPr>
          <w:b/>
          <w:bCs/>
        </w:rPr>
        <w:t xml:space="preserve">automatic</w:t>
      </w:r>
      <w:r>
        <w:t xml:space="preserve"> </w:t>
      </w:r>
      <w:r>
        <w:t xml:space="preserve">(Tigress) counterpart of the same rules.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 9’s obfuscation rules (K-01–K-12)</w:t>
      </w:r>
      <w:r>
        <w:t xml:space="preserve"> </w:t>
      </w:r>
      <w:r>
        <w:t xml:space="preserve">— opaque predicates, arithmetic encoding, control-flow flattening,</w:t>
      </w:r>
      <w:r>
        <w:t xml:space="preserve"> </w:t>
      </w:r>
      <w:r>
        <w:t xml:space="preserve">string encoding, variable splitting, virtualisation, and the other hand-applied rules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Week 9, §5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§6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§7</w:t>
        </w:r>
      </w:hyperlink>
      <w:r>
        <w:t xml:space="preserve">). Section 3 maps each of them onto a Tigress</w:t>
      </w:r>
      <w:r>
        <w:t xml:space="preserve"> </w:t>
      </w:r>
      <w:r>
        <w:t xml:space="preserve">transform.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 flow graph (CFG)</w:t>
      </w:r>
      <w:r>
        <w:t xml:space="preserve"> </w:t>
      </w:r>
      <w:r>
        <w:t xml:space="preserve">— a diagram that turns basic blocks into nodes and transitions into edges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Week 9, Background</w:t>
        </w:r>
      </w:hyperlink>
      <w:r>
        <w:t xml:space="preserve">).</w:t>
      </w:r>
      <w:r>
        <w:t xml:space="preserve"> </w:t>
      </w:r>
      <w:r>
        <w:t xml:space="preserve">Week 9 drew this graph from source code</w:t>
      </w:r>
      <w:r>
        <w:t xml:space="preserve"> </w:t>
      </w:r>
      <w:r>
        <w:rPr>
          <w:b/>
          <w:bCs/>
        </w:rPr>
        <w:t xml:space="preserve">by hand</w:t>
      </w:r>
      <w:r>
        <w:t xml:space="preserve"> </w:t>
      </w:r>
      <w:r>
        <w:t xml:space="preserve">and counted nodes/edges; this week we</w:t>
      </w:r>
      <w:r>
        <w:t xml:space="preserve"> </w:t>
      </w:r>
      <w:r>
        <w:rPr>
          <w:b/>
          <w:bCs/>
        </w:rPr>
        <w:t xml:space="preserve">automate</w:t>
      </w:r>
      <w:r>
        <w:t xml:space="preserve"> </w:t>
      </w:r>
      <w:r>
        <w:t xml:space="preserve">the same</w:t>
      </w:r>
      <w:r>
        <w:t xml:space="preserve"> </w:t>
      </w:r>
      <w:r>
        <w:t xml:space="preserve">count with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on a compiled binary (see</w:t>
      </w:r>
      <w:r>
        <w:t xml:space="preserve"> </w:t>
      </w:r>
      <w:r>
        <w:t xml:space="preserve">“Background”</w:t>
      </w:r>
      <w:r>
        <w:t xml:space="preserve"> </w:t>
      </w:r>
      <w:r>
        <w:t xml:space="preserve">below).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Symbolic execution</w:t>
      </w:r>
      <w:r>
        <w:t xml:space="preserve"> </w:t>
      </w:r>
      <w:r>
        <w:t xml:space="preserve">— automated analysis that solves program paths as mathematical constraints (e.g., KLEE)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Week 9, §10</w:t>
        </w:r>
      </w:hyperlink>
      <w:r>
        <w:t xml:space="preserve">).</w:t>
      </w:r>
      <w:r>
        <w:t xml:space="preserve"> </w:t>
      </w:r>
      <w:r>
        <w:t xml:space="preserve">This week we reuse it in section 7 as the tool for measuring resilience.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Diversification</w:t>
      </w:r>
      <w:r>
        <w:t xml:space="preserve"> </w:t>
      </w:r>
      <w:r>
        <w:t xml:space="preserve">— the idea of producing behaviourally equivalent, structurally different binaries from the</w:t>
      </w:r>
      <w:r>
        <w:t xml:space="preserve"> </w:t>
      </w:r>
      <w:r>
        <w:t xml:space="preserve">same source (</w:t>
      </w:r>
      <w:hyperlink r:id="rId30">
        <w:r>
          <w:rPr>
            <w:rStyle w:val="Hyperlink"/>
          </w:rPr>
          <w:t xml:space="preserve">Week 9, §8</w:t>
        </w:r>
      </w:hyperlink>
      <w:r>
        <w:t xml:space="preserve">).</w:t>
      </w:r>
      <w:r>
        <w:t xml:space="preserve"> </w:t>
      </w:r>
      <w:r>
        <w:t xml:space="preserve">This week we automate it in section 6 with Tigress’s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flag.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 (continuous integration) and the build pipeline</w:t>
      </w:r>
      <w:r>
        <w:t xml:space="preserve"> </w:t>
      </w:r>
      <w:r>
        <w:t xml:space="preserve">— the system that runs build/test steps automatically on</w:t>
      </w:r>
      <w:r>
        <w:t xml:space="preserve"> </w:t>
      </w:r>
      <w:r>
        <w:t xml:space="preserve">every code change, and the ordered sequence of steps from source to product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Week 4, §13</w:t>
        </w:r>
      </w:hyperlink>
      <w:r>
        <w:t xml:space="preserve">).</w:t>
      </w:r>
      <w:r>
        <w:t xml:space="preserve"> </w:t>
      </w:r>
      <w:r>
        <w:t xml:space="preserve">This week, section 9 adds obfuscation and diversification as further steps in that same pipeline.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identity and the hash value</w:t>
      </w:r>
      <w:r>
        <w:t xml:space="preserve"> </w:t>
      </w:r>
      <w:r>
        <w:t xml:space="preserve">— the record of exactly which binary/source/hash triple was</w:t>
      </w:r>
      <w:r>
        <w:t xml:space="preserve"> </w:t>
      </w:r>
      <w:r>
        <w:t xml:space="preserve">evaluated/deployed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Week 1, §19</w:t>
        </w:r>
      </w:hyperlink>
      <w:r>
        <w:t xml:space="preserve">).</w:t>
      </w:r>
      <w:r>
        <w:t xml:space="preserve"> </w:t>
      </w:r>
      <w:r>
        <w:t xml:space="preserve">This week, section 9 adds a</w:t>
      </w:r>
      <w:r>
        <w:t xml:space="preserve"> </w:t>
      </w:r>
      <w:r>
        <w:rPr>
          <w:b/>
          <w:bCs/>
        </w:rPr>
        <w:t xml:space="preserve">seed</w:t>
      </w:r>
      <w:r>
        <w:t xml:space="preserve"> </w:t>
      </w:r>
      <w:r>
        <w:t xml:space="preserve">field to that record, because diversification can deliberately produce</w:t>
      </w:r>
      <w:r>
        <w:t xml:space="preserve"> </w:t>
      </w:r>
      <w:r>
        <w:t xml:space="preserve">different binaries under the same version label.</w:t>
      </w:r>
    </w:p>
    <w:bookmarkEnd w:id="33"/>
    <w:bookmarkStart w:id="34" w:name="this-weeks-concept-map"/>
    <w:p>
      <w:pPr>
        <w:pStyle w:val="Heading3"/>
      </w:pPr>
      <w:r>
        <w:t xml:space="preserve">This week’s concept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Source-to-source obfuscation</w:t>
            </w:r>
          </w:p>
        </w:tc>
        <w:tc>
          <w:tcPr/>
          <w:p>
            <w:pPr>
              <w:pStyle w:val="Compact"/>
            </w:pPr>
            <w:r>
              <w:t xml:space="preserve">A tool takes C source as input and produces C source again as output; the output is behaviourally identical but far harder to read, and is compiled with your normal compiler.</w:t>
            </w:r>
          </w:p>
        </w:tc>
        <w:tc>
          <w:tcPr/>
          <w:p>
            <w:pPr>
              <w:pStyle w:val="Compact"/>
            </w:pPr>
            <w:hyperlink w:anchor="X0447ec344bcbc8fb78666495caeef36bcdf5f39">
              <w:r>
                <w:rPr>
                  <w:rStyle w:val="Hyperlink"/>
                </w:rPr>
                <w:t xml:space="preserve">§1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Tigress</w:t>
            </w:r>
          </w:p>
        </w:tc>
        <w:tc>
          <w:tcPr/>
          <w:p>
            <w:pPr>
              <w:pStyle w:val="Compact"/>
            </w:pPr>
            <w:r>
              <w:t xml:space="preserve">A source-to-source C obfuscator and diversifier built by Christian Collberg and his team at the University of Arizona, free for academic use.</w:t>
            </w:r>
          </w:p>
        </w:tc>
        <w:tc>
          <w:tcPr/>
          <w:p>
            <w:pPr>
              <w:pStyle w:val="Compact"/>
            </w:pPr>
            <w:hyperlink w:anchor="X0447ec344bcbc8fb78666495caeef36bcdf5f39">
              <w:r>
                <w:rPr>
                  <w:rStyle w:val="Hyperlink"/>
                </w:rPr>
                <w:t xml:space="preserve">§1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Transform and</w:t>
            </w:r>
            <w:r>
              <w:t xml:space="preserve"> </w:t>
            </w:r>
            <w:r>
              <w:rPr>
                <w:rStyle w:val="VerbatimChar"/>
              </w:rPr>
              <w:t xml:space="preserve">--Functions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--Transform</w:t>
            </w:r>
            <w:r>
              <w:t xml:space="preserve"> </w:t>
            </w:r>
            <w:r>
              <w:t xml:space="preserve">flag names a single obfuscation operation for Tigress to apply; the</w:t>
            </w:r>
            <w:r>
              <w:t xml:space="preserve"> </w:t>
            </w:r>
            <w:r>
              <w:rPr>
                <w:rStyle w:val="VerbatimChar"/>
              </w:rPr>
              <w:t xml:space="preserve">--Functions</w:t>
            </w:r>
            <w:r>
              <w:t xml:space="preserve"> </w:t>
            </w:r>
            <w:r>
              <w:t xml:space="preserve">flag names which functions it applies to.</w:t>
            </w:r>
          </w:p>
        </w:tc>
        <w:tc>
          <w:tcPr/>
          <w:p>
            <w:pPr>
              <w:pStyle w:val="Compact"/>
            </w:pPr>
            <w:hyperlink w:anchor="X273cc1b8bedc509d04689ec7008cc60f801fcfc">
              <w:r>
                <w:rPr>
                  <w:rStyle w:val="Hyperlink"/>
                </w:rPr>
                <w:t xml:space="preserve">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Transform families and the week 9 mapping</w:t>
            </w:r>
          </w:p>
        </w:tc>
        <w:tc>
          <w:tcPr/>
          <w:p>
            <w:pPr>
              <w:pStyle w:val="Compact"/>
            </w:pPr>
            <w:r>
              <w:t xml:space="preserve">Tigress transforms such as Flatten, EncodeArithmetic, EncodeLiterals, and Virtualize are the automated counterpart of week 9’s K-01–K-12 rules.</w:t>
            </w:r>
          </w:p>
        </w:tc>
        <w:tc>
          <w:tcPr/>
          <w:p>
            <w:pPr>
              <w:pStyle w:val="Compact"/>
            </w:pPr>
            <w:hyperlink w:anchor="X58ae4794e4e9c5daca03363eb8b81704f7354a8">
              <w:r>
                <w:rPr>
                  <w:rStyle w:val="Hyperlink"/>
                </w:rPr>
                <w:t xml:space="preserve">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Transform pipeline</w:t>
            </w:r>
          </w:p>
        </w:tc>
        <w:tc>
          <w:tcPr/>
          <w:p>
            <w:pPr>
              <w:pStyle w:val="Compact"/>
            </w:pPr>
            <w:r>
              <w:t xml:space="preserve">Applying several transforms in sequence; each transform is applied to the output of the previous one, and the order affects both the result and the cost.</w:t>
            </w:r>
          </w:p>
        </w:tc>
        <w:tc>
          <w:tcPr/>
          <w:p>
            <w:pPr>
              <w:pStyle w:val="Compact"/>
            </w:pPr>
            <w:hyperlink w:anchor="X4cca9ce61a04f3481351b3d32454584fd78aa51">
              <w:r>
                <w:rPr>
                  <w:rStyle w:val="Hyperlink"/>
                </w:rPr>
                <w:t xml:space="preserve">§4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Step-by-step cost growth</w:t>
            </w:r>
          </w:p>
        </w:tc>
        <w:tc>
          <w:tcPr/>
          <w:p>
            <w:pPr>
              <w:pStyle w:val="Compact"/>
            </w:pPr>
            <w:r>
              <w:t xml:space="preserve">Each transform added to a pipeline increases instruction and branch counts cumulatively; the increase is always computed against the absolute number from the previous step.</w:t>
            </w:r>
          </w:p>
        </w:tc>
        <w:tc>
          <w:tcPr/>
          <w:p>
            <w:pPr>
              <w:pStyle w:val="Compact"/>
            </w:pPr>
            <w:hyperlink w:anchor="Xf16dee3810abd730c700d977aa6985b9be6e20e">
              <w:r>
                <w:rPr>
                  <w:rStyle w:val="Hyperlink"/>
                </w:rPr>
                <w:t xml:space="preserve">§5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diversification tool: the seed</w:t>
            </w:r>
          </w:p>
        </w:tc>
        <w:tc>
          <w:tcPr/>
          <w:p>
            <w:pPr>
              <w:pStyle w:val="Compact"/>
            </w:pPr>
            <w:r>
              <w:t xml:space="preserve">Running the same transform pipeline with a different</w:t>
            </w:r>
            <w:r>
              <w:t xml:space="preserve"> </w:t>
            </w:r>
            <w:r>
              <w:rPr>
                <w:rStyle w:val="VerbatimChar"/>
              </w:rPr>
              <w:t xml:space="preserve">--Seed</w:t>
            </w:r>
            <w:r>
              <w:t xml:space="preserve"> </w:t>
            </w:r>
            <w:r>
              <w:t xml:space="preserve">value to produce behaviourally identical but structurally different binaries.</w:t>
            </w:r>
          </w:p>
        </w:tc>
        <w:tc>
          <w:tcPr/>
          <w:p>
            <w:pPr>
              <w:pStyle w:val="Compact"/>
            </w:pPr>
            <w:hyperlink w:anchor="X3402670328e57e81b799a86acee83541c11b474">
              <w:r>
                <w:rPr>
                  <w:rStyle w:val="Hyperlink"/>
                </w:rPr>
                <w:t xml:space="preserve">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Measuring obfuscation and diversification</w:t>
            </w:r>
          </w:p>
        </w:tc>
        <w:tc>
          <w:tcPr/>
          <w:p>
            <w:pPr>
              <w:pStyle w:val="Compact"/>
            </w:pPr>
            <w:r>
              <w:t xml:space="preserve">Each of potency, resilience, stealth, and cost is measured on the obfuscated binary with a concrete tool and command, and reported.</w:t>
            </w:r>
          </w:p>
        </w:tc>
        <w:tc>
          <w:tcPr/>
          <w:p>
            <w:pPr>
              <w:pStyle w:val="Compact"/>
            </w:pPr>
            <w:hyperlink w:anchor="X2ecd88b26d97622648a07dbcd00c15829d7113c">
              <w:r>
                <w:rPr>
                  <w:rStyle w:val="Hyperlink"/>
                </w:rPr>
                <w:t xml:space="preserve">§7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seven-step classroom flow</w:t>
            </w:r>
          </w:p>
        </w:tc>
        <w:tc>
          <w:tcPr/>
          <w:p>
            <w:pPr>
              <w:pStyle w:val="Compact"/>
            </w:pPr>
            <w:r>
              <w:t xml:space="preserve">Prepare → obfuscate → verify → compare → measure → diversify → report; each step takes the previous one’s output as its input.</w:t>
            </w:r>
          </w:p>
        </w:tc>
        <w:tc>
          <w:tcPr/>
          <w:p>
            <w:pPr>
              <w:pStyle w:val="Compact"/>
            </w:pPr>
            <w:hyperlink w:anchor="Xaed360f50b8513cbcbb281078058f3f29a941e3">
              <w:r>
                <w:rPr>
                  <w:rStyle w:val="Hyperlink"/>
                </w:rPr>
                <w:t xml:space="preserve">§8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S15 build and deployment pipeline</w:t>
            </w:r>
          </w:p>
        </w:tc>
        <w:tc>
          <w:tcPr/>
          <w:p>
            <w:pPr>
              <w:pStyle w:val="Compact"/>
            </w:pPr>
            <w:r>
              <w:t xml:space="preserve">The pipeline in which obfuscation, diversification, signing, and build-identity logging run automatically and in order inside CI.</w:t>
            </w:r>
          </w:p>
        </w:tc>
        <w:tc>
          <w:tcPr/>
          <w:p>
            <w:pPr>
              <w:pStyle w:val="Compact"/>
            </w:pPr>
            <w:hyperlink w:anchor="X10eae69e3e7772d7e689200ddd897b222900e86">
              <w:r>
                <w:rPr>
                  <w:rStyle w:val="Hyperlink"/>
                </w:rPr>
                <w:t xml:space="preserve">§9</w:t>
              </w:r>
            </w:hyperlink>
          </w:p>
        </w:tc>
      </w:tr>
    </w:tbl>
    <w:bookmarkEnd w:id="34"/>
    <w:bookmarkStart w:id="45" w:name="background-tigresss-vocabulary"/>
    <w:p>
      <w:pPr>
        <w:pStyle w:val="Heading3"/>
      </w:pPr>
      <w:r>
        <w:t xml:space="preserve">Background: Tigress’s vocabulary</w:t>
      </w:r>
    </w:p>
    <w:p>
      <w:pPr>
        <w:pStyle w:val="FirstParagraph"/>
      </w:pPr>
      <w:r>
        <w:t xml:space="preserve">None of the terms below were taught in earlier weeks; all of them are needed to understand this week’s tool,</w:t>
      </w:r>
      <w:r>
        <w:t xml:space="preserve"> </w:t>
      </w:r>
      <w:r>
        <w:t xml:space="preserve">Tigress, and its command line. The definitions are given in an order that builds on itself.</w:t>
      </w:r>
    </w:p>
    <w:bookmarkStart w:id="38" w:name="X97baade00657fdacf949340fdddffd1a29611a4"/>
    <w:p>
      <w:pPr>
        <w:pStyle w:val="Heading4"/>
      </w:pPr>
      <w:r>
        <w:t xml:space="preserve">Source-to-source transforms, pipelines, and seeds</w:t>
      </w:r>
    </w:p>
    <w:p>
      <w:pPr>
        <w:pStyle w:val="FirstParagraph"/>
      </w:pPr>
      <w:r>
        <w:t xml:space="preserve">This week’s subject is</w:t>
      </w:r>
      <w:r>
        <w:t xml:space="preserve"> </w:t>
      </w:r>
      <w:r>
        <w:rPr>
          <w:b/>
          <w:bCs/>
        </w:rPr>
        <w:t xml:space="preserve">source-to-source</w:t>
      </w:r>
      <w:r>
        <w:t xml:space="preserve"> </w:t>
      </w:r>
      <w:r>
        <w:t xml:space="preserve">obfuscation: the input is a C source file, and the output is</w:t>
      </w:r>
      <w:r>
        <w:t xml:space="preserve"> </w:t>
      </w:r>
      <w:r>
        <w:rPr>
          <w:b/>
          <w:bCs/>
        </w:rPr>
        <w:t xml:space="preserve">C</w:t>
      </w:r>
      <w:r>
        <w:rPr>
          <w:b/>
          <w:bCs/>
        </w:rPr>
        <w:t xml:space="preserve"> </w:t>
      </w:r>
      <w:r>
        <w:rPr>
          <w:b/>
          <w:bCs/>
        </w:rPr>
        <w:t xml:space="preserve">source again</w:t>
      </w:r>
      <w:r>
        <w:t xml:space="preserve"> </w:t>
      </w:r>
      <w:r>
        <w:t xml:space="preserve">— just obfuscated; this new source is then compiled with your normal compiler (gcc/clang).</w:t>
      </w:r>
    </w:p>
    <w:p>
      <w:pPr>
        <w:pStyle w:val="BodyText"/>
      </w:pPr>
      <w:r>
        <w:drawing>
          <wp:inline>
            <wp:extent cx="5759999" cy="1079999"/>
            <wp:effectExtent b="0" l="0" r="0" t="0"/>
            <wp:docPr descr="Source-to-source obfuscation pipeline" title="" id="36" name="Picture"/>
            <a:graphic>
              <a:graphicData uri="http://schemas.openxmlformats.org/drawingml/2006/picture">
                <pic:pic>
                  <pic:nvPicPr>
                    <pic:cNvPr descr="h14-01-kaynaktan-kaynaga-ha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0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single obfuscation operation applied to the source is called a</w:t>
      </w:r>
      <w:r>
        <w:t xml:space="preserve"> </w:t>
      </w:r>
      <w:r>
        <w:rPr>
          <w:b/>
          <w:bCs/>
        </w:rPr>
        <w:t xml:space="preserve">transform</w:t>
      </w:r>
      <w:r>
        <w:t xml:space="preserve"> </w:t>
      </w:r>
      <w:r>
        <w:t xml:space="preserve">(for example, flattening control</w:t>
      </w:r>
      <w:r>
        <w:t xml:space="preserve"> </w:t>
      </w:r>
      <w:r>
        <w:t xml:space="preserve">flow). A tool usually offers many transforms; you decide which one applies to which function. Applying several</w:t>
      </w:r>
      <w:r>
        <w:t xml:space="preserve"> </w:t>
      </w:r>
      <w:r>
        <w:t xml:space="preserve">transforms</w:t>
      </w:r>
      <w:r>
        <w:t xml:space="preserve"> </w:t>
      </w:r>
      <w:r>
        <w:rPr>
          <w:b/>
          <w:bCs/>
        </w:rPr>
        <w:t xml:space="preserve">in sequence</w:t>
      </w:r>
      <w:r>
        <w:t xml:space="preserve"> </w:t>
      </w:r>
      <w:r>
        <w:t xml:space="preserve">is called a</w:t>
      </w:r>
      <w:r>
        <w:t xml:space="preserve"> </w:t>
      </w:r>
      <w:r>
        <w:rPr>
          <w:b/>
          <w:bCs/>
        </w:rPr>
        <w:t xml:space="preserve">transform pipeline</w:t>
      </w:r>
      <w:r>
        <w:t xml:space="preserve">; each transform is applied to the source the</w:t>
      </w:r>
      <w:r>
        <w:t xml:space="preserve"> </w:t>
      </w:r>
      <w:r>
        <w:t xml:space="preserve">previous one produced, which is why order matters (section 4).</w:t>
      </w:r>
    </w:p>
    <w:p>
      <w:pPr>
        <w:pStyle w:val="BodyText"/>
      </w:pPr>
      <w:r>
        <w:t xml:space="preserve">Most transforms include some amount of randomness (e.g., which constant an opaque predicate is built from). The</w:t>
      </w:r>
      <w:r>
        <w:t xml:space="preserve"> </w:t>
      </w:r>
      <w:r>
        <w:t xml:space="preserve">starting number that governs this randomness is called a</w:t>
      </w:r>
      <w:r>
        <w:t xml:space="preserve"> </w:t>
      </w:r>
      <w:r>
        <w:rPr>
          <w:b/>
          <w:bCs/>
        </w:rPr>
        <w:t xml:space="preserve">seed</w:t>
      </w:r>
      <w:r>
        <w:t xml:space="preserve">: running the same transform pipeline with a</w:t>
      </w:r>
      <w:r>
        <w:t xml:space="preserve"> </w:t>
      </w:r>
      <w:r>
        <w:t xml:space="preserve">different seed produces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obfuscated output — this is exactly the tool behind section 6’s</w:t>
      </w:r>
      <w:r>
        <w:t xml:space="preserve"> </w:t>
      </w:r>
      <w:r>
        <w:t xml:space="preserve">diversification (see</w:t>
      </w:r>
      <w:r>
        <w:t xml:space="preserve"> </w:t>
      </w:r>
      <w:r>
        <w:t xml:space="preserve">“What we bring from earlier weeks”</w:t>
      </w:r>
      <w:r>
        <w:t xml:space="preserve"> </w:t>
      </w:r>
      <w:r>
        <w:t xml:space="preserve">above).</w:t>
      </w:r>
    </w:p>
    <w:bookmarkEnd w:id="38"/>
    <w:bookmarkStart w:id="39" w:name="working-with-a-cli-and-unit-tests"/>
    <w:p>
      <w:pPr>
        <w:pStyle w:val="Heading4"/>
      </w:pPr>
      <w:r>
        <w:t xml:space="preserve">Working with a CLI and unit tests</w:t>
      </w:r>
    </w:p>
    <w:p>
      <w:pPr>
        <w:pStyle w:val="FirstParagraph"/>
      </w:pPr>
      <w:r>
        <w:t xml:space="preserve">Tigress runs from a</w:t>
      </w:r>
      <w:r>
        <w:t xml:space="preserve"> </w:t>
      </w:r>
      <w:r>
        <w:rPr>
          <w:b/>
          <w:bCs/>
        </w:rPr>
        <w:t xml:space="preserve">CLI</w:t>
      </w:r>
      <w:r>
        <w:t xml:space="preserve"> </w:t>
      </w:r>
      <w:r>
        <w:t xml:space="preserve">(Command-Line Interface), an interface where you run things by typing commands: you</w:t>
      </w:r>
      <w:r>
        <w:t xml:space="preserve"> </w:t>
      </w:r>
      <w:r>
        <w:t xml:space="preserve">type a line such as</w:t>
      </w:r>
      <w:r>
        <w:t xml:space="preserve"> </w:t>
      </w:r>
      <w:r>
        <w:rPr>
          <w:rStyle w:val="VerbatimChar"/>
        </w:rPr>
        <w:t xml:space="preserve">tigress --Transform=... file.c</w:t>
      </w:r>
      <w:r>
        <w:t xml:space="preserve">, and the tool produces the obfuscated source. A small,</w:t>
      </w:r>
      <w:r>
        <w:t xml:space="preserve"> </w:t>
      </w:r>
      <w:r>
        <w:t xml:space="preserve">automated test that checks a function works correctly is called a</w:t>
      </w:r>
      <w:r>
        <w:t xml:space="preserve"> </w:t>
      </w:r>
      <w:r>
        <w:rPr>
          <w:b/>
          <w:bCs/>
        </w:rPr>
        <w:t xml:space="preserve">unit test</w:t>
      </w:r>
      <w:r>
        <w:t xml:space="preserve">; this week’s rule is that unit</w:t>
      </w:r>
      <w:r>
        <w:t xml:space="preserve"> </w:t>
      </w:r>
      <w:r>
        <w:t xml:space="preserve">tests written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obfuscation must still pass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it — behaviour must be preserved (section 2).</w:t>
      </w:r>
    </w:p>
    <w:bookmarkEnd w:id="39"/>
    <w:bookmarkStart w:id="40" w:name="X7e8d0f5d718bf571261d4fdcfbfe4f4bd29c4e7"/>
    <w:p>
      <w:pPr>
        <w:pStyle w:val="Heading4"/>
      </w:pPr>
      <w:r>
        <w:t xml:space="preserve">Two Tigress-specific details: the environment flag and transform dependency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--Environment</w:t>
      </w:r>
      <w:r>
        <w:t xml:space="preserve"> </w:t>
      </w:r>
      <w:r>
        <w:t xml:space="preserve">flag tells Tigress the target platform: processor architecture, operating system, and</w:t>
      </w:r>
      <w:r>
        <w:t xml:space="preserve"> </w:t>
      </w:r>
      <w:r>
        <w:t xml:space="preserve">compiler version (in the demo script,</w:t>
      </w:r>
      <w:r>
        <w:t xml:space="preserve"> </w:t>
      </w:r>
      <w:r>
        <w:rPr>
          <w:rStyle w:val="VerbatimChar"/>
        </w:rPr>
        <w:t xml:space="preserve">--Environment=x86_64:Linux:Gcc:11</w:t>
      </w:r>
      <w:r>
        <w:t xml:space="preserve"> </w:t>
      </w:r>
      <w:r>
        <w:t xml:space="preserve">→ 64-bit Intel/AMD, Linux, GCC 11). Some</w:t>
      </w:r>
      <w:r>
        <w:t xml:space="preserve"> </w:t>
      </w:r>
      <w:r>
        <w:t xml:space="preserve">transforms (especially virtualisation and low-level opaque-predicate kinds) must know</w:t>
      </w:r>
      <w:r>
        <w:t xml:space="preserve"> </w:t>
      </w:r>
      <w:r>
        <w:rPr>
          <w:b/>
          <w:bCs/>
        </w:rPr>
        <w:t xml:space="preserve">compiler-specific</w:t>
      </w:r>
      <w:r>
        <w:t xml:space="preserve"> </w:t>
      </w:r>
      <w:r>
        <w:t xml:space="preserve">details; source generated with the wrong environment information may</w:t>
      </w:r>
      <w:r>
        <w:t xml:space="preserve"> </w:t>
      </w:r>
      <w:r>
        <w:rPr>
          <w:b/>
          <w:bCs/>
        </w:rPr>
        <w:t xml:space="preserve">fail to compile</w:t>
      </w:r>
      <w:r>
        <w:t xml:space="preserve"> </w:t>
      </w:r>
      <w:r>
        <w:t xml:space="preserve">on the target machine,</w:t>
      </w:r>
      <w:r>
        <w:t xml:space="preserve"> </w:t>
      </w:r>
      <w:r>
        <w:t xml:space="preserve">or may behave incorrectly.</w:t>
      </w:r>
    </w:p>
    <w:p>
      <w:pPr>
        <w:pStyle w:val="BodyText"/>
      </w:pPr>
      <w:r>
        <w:t xml:space="preserve">Some transforms can only run if</w:t>
      </w:r>
      <w:r>
        <w:t xml:space="preserve"> </w:t>
      </w:r>
      <w:r>
        <w:rPr>
          <w:b/>
          <w:bCs/>
        </w:rPr>
        <w:t xml:space="preserve">another transform has already run first</w:t>
      </w:r>
      <w:r>
        <w:t xml:space="preserve">; this is called a</w:t>
      </w:r>
      <w:r>
        <w:t xml:space="preserve"> </w:t>
      </w:r>
      <w:r>
        <w:rPr>
          <w:b/>
          <w:bCs/>
        </w:rPr>
        <w:t xml:space="preserve">transform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dependency</w:t>
      </w:r>
      <w:r>
        <w:t xml:space="preserve"> </w:t>
      </w:r>
      <w:r>
        <w:t xml:space="preserve">(example: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InitOpaque</w:t>
      </w:r>
      <w:r>
        <w:t xml:space="preserve"> </w:t>
      </w:r>
      <w:r>
        <w:t xml:space="preserve">— we will see this in detail in section 3). This means</w:t>
      </w:r>
      <w:r>
        <w:t xml:space="preserve"> </w:t>
      </w:r>
      <w:r>
        <w:t xml:space="preserve">section 4’s</w:t>
      </w:r>
      <w:r>
        <w:t xml:space="preserve"> </w:t>
      </w:r>
      <w:r>
        <w:t xml:space="preserve">“order matters”</w:t>
      </w:r>
      <w:r>
        <w:t xml:space="preserve"> </w:t>
      </w:r>
      <w:r>
        <w:t xml:space="preserve">rule is sometimes not just about</w:t>
      </w:r>
      <w:r>
        <w:t xml:space="preserve"> </w:t>
      </w:r>
      <w:r>
        <w:rPr>
          <w:i/>
          <w:iCs/>
        </w:rPr>
        <w:t xml:space="preserve">improving the result</w:t>
      </w:r>
      <w:r>
        <w:t xml:space="preserve">, but about being a</w:t>
      </w:r>
      <w:r>
        <w:t xml:space="preserve"> </w:t>
      </w:r>
      <w:r>
        <w:rPr>
          <w:i/>
          <w:iCs/>
        </w:rPr>
        <w:t xml:space="preserve">precondition for the transform to work at all</w:t>
      </w:r>
      <w:r>
        <w:t xml:space="preserve">.</w:t>
      </w:r>
    </w:p>
    <w:bookmarkEnd w:id="40"/>
    <w:bookmarkStart w:id="44" w:name="Xf1410f2d9ab2a1c6b197c6b8394ef2f2e4ec709"/>
    <w:p>
      <w:pPr>
        <w:pStyle w:val="Heading4"/>
      </w:pPr>
      <w:r>
        <w:t xml:space="preserve">Measuring and comparing cost: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cmp</w:t>
      </w:r>
    </w:p>
    <w:p>
      <w:pPr>
        <w:pStyle w:val="FirstParagraph"/>
      </w:pPr>
      <w:r>
        <w:t xml:space="preserve">This week’s demo script (</w:t>
      </w:r>
      <w:r>
        <w:rPr>
          <w:rStyle w:val="VerbatimChar"/>
        </w:rPr>
        <w:t xml:space="preserve">tigress-hatti.sh</w:t>
      </w:r>
      <w:r>
        <w:t xml:space="preserve">) uses a tool called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to measure how much</w:t>
      </w:r>
      <w:r>
        <w:t xml:space="preserve"> </w:t>
      </w:r>
      <w:r>
        <w:rPr>
          <w:b/>
          <w:bCs/>
        </w:rPr>
        <w:t xml:space="preserve">a single function</w:t>
      </w:r>
      <w:r>
        <w:t xml:space="preserve"> </w:t>
      </w:r>
      <w:r>
        <w:t xml:space="preserve">inside a binary has grown: a command-line tool that opens a binary file (</w:t>
      </w:r>
      <w:r>
        <w:rPr>
          <w:rStyle w:val="VerbatimChar"/>
        </w:rPr>
        <w:t xml:space="preserve">.exe</w:t>
      </w:r>
      <w:r>
        <w:t xml:space="preserve">, ELF, …) and dumps the</w:t>
      </w:r>
      <w:r>
        <w:t xml:space="preserve"> </w:t>
      </w:r>
      <w:r>
        <w:rPr>
          <w:b/>
          <w:bCs/>
        </w:rPr>
        <w:t xml:space="preserve">assembly instructions</w:t>
      </w:r>
      <w:r>
        <w:t xml:space="preserve"> </w:t>
      </w:r>
      <w:r>
        <w:t xml:space="preserve">inside it in human-readable form (part of the GNU Binutils package; comes preinstalled</w:t>
      </w:r>
      <w:r>
        <w:t xml:space="preserve"> </w:t>
      </w:r>
      <w:r>
        <w:t xml:space="preserve">on Linux/WSL).</w:t>
      </w:r>
      <w:r>
        <w:t xml:space="preserve"> </w:t>
      </w:r>
      <w:r>
        <w:rPr>
          <w:rStyle w:val="VerbatimChar"/>
        </w:rPr>
        <w:t xml:space="preserve">objdump -d file</w:t>
      </w:r>
      <w:r>
        <w:t xml:space="preserve"> </w:t>
      </w:r>
      <w:r>
        <w:t xml:space="preserve">(</w:t>
      </w:r>
      <w:r>
        <w:t xml:space="preserve">“disassemble”</w:t>
      </w:r>
      <w:r>
        <w:t xml:space="preserve">) converts the binary’s</w:t>
      </w:r>
      <w:r>
        <w:t xml:space="preserve"> </w:t>
      </w:r>
      <w:r>
        <w:rPr>
          <w:b/>
          <w:bCs/>
        </w:rPr>
        <w:t xml:space="preserve">code section</w:t>
      </w:r>
      <w:r>
        <w:t xml:space="preserve"> </w:t>
      </w:r>
      <w:r>
        <w:t xml:space="preserve">from machine code to</w:t>
      </w:r>
      <w:r>
        <w:t xml:space="preserve"> </w:t>
      </w:r>
      <w:r>
        <w:t xml:space="preserve">assembly and prints it; the</w:t>
      </w:r>
      <w:r>
        <w:t xml:space="preserve"> </w:t>
      </w:r>
      <w:r>
        <w:rPr>
          <w:b/>
          <w:bCs/>
        </w:rPr>
        <w:t xml:space="preserve">instruction count</w:t>
      </w:r>
      <w:r>
        <w:t xml:space="preserve"> </w:t>
      </w:r>
      <w:r>
        <w:t xml:space="preserve">is how many</w:t>
      </w:r>
      <w:r>
        <w:t xml:space="preserve"> </w:t>
      </w:r>
      <w:r>
        <w:rPr>
          <w:b/>
          <w:bCs/>
        </w:rPr>
        <w:t xml:space="preserve">lines</w:t>
      </w:r>
      <w:r>
        <w:t xml:space="preserve"> </w:t>
      </w:r>
      <w:r>
        <w:t xml:space="preserve">of instructions appear in a function’s</w:t>
      </w:r>
      <w:r>
        <w:t xml:space="preserve"> </w:t>
      </w:r>
      <w:r>
        <w:t xml:space="preserve">assembly output (each line is a single processor instruction such as</w:t>
      </w:r>
      <w:r>
        <w:t xml:space="preserve"> </w:t>
      </w:r>
      <w:r>
        <w:rPr>
          <w:rStyle w:val="VerbatimChar"/>
        </w:rPr>
        <w:t xml:space="preserve">mov</w:t>
      </w:r>
      <w:r>
        <w:t xml:space="preserve">,</w:t>
      </w:r>
      <w:r>
        <w:t xml:space="preserve"> </w:t>
      </w:r>
      <w:r>
        <w:rPr>
          <w:rStyle w:val="VerbatimChar"/>
        </w:rPr>
        <w:t xml:space="preserve">cmp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add</w:t>
      </w:r>
      <w:r>
        <w:t xml:space="preserve">), and the</w:t>
      </w:r>
      <w:r>
        <w:t xml:space="preserve"> </w:t>
      </w:r>
      <w:r>
        <w:rPr>
          <w:b/>
          <w:bCs/>
        </w:rPr>
        <w:t xml:space="preserve">branch/call count</w:t>
      </w:r>
      <w:r>
        <w:t xml:space="preserve"> </w:t>
      </w:r>
      <w:r>
        <w:t xml:space="preserve">is how many of those instructions are a</w:t>
      </w:r>
      <w:r>
        <w:t xml:space="preserve"> </w:t>
      </w:r>
      <w:r>
        <w:rPr>
          <w:b/>
          <w:bCs/>
        </w:rPr>
        <w:t xml:space="preserve">jump</w:t>
      </w:r>
      <w:r>
        <w:t xml:space="preserve"> </w:t>
      </w:r>
      <w:r>
        <w:t xml:space="preserve">(</w:t>
      </w:r>
      <w:r>
        <w:rPr>
          <w:rStyle w:val="VerbatimChar"/>
        </w:rPr>
        <w:t xml:space="preserve">jmp</w:t>
      </w:r>
      <w:r>
        <w:t xml:space="preserve">,</w:t>
      </w:r>
      <w:r>
        <w:t xml:space="preserve"> </w:t>
      </w:r>
      <w:r>
        <w:rPr>
          <w:rStyle w:val="VerbatimChar"/>
        </w:rPr>
        <w:t xml:space="preserve">je</w:t>
      </w:r>
      <w:r>
        <w:t xml:space="preserve">,</w:t>
      </w:r>
      <w:r>
        <w:t xml:space="preserve"> </w:t>
      </w:r>
      <w:r>
        <w:rPr>
          <w:rStyle w:val="VerbatimChar"/>
        </w:rPr>
        <w:t xml:space="preserve">jne</w:t>
      </w:r>
      <w:r>
        <w:t xml:space="preserve">, … starting with</w:t>
      </w:r>
      <w:r>
        <w:t xml:space="preserve"> </w:t>
      </w:r>
      <w:r>
        <w:rPr>
          <w:rStyle w:val="VerbatimChar"/>
        </w:rPr>
        <w:t xml:space="preserve">j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call</w:t>
      </w:r>
      <w:r>
        <w:t xml:space="preserve"> </w:t>
      </w:r>
      <w:r>
        <w:t xml:space="preserve">— that is, how many points exist where the program decides to</w:t>
      </w:r>
      <w:r>
        <w:t xml:space="preserve"> </w:t>
      </w:r>
      <w:r>
        <w:t xml:space="preserve">“go somewhere else.”</w:t>
      </w:r>
    </w:p>
    <w:p>
      <w:pPr>
        <w:pStyle w:val="BodyText"/>
      </w:pPr>
      <w:r>
        <w:t xml:space="preserve">The measurement function in the demo script (</w:t>
      </w:r>
      <w:r>
        <w:rPr>
          <w:rStyle w:val="VerbatimChar"/>
        </w:rPr>
        <w:t xml:space="preserve">olc()</w:t>
      </w:r>
      <w:r>
        <w:t xml:space="preserve">) does exactly this:</w:t>
      </w:r>
    </w:p>
    <w:p>
      <w:pPr>
        <w:pStyle w:val="BodyText"/>
      </w:pPr>
      <w:r>
        <w:rPr>
          <w:b/>
          <w:bCs/>
        </w:rPr>
        <w:t xml:space="preserve">Measurement logic (from tigress-hatti.sh, abbreviated)</w:t>
      </w:r>
    </w:p>
    <w:p>
      <w:pPr>
        <w:pStyle w:val="SourceCode"/>
      </w:pPr>
      <w:r>
        <w:rPr>
          <w:rStyle w:val="ExtensionTok"/>
        </w:rPr>
        <w:t xml:space="preserve">objdump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'/&lt;erisim_ver&gt;:/{a=1;next} /^$/{a=0} a{n++; if($0 ~ /\t(j|call)/)b++} END{printf "%d komut, %d dal/cagri", n, b}'</w:t>
      </w:r>
    </w:p>
    <w:p>
      <w:pPr>
        <w:pStyle w:val="FirstParagraph"/>
      </w:pPr>
      <w:r>
        <w:t xml:space="preserve">Line by line, this is what it does:</w:t>
      </w:r>
      <w:r>
        <w:t xml:space="preserve"> </w:t>
      </w:r>
      <w:r>
        <w:rPr>
          <w:rStyle w:val="VerbatimChar"/>
        </w:rPr>
        <w:t xml:space="preserve">objdump -d</w:t>
      </w:r>
      <w:r>
        <w:t xml:space="preserve"> </w:t>
      </w:r>
      <w:r>
        <w:t xml:space="preserve">converts the whole binary to assembly; the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script reads only</w:t>
      </w:r>
      <w:r>
        <w:t xml:space="preserve"> </w:t>
      </w:r>
      <w:r>
        <w:t xml:space="preserve">the section that begins with the</w:t>
      </w:r>
      <w:r>
        <w:t xml:space="preserve"> </w:t>
      </w:r>
      <w:r>
        <w:rPr>
          <w:rStyle w:val="VerbatimChar"/>
        </w:rPr>
        <w:t xml:space="preserve">&lt;erisim_ver&gt;:</w:t>
      </w:r>
      <w:r>
        <w:t xml:space="preserve"> </w:t>
      </w:r>
      <w:r>
        <w:t xml:space="preserve">label (the</w:t>
      </w:r>
      <w:r>
        <w:t xml:space="preserve"> </w:t>
      </w:r>
      <w:r>
        <w:rPr>
          <w:rStyle w:val="VerbatimChar"/>
        </w:rPr>
        <w:t xml:space="preserve">a=1</w:t>
      </w:r>
      <w:r>
        <w:t xml:space="preserve"> </w:t>
      </w:r>
      <w:r>
        <w:t xml:space="preserve">flag), and stops when it reaches a blank line</w:t>
      </w:r>
      <w:r>
        <w:t xml:space="preserve"> </w:t>
      </w:r>
      <w:r>
        <w:t xml:space="preserve">(the end of the function,</w:t>
      </w:r>
      <w:r>
        <w:t xml:space="preserve"> </w:t>
      </w:r>
      <w:r>
        <w:rPr>
          <w:rStyle w:val="VerbatimChar"/>
        </w:rPr>
        <w:t xml:space="preserve">a=0</w:t>
      </w:r>
      <w:r>
        <w:t xml:space="preserve">); it adds every line it reads to the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counter, and if a line has</w:t>
      </w:r>
      <w:r>
        <w:t xml:space="preserve"> </w:t>
      </w:r>
      <w:r>
        <w:rPr>
          <w:rStyle w:val="VerbatimChar"/>
        </w:rPr>
        <w:t xml:space="preserve">j...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after a tab, it also increments the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counter. Result:</w:t>
      </w:r>
      <w:r>
        <w:t xml:space="preserve"> </w:t>
      </w:r>
      <w:r>
        <w:rPr>
          <w:b/>
          <w:bCs/>
        </w:rPr>
        <w:t xml:space="preserve">how many instructions belong to that function,</w:t>
      </w:r>
      <w:r>
        <w:rPr>
          <w:b/>
          <w:bCs/>
        </w:rPr>
        <w:t xml:space="preserve"> </w:t>
      </w:r>
      <w:r>
        <w:rPr>
          <w:b/>
          <w:bCs/>
        </w:rPr>
        <w:t xml:space="preserve">and how many of them are branches/calls.</w:t>
      </w:r>
    </w:p>
    <w:p>
      <w:pPr>
        <w:pStyle w:val="BodyText"/>
      </w:pPr>
      <w:r>
        <w:t xml:space="preserve">This number is the</w:t>
      </w:r>
      <w:r>
        <w:t xml:space="preserve"> </w:t>
      </w:r>
      <w:r>
        <w:rPr>
          <w:b/>
          <w:bCs/>
        </w:rPr>
        <w:t xml:space="preserve">automatic, finer-grained</w:t>
      </w:r>
      <w:r>
        <w:t xml:space="preserve"> </w:t>
      </w:r>
      <w:r>
        <w:t xml:space="preserve">counterpart of the basic-block and CFG node/edge count we measured</w:t>
      </w:r>
      <w:r>
        <w:t xml:space="preserve"> </w:t>
      </w:r>
      <w:r>
        <w:t xml:space="preserve">by hand in week 9: week 9 drew this graph from source code by hand and counted nodes/edges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Week 9, Background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denetim</w:t>
      </w:r>
      <w:r>
        <w:t xml:space="preserve"> </w:t>
      </w:r>
      <w:r>
        <w:t xml:space="preserve">function example: 3 nodes, 2 edges); here we count the same idea</w:t>
      </w:r>
      <w:r>
        <w:t xml:space="preserve"> </w:t>
      </w:r>
      <w:r>
        <w:rPr>
          <w:b/>
          <w:bCs/>
        </w:rPr>
        <w:t xml:space="preserve">on the compiled binary</w:t>
      </w:r>
      <w:r>
        <w:t xml:space="preserve">,</w:t>
      </w:r>
      <w:r>
        <w:t xml:space="preserve"> </w:t>
      </w:r>
      <w:r>
        <w:t xml:space="preserve">automatically, with a tool. Both ask the same question:</w:t>
      </w:r>
      <w:r>
        <w:t xml:space="preserve"> </w:t>
      </w:r>
      <w:r>
        <w:rPr>
          <w:i/>
          <w:iCs/>
        </w:rPr>
        <w:t xml:space="preserve">“how much work is it to read/analyse this function?”</w:t>
      </w:r>
    </w:p>
    <w:p>
      <w:pPr>
        <w:pStyle w:val="BodyText"/>
      </w:pPr>
      <w:r>
        <w:drawing>
          <wp:inline>
            <wp:extent cx="5759999" cy="1936438"/>
            <wp:effectExtent b="0" l="0" r="0" t="0"/>
            <wp:docPr descr="Control flow: before and after flattening" title="" id="42" name="Picture"/>
            <a:graphic>
              <a:graphicData uri="http://schemas.openxmlformats.org/drawingml/2006/picture">
                <pic:pic>
                  <pic:nvPicPr>
                    <pic:cNvPr descr="h14-10-cfg-once-sonra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936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Why isn’t instruction count enough on its own — why do we also need the branch count?</w:t>
      </w:r>
    </w:p>
    <w:p>
      <w:pPr>
        <w:pStyle w:val="BlockText"/>
      </w:pPr>
      <w:r>
        <w:t xml:space="preserve">Adding only</w:t>
      </w:r>
      <w:r>
        <w:t xml:space="preserve"> </w:t>
      </w:r>
      <w:r>
        <w:rPr>
          <w:b/>
          <w:bCs/>
        </w:rPr>
        <w:t xml:space="preserve">plain, non-branching</w:t>
      </w:r>
      <w:r>
        <w:t xml:space="preserve"> </w:t>
      </w:r>
      <w:r>
        <w:t xml:space="preserve">instructions to a function (e.g., a few unnecessary</w:t>
      </w:r>
      <w:r>
        <w:t xml:space="preserve"> </w:t>
      </w:r>
      <w:r>
        <w:rPr>
          <w:rStyle w:val="VerbatimChar"/>
        </w:rPr>
        <w:t xml:space="preserve">mov</w:t>
      </w:r>
      <w:r>
        <w:t xml:space="preserve">s) increases the</w:t>
      </w:r>
      <w:r>
        <w:t xml:space="preserve"> </w:t>
      </w:r>
      <w:r>
        <w:t xml:space="preserve">instruction count but doesn’t make the analyst’s job much harder — a flat list is easy to read. The real</w:t>
      </w:r>
      <w:r>
        <w:t xml:space="preserve"> </w:t>
      </w:r>
      <w:r>
        <w:t xml:space="preserve">difficulty comes from an increase in the</w:t>
      </w:r>
      <w:r>
        <w:t xml:space="preserve"> </w:t>
      </w:r>
      <w:r>
        <w:rPr>
          <w:b/>
          <w:bCs/>
        </w:rPr>
        <w:t xml:space="preserve">branch count</w:t>
      </w:r>
      <w:r>
        <w:t xml:space="preserve">: every new branch is a</w:t>
      </w:r>
      <w:r>
        <w:t xml:space="preserve"> </w:t>
      </w:r>
      <w:r>
        <w:rPr>
          <w:b/>
          <w:bCs/>
        </w:rPr>
        <w:t xml:space="preserve">new path</w:t>
      </w:r>
      <w:r>
        <w:t xml:space="preserve"> </w:t>
      </w:r>
      <w:r>
        <w:t xml:space="preserve">the analyst has</w:t>
      </w:r>
      <w:r>
        <w:t xml:space="preserve"> </w:t>
      </w:r>
      <w:r>
        <w:t xml:space="preserve">to trace (recall section 7’s cyclomatic complexity formula,</w:t>
      </w:r>
      <w:r>
        <w:t xml:space="preserve"> </w:t>
      </w:r>
      <w:r>
        <w:rPr>
          <w:rStyle w:val="VerbatimChar"/>
        </w:rPr>
        <w:t xml:space="preserve">branch_count + 1</w:t>
      </w:r>
      <w:r>
        <w:t xml:space="preserve">). This is why the measurement</w:t>
      </w:r>
      <w:r>
        <w:t xml:space="preserve"> </w:t>
      </w:r>
      <w:r>
        <w:t xml:space="preserve">always reports</w:t>
      </w:r>
      <w:r>
        <w:t xml:space="preserve"> </w:t>
      </w:r>
      <w:r>
        <w:rPr>
          <w:b/>
          <w:bCs/>
        </w:rPr>
        <w:t xml:space="preserve">both together</w:t>
      </w:r>
      <w:r>
        <w:t xml:space="preserve">; giving only the instruction count is an incomplete measurement.</w:t>
      </w:r>
    </w:p>
    <w:p>
      <w:pPr>
        <w:pStyle w:val="FirstParagraph"/>
      </w:pPr>
      <w:r>
        <w:t xml:space="preserve">There are two different ways to compare the numbers we measure (clean/obfuscated version):</w:t>
      </w:r>
      <w:r>
        <w:t xml:space="preserve"> </w:t>
      </w:r>
      <w:r>
        <w:rPr>
          <w:rStyle w:val="VerbatimChar"/>
          <w:b/>
          <w:bCs/>
        </w:rPr>
        <w:t xml:space="preserve">cmp</w:t>
      </w:r>
      <w:r>
        <w:t xml:space="preserve"> </w:t>
      </w:r>
      <w:r>
        <w:t xml:space="preserve">compares two</w:t>
      </w:r>
      <w:r>
        <w:t xml:space="preserve"> </w:t>
      </w:r>
      <w:r>
        <w:t xml:space="preserve">files</w:t>
      </w:r>
      <w:r>
        <w:t xml:space="preserve"> </w:t>
      </w:r>
      <w:r>
        <w:rPr>
          <w:b/>
          <w:bCs/>
        </w:rPr>
        <w:t xml:space="preserve">byte by byte</w:t>
      </w:r>
      <w:r>
        <w:t xml:space="preserve">, and only tells you</w:t>
      </w:r>
      <w:r>
        <w:t xml:space="preserve"> </w:t>
      </w:r>
      <w:r>
        <w:t xml:space="preserve">“same or different”</w:t>
      </w:r>
      <w:r>
        <w:t xml:space="preserve"> </w:t>
      </w:r>
      <w:r>
        <w:t xml:space="preserve">(and, optionally, the location of the first</w:t>
      </w:r>
      <w:r>
        <w:t xml:space="preserve"> </w:t>
      </w:r>
      <w:r>
        <w:t xml:space="preserve">difference) — it gives a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result for the whole file.</w:t>
      </w:r>
      <w:r>
        <w:t xml:space="preserve"> </w:t>
      </w:r>
      <w:r>
        <w:rPr>
          <w:rStyle w:val="VerbatimChar"/>
          <w:b/>
          <w:bCs/>
        </w:rPr>
        <w:t xml:space="preserve">diff</w:t>
      </w:r>
      <w:r>
        <w:t xml:space="preserve"> </w:t>
      </w:r>
      <w:r>
        <w:t xml:space="preserve">compares two text/source files</w:t>
      </w:r>
      <w:r>
        <w:t xml:space="preserve"> </w:t>
      </w:r>
      <w:r>
        <w:rPr>
          <w:b/>
          <w:bCs/>
        </w:rPr>
        <w:t xml:space="preserve">line by</w:t>
      </w:r>
      <w:r>
        <w:rPr>
          <w:b/>
          <w:bCs/>
        </w:rPr>
        <w:t xml:space="preserve"> </w:t>
      </w:r>
      <w:r>
        <w:rPr>
          <w:b/>
          <w:bCs/>
        </w:rPr>
        <w:t xml:space="preserve">line</w:t>
      </w:r>
      <w:r>
        <w:t xml:space="preserve">, and lists in detail which lines were added/removed/changed; for text broken into lines, such as assembly</w:t>
      </w:r>
      <w:r>
        <w:t xml:space="preserve"> </w:t>
      </w:r>
      <w:r>
        <w:t xml:space="preserve">output, it is more</w:t>
      </w:r>
      <w:r>
        <w:t xml:space="preserve"> </w:t>
      </w:r>
      <w:r>
        <w:rPr>
          <w:b/>
          <w:bCs/>
        </w:rPr>
        <w:t xml:space="preserve">informative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cmp</w:t>
      </w:r>
      <w:r>
        <w:t xml:space="preserve">. Section 6’s flow of</w:t>
      </w:r>
      <w:r>
        <w:t xml:space="preserve"> </w:t>
      </w:r>
      <w:r>
        <w:t xml:space="preserve">“a coarse check with</w:t>
      </w:r>
      <w:r>
        <w:t xml:space="preserve"> </w:t>
      </w:r>
      <w:r>
        <w:rPr>
          <w:rStyle w:val="VerbatimChar"/>
        </w:rPr>
        <w:t xml:space="preserve">cmp</w:t>
      </w:r>
      <w:r>
        <w:t xml:space="preserve"> </w:t>
      </w:r>
      <w:r>
        <w:t xml:space="preserve">first, then a</w:t>
      </w:r>
      <w:r>
        <w:t xml:space="preserve"> </w:t>
      </w:r>
      <w:r>
        <w:t xml:space="preserve">targeted verification with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+</w:t>
      </w:r>
      <w:r>
        <w:rPr>
          <w:rStyle w:val="VerbatimChar"/>
        </w:rPr>
        <w:t xml:space="preserve">diff</w:t>
      </w:r>
      <w:r>
        <w:t xml:space="preserve">”</w:t>
      </w:r>
      <w:r>
        <w:t xml:space="preserve"> </w:t>
      </w:r>
      <w:r>
        <w:t xml:space="preserve">rests on the idea that these two tools</w:t>
      </w:r>
      <w:r>
        <w:t xml:space="preserve"> </w:t>
      </w:r>
      <w:r>
        <w:rPr>
          <w:b/>
          <w:bCs/>
        </w:rPr>
        <w:t xml:space="preserve">complement each other</w:t>
      </w:r>
      <w:r>
        <w:t xml:space="preserve">:</w:t>
      </w:r>
      <w:r>
        <w:t xml:space="preserve"> </w:t>
      </w:r>
      <w:r>
        <w:rPr>
          <w:rStyle w:val="VerbatimChar"/>
        </w:rPr>
        <w:t xml:space="preserve">cmp</w:t>
      </w:r>
      <w:r>
        <w:t xml:space="preserve"> </w:t>
      </w:r>
      <w:r>
        <w:t xml:space="preserve">is fast but coarse,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is slow but detailed.</w:t>
      </w:r>
    </w:p>
    <w:bookmarkEnd w:id="44"/>
    <w:bookmarkEnd w:id="45"/>
    <w:bookmarkStart w:id="46" w:name="X24d732605eff7d7544267ce999edd98505216db"/>
    <w:p>
      <w:pPr>
        <w:pStyle w:val="Heading3"/>
      </w:pPr>
      <w:r>
        <w:t xml:space="preserve">Quick glossary: this week’s new English terms</w:t>
      </w:r>
    </w:p>
    <w:p>
      <w:pPr>
        <w:pStyle w:val="FirstParagraph"/>
      </w:pPr>
      <w:r>
        <w:t xml:space="preserve">The following are added this week to week 9’s glossary (Obfuscation, Reverse engineering, Decompiler, …); you</w:t>
      </w:r>
      <w:r>
        <w:t xml:space="preserve"> </w:t>
      </w:r>
      <w:r>
        <w:t xml:space="preserve">will meet these terms by these English names in Tigress’s official documentation and on the command line: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 (as used this week)</w:t>
            </w:r>
          </w:p>
        </w:tc>
        <w:tc>
          <w:tcPr/>
          <w:p>
            <w:pPr>
              <w:pStyle w:val="Compact"/>
            </w:pPr>
            <w:r>
              <w:t xml:space="preserve">Full form / as seen in tools &amp; papers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Source-to-source (obfuscation)</w:t>
            </w:r>
          </w:p>
        </w:tc>
        <w:tc>
          <w:tcPr/>
          <w:p>
            <w:pPr>
              <w:pStyle w:val="Compact"/>
            </w:pPr>
            <w:r>
              <w:t xml:space="preserve">Source-to-source (obfuscation)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t xml:space="preserve">Transform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 pipeline</w:t>
            </w:r>
          </w:p>
        </w:tc>
        <w:tc>
          <w:tcPr/>
          <w:p>
            <w:pPr>
              <w:pStyle w:val="Compact"/>
            </w:pPr>
            <w:r>
              <w:t xml:space="preserve">Transform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Seed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(target platform)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Opaque predicate (init / add / update)</w:t>
            </w:r>
          </w:p>
        </w:tc>
        <w:tc>
          <w:tcPr/>
          <w:p>
            <w:pPr>
              <w:pStyle w:val="Compact"/>
            </w:pPr>
            <w:r>
              <w:t xml:space="preserve">(Init / Add / Update) Opaque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Virtualisation-based obfuscation</w:t>
            </w:r>
          </w:p>
        </w:tc>
        <w:tc>
          <w:tcPr/>
          <w:p>
            <w:pPr>
              <w:pStyle w:val="Compact"/>
            </w:pPr>
            <w:r>
              <w:t xml:space="preserve">Virtualisation-based obfuscation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integration</w:t>
            </w:r>
          </w:p>
        </w:tc>
        <w:tc>
          <w:tcPr/>
          <w:p>
            <w:pPr>
              <w:pStyle w:val="Compact"/>
            </w:pPr>
            <w:r>
              <w:t xml:space="preserve">Continuous Integration (CI)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of evaluation</w:t>
            </w:r>
          </w:p>
        </w:tc>
        <w:tc>
          <w:tcPr/>
          <w:p>
            <w:pPr>
              <w:pStyle w:val="Compact"/>
            </w:pPr>
            <w:r>
              <w:t xml:space="preserve">Target of Evaluation (TOE)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splitting / merging</w:t>
            </w:r>
          </w:p>
        </w:tc>
        <w:tc>
          <w:tcPr/>
          <w:p>
            <w:pPr>
              <w:pStyle w:val="Compact"/>
            </w:pPr>
            <w:r>
              <w:t xml:space="preserve">Split /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Just-in-time code generation</w:t>
            </w:r>
          </w:p>
        </w:tc>
        <w:tc>
          <w:tcPr/>
          <w:p>
            <w:pPr>
              <w:pStyle w:val="Compact"/>
            </w:pPr>
            <w:r>
              <w:t xml:space="preserve">Just-In-Time (Jit)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function/argument</w:t>
            </w:r>
          </w:p>
        </w:tc>
        <w:tc>
          <w:tcPr/>
          <w:p>
            <w:pPr>
              <w:pStyle w:val="Compact"/>
            </w:pPr>
            <w:r>
              <w:t xml:space="preserve">Random functions / arguments</w:t>
            </w:r>
          </w:p>
        </w:tc>
      </w:tr>
    </w:tbl>
    <w:bookmarkEnd w:id="46"/>
    <w:bookmarkEnd w:id="47"/>
    <w:bookmarkStart w:id="62" w:name="what-is-source-to-source-obfuscation"/>
    <w:p>
      <w:pPr>
        <w:pStyle w:val="Heading2"/>
      </w:pPr>
      <w:r>
        <w:t xml:space="preserve">1. What is source-to-source obfuscation?</w:t>
      </w:r>
    </w:p>
    <w:p>
      <w:pPr>
        <w:pStyle w:val="FirstParagraph"/>
      </w:pPr>
      <w:r>
        <w:t xml:space="preserve">In</w:t>
      </w:r>
      <w:r>
        <w:t xml:space="preserve"> </w:t>
      </w:r>
      <w:hyperlink r:id="rId20">
        <w:r>
          <w:rPr>
            <w:rStyle w:val="Hyperlink"/>
          </w:rPr>
          <w:t xml:space="preserve">week 9</w:t>
        </w:r>
      </w:hyperlink>
      <w:r>
        <w:t xml:space="preserve"> </w:t>
      </w:r>
      <w:r>
        <w:t xml:space="preserve">we applied obfuscation rules</w:t>
      </w:r>
      <w:r>
        <w:t xml:space="preserve"> </w:t>
      </w:r>
      <w:r>
        <w:rPr>
          <w:b/>
          <w:bCs/>
        </w:rPr>
        <w:t xml:space="preserve">by hand</w:t>
      </w:r>
      <w:r>
        <w:t xml:space="preserve">: opaque predicates, flattening, string encoding, dead branches.</w:t>
      </w:r>
      <w:r>
        <w:t xml:space="preserve"> </w:t>
      </w:r>
      <w:r>
        <w:t xml:space="preserve">Manual obfuscation is instructive, but it has three problems: (1) it is</w:t>
      </w:r>
      <w:r>
        <w:t xml:space="preserve"> </w:t>
      </w:r>
      <w:r>
        <w:rPr>
          <w:b/>
          <w:bCs/>
        </w:rPr>
        <w:t xml:space="preserve">error-prone</w:t>
      </w:r>
      <w:r>
        <w:t xml:space="preserve"> </w:t>
      </w:r>
      <w:r>
        <w:t xml:space="preserve">— hand-written obfuscation</w:t>
      </w:r>
      <w:r>
        <w:t xml:space="preserve"> </w:t>
      </w:r>
      <w:r>
        <w:t xml:space="preserve">code can break behaviour; (2) it is</w:t>
      </w:r>
      <w:r>
        <w:t xml:space="preserve"> </w:t>
      </w:r>
      <w:r>
        <w:rPr>
          <w:b/>
          <w:bCs/>
        </w:rPr>
        <w:t xml:space="preserve">hard to maintain</w:t>
      </w:r>
      <w:r>
        <w:t xml:space="preserve"> </w:t>
      </w:r>
      <w:r>
        <w:t xml:space="preserve">— the source becomes unreadable; (3) it</w:t>
      </w:r>
      <w:r>
        <w:t xml:space="preserve"> </w:t>
      </w:r>
      <w:r>
        <w:rPr>
          <w:b/>
          <w:bCs/>
        </w:rPr>
        <w:t xml:space="preserve">cannot be</w:t>
      </w:r>
      <w:r>
        <w:rPr>
          <w:b/>
          <w:bCs/>
        </w:rPr>
        <w:t xml:space="preserve"> </w:t>
      </w:r>
      <w:r>
        <w:rPr>
          <w:b/>
          <w:bCs/>
        </w:rPr>
        <w:t xml:space="preserve">diversified</w:t>
      </w:r>
      <w:r>
        <w:t xml:space="preserve"> </w:t>
      </w:r>
      <w:r>
        <w:t xml:space="preserve">— you cannot differentiate every copy by hand. The solution is to have a</w:t>
      </w:r>
      <w:r>
        <w:t xml:space="preserve"> </w:t>
      </w:r>
      <w:r>
        <w:rPr>
          <w:b/>
          <w:bCs/>
        </w:rPr>
        <w:t xml:space="preserve">tool</w:t>
      </w:r>
      <w:r>
        <w:t xml:space="preserve"> </w:t>
      </w:r>
      <w:r>
        <w:t xml:space="preserve">do the obfuscation.</w:t>
      </w:r>
    </w:p>
    <w:p>
      <w:pPr>
        <w:pStyle w:val="BlockText"/>
      </w:pPr>
      <w:r>
        <w:rPr>
          <w:b/>
          <w:bCs/>
        </w:rPr>
        <w:t xml:space="preserve">A short history: source-to-source obfuscation and diversification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1993</w:t>
      </w:r>
      <w:r>
        <w:t xml:space="preserve"> </w:t>
      </w:r>
      <w:r>
        <w:t xml:space="preserve">— Cohen introduces the idea of</w:t>
      </w:r>
      <w:r>
        <w:t xml:space="preserve"> </w:t>
      </w:r>
      <w:r>
        <w:rPr>
          <w:b/>
          <w:bCs/>
        </w:rPr>
        <w:t xml:space="preserve">diversification</w:t>
      </w:r>
      <w:r>
        <w:t xml:space="preserve"> </w:t>
      </w:r>
      <w:r>
        <w:t xml:space="preserve">with</w:t>
      </w:r>
      <w:r>
        <w:t xml:space="preserve"> </w:t>
      </w:r>
      <w:r>
        <w:t xml:space="preserve">“program evolution”</w:t>
      </w:r>
      <w:r>
        <w:t xml:space="preserve">: same function,</w:t>
      </w:r>
      <w:r>
        <w:t xml:space="preserve"> </w:t>
      </w:r>
      <w:r>
        <w:t xml:space="preserve">different binary.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1997</w:t>
      </w:r>
      <w:r>
        <w:t xml:space="preserve"> </w:t>
      </w:r>
      <w:r>
        <w:t xml:space="preserve">— Collberg et al.’s obfuscation taxonomy (the foundation of week 9).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2013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Obfuscator-LLVM (O-LLVM)</w:t>
      </w:r>
      <w:r>
        <w:t xml:space="preserve">: compiler-based obfuscation.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2010s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Tigress</w:t>
      </w:r>
      <w:r>
        <w:t xml:space="preserve"> </w:t>
      </w:r>
      <w:r>
        <w:t xml:space="preserve">(Christian Collberg): a</w:t>
      </w:r>
      <w:r>
        <w:t xml:space="preserve"> </w:t>
      </w:r>
      <w:r>
        <w:rPr>
          <w:b/>
          <w:bCs/>
        </w:rPr>
        <w:t xml:space="preserve">source-to-source</w:t>
      </w:r>
      <w:r>
        <w:t xml:space="preserve"> </w:t>
      </w:r>
      <w:r>
        <w:t xml:space="preserve">obfuscator for C, plus virtualisation</w:t>
      </w:r>
      <w:r>
        <w:t xml:space="preserve"> </w:t>
      </w:r>
      <w:r>
        <w:t xml:space="preserve">and diversification; the de facto standard for measuring resilience in research.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2016–2017</w:t>
      </w:r>
      <w:r>
        <w:t xml:space="preserve"> </w:t>
      </w:r>
      <w:r>
        <w:t xml:space="preserve">— Banescu et al. </w:t>
      </w:r>
      <w:r>
        <w:rPr>
          <w:b/>
          <w:bCs/>
        </w:rPr>
        <w:t xml:space="preserve">measure the resilience</w:t>
      </w:r>
      <w:r>
        <w:t xml:space="preserve"> </w:t>
      </w:r>
      <w:r>
        <w:t xml:space="preserve">of transforms with Tigress + KLEE → the</w:t>
      </w:r>
      <w:r>
        <w:t xml:space="preserve"> </w:t>
      </w:r>
      <w:r>
        <w:t xml:space="preserve">“</w:t>
      </w:r>
      <w:r>
        <w:rPr>
          <w:b/>
          <w:bCs/>
        </w:rPr>
        <w:t xml:space="preserve">resilience ↔ cost</w:t>
      </w:r>
      <w:r>
        <w:t xml:space="preserve">”</w:t>
      </w:r>
      <w:r>
        <w:t xml:space="preserve"> </w:t>
      </w:r>
      <w:r>
        <w:t xml:space="preserve">rule.</w:t>
      </w:r>
    </w:p>
    <w:bookmarkStart w:id="51" w:name="lets-unpack-the-history-a-little-more"/>
    <w:p>
      <w:pPr>
        <w:pStyle w:val="Heading3"/>
      </w:pPr>
      <w:r>
        <w:t xml:space="preserve">Let’s unpack the history a little more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1993 — Cohen,</w:t>
      </w:r>
      <w:r>
        <w:rPr>
          <w:b/>
          <w:bCs/>
        </w:rPr>
        <w:t xml:space="preserve"> </w:t>
      </w:r>
      <w:r>
        <w:rPr>
          <w:b/>
          <w:bCs/>
        </w:rPr>
        <w:t xml:space="preserve">“program evolution”</w:t>
      </w:r>
      <w:r>
        <w:rPr>
          <w:b/>
          <w:bCs/>
        </w:rPr>
        <w:t xml:space="preserve">:</w:t>
      </w:r>
      <w:r>
        <w:t xml:space="preserve"> </w:t>
      </w:r>
      <w:r>
        <w:t xml:space="preserve">Fred Cohen (the researcher who also gave the computer virus concept its</w:t>
      </w:r>
      <w:r>
        <w:t xml:space="preserve"> </w:t>
      </w:r>
      <w:r>
        <w:t xml:space="preserve">academic definition) showed that a program’s</w:t>
      </w:r>
      <w:r>
        <w:t xml:space="preserve"> </w:t>
      </w:r>
      <w:r>
        <w:rPr>
          <w:b/>
          <w:bCs/>
        </w:rPr>
        <w:t xml:space="preserve">structure could be changed automatically without changing its</w:t>
      </w:r>
      <w:r>
        <w:rPr>
          <w:b/>
          <w:bCs/>
        </w:rPr>
        <w:t xml:space="preserve"> </w:t>
      </w:r>
      <w:r>
        <w:rPr>
          <w:b/>
          <w:bCs/>
        </w:rPr>
        <w:t xml:space="preserve">function</w:t>
      </w:r>
      <w:r>
        <w:t xml:space="preserve">; this is the academic origin of the idea that</w:t>
      </w:r>
      <w:r>
        <w:t xml:space="preserve"> </w:t>
      </w:r>
      <w:r>
        <w:t xml:space="preserve">“every copy should look different”</w:t>
      </w:r>
      <w:r>
        <w:t xml:space="preserve"> </w:t>
      </w:r>
      <w:r>
        <w:t xml:space="preserve">— this week’s</w:t>
      </w:r>
      <w:r>
        <w:t xml:space="preserve"> </w:t>
      </w:r>
      <w:r>
        <w:t xml:space="preserve">diversification.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1997 — Collberg, Thomborson, Low:</w:t>
      </w:r>
      <w:r>
        <w:t xml:space="preserve"> </w:t>
      </w:r>
      <w:r>
        <w:t xml:space="preserve">they published the five-family taxonomy we use in week 9 today (layout,</w:t>
      </w:r>
      <w:r>
        <w:t xml:space="preserve"> </w:t>
      </w:r>
      <w:r>
        <w:t xml:space="preserve">data, control flow, preventive, virtualisation) and the potency/resilience/stealth/cost framework; this paper is</w:t>
      </w:r>
      <w:r>
        <w:t xml:space="preserve"> </w:t>
      </w:r>
      <w:r>
        <w:t xml:space="preserve">still the field’s reference point, and it is the basis of this week’s mapping table (section 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2013 — Obfuscator-LLVM (O-LLVM):</w:t>
      </w:r>
      <w:r>
        <w:t xml:space="preserve"> </w:t>
      </w:r>
      <w:r>
        <w:t xml:space="preserve">an open-source obfuscation pass added to the LLVM compiler infrastructure;</w:t>
      </w:r>
      <w:r>
        <w:t xml:space="preserve"> </w:t>
      </w:r>
      <w:r>
        <w:t xml:space="preserve">it applies techniques such as flattening and opaque predicates</w:t>
      </w:r>
      <w:r>
        <w:t xml:space="preserve"> </w:t>
      </w:r>
      <w:r>
        <w:rPr>
          <w:b/>
          <w:bCs/>
        </w:rPr>
        <w:t xml:space="preserve">at compile time</w:t>
      </w:r>
      <w:r>
        <w:t xml:space="preserve">, without a separate</w:t>
      </w:r>
      <w:r>
        <w:t xml:space="preserve"> </w:t>
      </w:r>
      <w:r>
        <w:t xml:space="preserve">source-to-source step (week 9, K-11). Its difference from Tigress is that it operates on the compiler’s</w:t>
      </w:r>
      <w:r>
        <w:t xml:space="preserve"> </w:t>
      </w:r>
      <w:r>
        <w:t xml:space="preserve">intermediate representation (IR) rather than on source code — so you cannot view O-LLVM’s output as</w:t>
      </w:r>
      <w:r>
        <w:t xml:space="preserve"> </w:t>
      </w:r>
      <w:r>
        <w:t xml:space="preserve">“C source</w:t>
      </w:r>
      <w:r>
        <w:t xml:space="preserve"> </w:t>
      </w:r>
      <w:r>
        <w:t xml:space="preserve">again”</w:t>
      </w:r>
      <w:r>
        <w:t xml:space="preserve">; it produces a binary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2010s — Tigress:</w:t>
      </w:r>
      <w:r>
        <w:t xml:space="preserve"> </w:t>
      </w:r>
      <w:r>
        <w:t xml:space="preserve">Christian Collberg and his team turned the 1997 taxonomy into a</w:t>
      </w:r>
      <w:r>
        <w:t xml:space="preserve"> </w:t>
      </w:r>
      <w:r>
        <w:rPr>
          <w:b/>
          <w:bCs/>
        </w:rPr>
        <w:t xml:space="preserve">working source-to-source</w:t>
      </w:r>
      <w:r>
        <w:rPr>
          <w:b/>
          <w:bCs/>
        </w:rPr>
        <w:t xml:space="preserve"> </w:t>
      </w:r>
      <w:r>
        <w:rPr>
          <w:b/>
          <w:bCs/>
        </w:rPr>
        <w:t xml:space="preserve">tool</w:t>
      </w:r>
      <w:r>
        <w:t xml:space="preserve">; it became the de facto test platform for academic resilience research (including the Banescu study</w:t>
      </w:r>
      <w:r>
        <w:t xml:space="preserve"> </w:t>
      </w:r>
      <w:r>
        <w:t xml:space="preserve">below) — so learning Tigress this week means learning not just a tool, but the field’s</w:t>
      </w:r>
      <w:r>
        <w:t xml:space="preserve"> </w:t>
      </w:r>
      <w:r>
        <w:rPr>
          <w:b/>
          <w:bCs/>
        </w:rPr>
        <w:t xml:space="preserve">shared measurement</w:t>
      </w:r>
      <w:r>
        <w:rPr>
          <w:b/>
          <w:bCs/>
        </w:rPr>
        <w:t xml:space="preserve"> </w:t>
      </w:r>
      <w:r>
        <w:rPr>
          <w:b/>
          <w:bCs/>
        </w:rPr>
        <w:t xml:space="preserve">language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2016–2017 — Banescu et al.:</w:t>
      </w:r>
      <w:r>
        <w:t xml:space="preserve"> </w:t>
      </w:r>
      <w:r>
        <w:t xml:space="preserve">they systematically</w:t>
      </w:r>
      <w:r>
        <w:t xml:space="preserve"> </w:t>
      </w:r>
      <w:r>
        <w:rPr>
          <w:b/>
          <w:bCs/>
        </w:rPr>
        <w:t xml:space="preserve">broke</w:t>
      </w:r>
      <w:r>
        <w:t xml:space="preserve"> </w:t>
      </w:r>
      <w:r>
        <w:t xml:space="preserve">the transforms Tigress produces using KLEE, and</w:t>
      </w:r>
      <w:r>
        <w:t xml:space="preserve"> </w:t>
      </w:r>
      <w:r>
        <w:t xml:space="preserve">measured how long each transform combination took to solve; this is the</w:t>
      </w:r>
      <w:r>
        <w:t xml:space="preserve"> </w:t>
      </w:r>
      <w:r>
        <w:rPr>
          <w:b/>
          <w:bCs/>
        </w:rPr>
        <w:t xml:space="preserve">experimental evidence</w:t>
      </w:r>
      <w:r>
        <w:t xml:space="preserve"> </w:t>
      </w:r>
      <w:r>
        <w:t xml:space="preserve">for the</w:t>
      </w:r>
      <w:r>
        <w:t xml:space="preserve"> </w:t>
      </w:r>
      <w:r>
        <w:t xml:space="preserve">“resilience ↔ cost”</w:t>
      </w:r>
      <w:r>
        <w:t xml:space="preserve"> </w:t>
      </w:r>
      <w:r>
        <w:t xml:space="preserve">relationship we will revisit in section 7 this week.</w:t>
      </w:r>
    </w:p>
    <w:p>
      <w:pPr>
        <w:pStyle w:val="FirstParagraph"/>
      </w:pPr>
      <w:r>
        <w:t xml:space="preserve">These five points are, in fact, parts of a single line:</w:t>
      </w:r>
      <w:r>
        <w:t xml:space="preserve"> </w:t>
      </w:r>
      <w:r>
        <w:rPr>
          <w:b/>
          <w:bCs/>
        </w:rPr>
        <w:t xml:space="preserve">idea (1993) → classification (1997) → two 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implementation routes: compiler-based (2013) and source-to-source (2010s) → the scientific testing of that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implementation (2016–2017).</w:t>
      </w:r>
      <w:r>
        <w:t xml:space="preserve"> </w:t>
      </w:r>
      <w:r>
        <w:t xml:space="preserve">This week we apply the</w:t>
      </w:r>
      <w:r>
        <w:t xml:space="preserve"> </w:t>
      </w:r>
      <w:r>
        <w:rPr>
          <w:b/>
          <w:bCs/>
        </w:rPr>
        <w:t xml:space="preserve">last two steps</w:t>
      </w:r>
      <w:r>
        <w:t xml:space="preserve"> </w:t>
      </w:r>
      <w:r>
        <w:t xml:space="preserve">of that line (using Tigress, and</w:t>
      </w:r>
      <w:r>
        <w:t xml:space="preserve"> </w:t>
      </w:r>
      <w:r>
        <w:t xml:space="preserve">understanding how to evaluate it with Banescu’s method — section 7).</w:t>
      </w:r>
    </w:p>
    <w:p>
      <w:pPr>
        <w:pStyle w:val="BodyText"/>
      </w:pPr>
      <w:r>
        <w:rPr>
          <w:b/>
          <w:bCs/>
        </w:rPr>
        <w:t xml:space="preserve">Source-to-source</w:t>
      </w:r>
      <w:r>
        <w:t xml:space="preserve"> </w:t>
      </w:r>
      <w:r>
        <w:t xml:space="preserve">obfuscation means a tool takes</w:t>
      </w:r>
      <w:r>
        <w:t xml:space="preserve"> </w:t>
      </w:r>
      <w:r>
        <w:rPr>
          <w:b/>
          <w:bCs/>
        </w:rPr>
        <w:t xml:space="preserve">C source as input and produces C source again</w:t>
      </w:r>
      <w:r>
        <w:t xml:space="preserve">; the</w:t>
      </w:r>
      <w:r>
        <w:t xml:space="preserve"> </w:t>
      </w:r>
      <w:r>
        <w:t xml:space="preserve">generated source is behaviourally identical but far harder to read, and it is compiled with your normal compiler.</w:t>
      </w:r>
      <w:r>
        <w:t xml:space="preserve"> </w:t>
      </w:r>
      <w:r>
        <w:t xml:space="preserve">The best-known tool for this approach is</w:t>
      </w:r>
      <w:r>
        <w:t xml:space="preserve"> </w:t>
      </w:r>
      <w:r>
        <w:rPr>
          <w:b/>
          <w:bCs/>
        </w:rPr>
        <w:t xml:space="preserve">Tigress</w:t>
      </w:r>
      <w:r>
        <w:t xml:space="preserve">.</w:t>
      </w:r>
    </w:p>
    <w:p>
      <w:pPr>
        <w:pStyle w:val="BodyText"/>
      </w:pPr>
      <w:r>
        <w:drawing>
          <wp:inline>
            <wp:extent cx="5759999" cy="1936438"/>
            <wp:effectExtent b="0" l="0" r="0" t="0"/>
            <wp:docPr descr="The source stays with you; the obfuscated version is what you distribute" title="" id="49" name="Picture"/>
            <a:graphic>
              <a:graphicData uri="http://schemas.openxmlformats.org/drawingml/2006/picture">
                <pic:pic>
                  <pic:nvPicPr>
                    <pic:cNvPr descr="h14-02-el-ile-vs-arac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936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important difference: you keep and maintain the</w:t>
      </w:r>
      <w:r>
        <w:t xml:space="preserve"> </w:t>
      </w:r>
      <w:r>
        <w:rPr>
          <w:b/>
          <w:bCs/>
        </w:rPr>
        <w:t xml:space="preserve">readable</w:t>
      </w:r>
      <w:r>
        <w:t xml:space="preserve"> </w:t>
      </w:r>
      <w:r>
        <w:t xml:space="preserve">source; obfuscation runs as an automatic step</w:t>
      </w:r>
      <w:r>
        <w:t xml:space="preserve"> </w:t>
      </w:r>
      <w:r>
        <w:rPr>
          <w:b/>
          <w:bCs/>
        </w:rPr>
        <w:t xml:space="preserve">in the build pipeline</w:t>
      </w:r>
      <w:r>
        <w:t xml:space="preserve">. This largely solves week 9’s</w:t>
      </w:r>
      <w:r>
        <w:t xml:space="preserve"> </w:t>
      </w:r>
      <w:r>
        <w:t xml:space="preserve">“every obfuscation brings a maintenance cost”</w:t>
      </w:r>
      <w:r>
        <w:t xml:space="preserve"> </w:t>
      </w:r>
      <w:r>
        <w:t xml:space="preserve">problem: the</w:t>
      </w:r>
      <w:r>
        <w:t xml:space="preserve"> </w:t>
      </w:r>
      <w:r>
        <w:t xml:space="preserve">maintenance cost stays with the readable source, while the distributed source is obfuscated.</w:t>
      </w:r>
    </w:p>
    <w:bookmarkEnd w:id="51"/>
    <w:bookmarkStart w:id="52" w:name="what-is-tigress-and-where-does-it-fit"/>
    <w:p>
      <w:pPr>
        <w:pStyle w:val="Heading3"/>
      </w:pPr>
      <w:r>
        <w:t xml:space="preserve">What is Tigress, and where does it fit?</w:t>
      </w:r>
    </w:p>
    <w:p>
      <w:pPr>
        <w:pStyle w:val="FirstParagraph"/>
      </w:pPr>
      <w:r>
        <w:t xml:space="preserve">Tigress is a</w:t>
      </w:r>
      <w:r>
        <w:t xml:space="preserve"> </w:t>
      </w:r>
      <w:r>
        <w:rPr>
          <w:b/>
          <w:bCs/>
        </w:rPr>
        <w:t xml:space="preserve">source-to-source C obfuscator and diversifier</w:t>
      </w:r>
      <w:r>
        <w:t xml:space="preserve"> </w:t>
      </w:r>
      <w:r>
        <w:t xml:space="preserve">developed by Christian Collberg and his team at the</w:t>
      </w:r>
      <w:r>
        <w:t xml:space="preserve"> </w:t>
      </w:r>
      <w:r>
        <w:t xml:space="preserve">University of Arizona. Its place in this course:</w:t>
      </w:r>
    </w:p>
    <w:p>
      <w:pPr>
        <w:pStyle w:val="Compact"/>
        <w:numPr>
          <w:ilvl w:val="0"/>
          <w:numId w:val="1005"/>
        </w:numPr>
      </w:pPr>
      <w:r>
        <w:t xml:space="preserve">It is the</w:t>
      </w:r>
      <w:r>
        <w:t xml:space="preserve"> </w:t>
      </w:r>
      <w:r>
        <w:rPr>
          <w:b/>
          <w:bCs/>
        </w:rPr>
        <w:t xml:space="preserve">automatic counterpart of week 9’s manual rules</w:t>
      </w:r>
      <w:r>
        <w:t xml:space="preserve">: flattening, opaque predicates, data encoding,</w:t>
      </w:r>
      <w:r>
        <w:t xml:space="preserve"> </w:t>
      </w:r>
      <w:r>
        <w:t xml:space="preserve">virtualisation — each as a transform.</w:t>
      </w:r>
    </w:p>
    <w:p>
      <w:pPr>
        <w:pStyle w:val="Compact"/>
        <w:numPr>
          <w:ilvl w:val="0"/>
          <w:numId w:val="1005"/>
        </w:numPr>
      </w:pPr>
      <w:r>
        <w:t xml:space="preserve">It is cross-platform (Linux, macOS, Windows, Android; Intel/ARM/WebAssembly) and works with GCC/Clang/MSVC.</w:t>
      </w:r>
    </w:p>
    <w:p>
      <w:pPr>
        <w:pStyle w:val="Compact"/>
        <w:numPr>
          <w:ilvl w:val="0"/>
          <w:numId w:val="1005"/>
        </w:numPr>
      </w:pPr>
      <w:r>
        <w:t xml:space="preserve">Its current version is</w:t>
      </w:r>
      <w:r>
        <w:t xml:space="preserve"> </w:t>
      </w:r>
      <w:r>
        <w:rPr>
          <w:b/>
          <w:bCs/>
        </w:rPr>
        <w:t xml:space="preserve">v4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License and use in the course</w:t>
      </w:r>
    </w:p>
    <w:p>
      <w:pPr>
        <w:pStyle w:val="BlockText"/>
      </w:pPr>
      <w:r>
        <w:t xml:space="preserve">Tigress is free for</w:t>
      </w:r>
      <w:r>
        <w:t xml:space="preserve"> </w:t>
      </w:r>
      <w:r>
        <w:rPr>
          <w:b/>
          <w:bCs/>
        </w:rPr>
        <w:t xml:space="preserve">non-profit</w:t>
      </w:r>
      <w:r>
        <w:t xml:space="preserve"> </w:t>
      </w:r>
      <w:r>
        <w:t xml:space="preserve">(academic/research) use;</w:t>
      </w:r>
      <w:r>
        <w:t xml:space="preserve"> </w:t>
      </w:r>
      <w:r>
        <w:rPr>
          <w:b/>
          <w:bCs/>
        </w:rPr>
        <w:t xml:space="preserve">commercial</w:t>
      </w:r>
      <w:r>
        <w:t xml:space="preserve"> </w:t>
      </w:r>
      <w:r>
        <w:t xml:space="preserve">use requires a license from the</w:t>
      </w:r>
      <w:r>
        <w:t xml:space="preserve"> </w:t>
      </w:r>
      <w:r>
        <w:t xml:space="preserve">University of Arizona. Its source code is not open; researchers may request access to an encrypted source.</w:t>
      </w:r>
      <w:r>
        <w:t xml:space="preserve"> </w:t>
      </w:r>
      <w:r>
        <w:t xml:space="preserve">This is why</w:t>
      </w:r>
      <w:r>
        <w:t xml:space="preserve"> </w:t>
      </w:r>
      <w:r>
        <w:rPr>
          <w:b/>
          <w:bCs/>
        </w:rPr>
        <w:t xml:space="preserve">the course does not distribute a Tigress binary or an old version.</w:t>
      </w:r>
      <w:r>
        <w:t xml:space="preserve"> </w:t>
      </w:r>
      <w:r>
        <w:t xml:space="preserve">Students download the</w:t>
      </w:r>
      <w:r>
        <w:t xml:space="preserve"> </w:t>
      </w:r>
      <w:r>
        <w:t xml:space="preserve">current version themselves from the official site (</w:t>
      </w:r>
      <w:r>
        <w:rPr>
          <w:rStyle w:val="VerbatimChar"/>
        </w:rPr>
        <w:t xml:space="preserve">tigress.wtf</w:t>
      </w:r>
      <w:r>
        <w:t xml:space="preserve">) and</w:t>
      </w:r>
      <w:r>
        <w:t xml:space="preserve"> </w:t>
      </w:r>
      <w:r>
        <w:rPr>
          <w:b/>
          <w:bCs/>
        </w:rPr>
        <w:t xml:space="preserve">verify the license terms there.</w:t>
      </w:r>
      <w:r>
        <w:t xml:space="preserve"> </w:t>
      </w:r>
      <w:r>
        <w:t xml:space="preserve">In</w:t>
      </w:r>
      <w:r>
        <w:t xml:space="preserve"> </w:t>
      </w:r>
      <w:r>
        <w:t xml:space="preserve">assignments, Tigress is applied only to the student’s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code, on the student’s own machine.</w:t>
      </w:r>
    </w:p>
    <w:bookmarkEnd w:id="52"/>
    <w:bookmarkStart w:id="57" w:name="why-a-tool-not-by-hand"/>
    <w:p>
      <w:pPr>
        <w:pStyle w:val="Heading3"/>
      </w:pPr>
      <w:r>
        <w:t xml:space="preserve">Why a tool, not by hand?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Manual obfuscation (week 9)</w:t>
            </w:r>
          </w:p>
        </w:tc>
        <w:tc>
          <w:tcPr/>
          <w:p>
            <w:pPr>
              <w:pStyle w:val="Compact"/>
            </w:pPr>
            <w:r>
              <w:t xml:space="preserve">Tool-based obfuscation (Tigress)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Instructive, shows the concept</w:t>
            </w:r>
          </w:p>
        </w:tc>
        <w:tc>
          <w:tcPr/>
          <w:p>
            <w:pPr>
              <w:pStyle w:val="Compact"/>
            </w:pPr>
            <w:r>
              <w:t xml:space="preserve">Scales, used in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Error-prone (can break behaviour)</w:t>
            </w:r>
          </w:p>
        </w:tc>
        <w:tc>
          <w:tcPr/>
          <w:p>
            <w:pPr>
              <w:pStyle w:val="Compact"/>
            </w:pPr>
            <w:r>
              <w:t xml:space="preserve">Transforms preserve behaviour (tested)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becomes unreadable</w:t>
            </w:r>
          </w:p>
        </w:tc>
        <w:tc>
          <w:tcPr/>
          <w:p>
            <w:pPr>
              <w:pStyle w:val="Compact"/>
            </w:pPr>
            <w:r>
              <w:t xml:space="preserve">Readable source stays with 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Diversification isn’t feasible by hand</w:t>
            </w:r>
          </w:p>
        </w:tc>
        <w:tc>
          <w:tcPr/>
          <w:p>
            <w:pPr>
              <w:pStyle w:val="Compact"/>
            </w:pPr>
            <w:r>
              <w:t xml:space="preserve">Automatic diversification via seed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Uniform, recognisable</w:t>
            </w:r>
          </w:p>
        </w:tc>
        <w:tc>
          <w:tcPr/>
          <w:p>
            <w:pPr>
              <w:pStyle w:val="Compact"/>
            </w:pPr>
            <w:r>
              <w:t xml:space="preserve">Varies with the transform and seed combination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But a tool is not magic</w:t>
      </w:r>
    </w:p>
    <w:p>
      <w:pPr>
        <w:pStyle w:val="BlockText"/>
      </w:pPr>
      <w:r>
        <w:t xml:space="preserve">Week 9’s core rule applies here too: Tigress does not grant unbreakability either — it raises</w:t>
      </w:r>
      <w:r>
        <w:t xml:space="preserve"> </w:t>
      </w:r>
      <w:r>
        <w:rPr>
          <w:b/>
          <w:bCs/>
        </w:rPr>
        <w:t xml:space="preserve">cost</w:t>
      </w:r>
      <w:r>
        <w:t xml:space="preserve">.</w:t>
      </w:r>
      <w:r>
        <w:t xml:space="preserve"> </w:t>
      </w:r>
      <w:r>
        <w:t xml:space="preserve">Moreover, the patterns a well-known tool produces can become recognisable over time; that’s why</w:t>
      </w:r>
      <w:r>
        <w:t xml:space="preserve"> </w:t>
      </w:r>
      <w:r>
        <w:rPr>
          <w:b/>
          <w:bCs/>
        </w:rPr>
        <w:t xml:space="preserve">diversification</w:t>
      </w:r>
      <w:r>
        <w:t xml:space="preserve"> </w:t>
      </w:r>
      <w:r>
        <w:t xml:space="preserve">(section 6) and</w:t>
      </w:r>
      <w:r>
        <w:t xml:space="preserve"> </w:t>
      </w:r>
      <w:r>
        <w:rPr>
          <w:b/>
          <w:bCs/>
        </w:rPr>
        <w:t xml:space="preserve">layered defence</w:t>
      </w:r>
      <w:r>
        <w:t xml:space="preserve"> </w:t>
      </w:r>
      <w:r>
        <w:t xml:space="preserve">(RASP, server-side checks) are still essential.</w:t>
      </w:r>
      <w:r>
        <w:t xml:space="preserve"> </w:t>
      </w:r>
      <w:r>
        <w:t xml:space="preserve">Tigress itself is also the main subject of research (section 7) that measures how much the transforms rely on</w:t>
      </w:r>
      <w:r>
        <w:t xml:space="preserve"> </w:t>
      </w:r>
      <w:r>
        <w:t xml:space="preserve">resistance to symbolic execution.</w:t>
      </w:r>
    </w:p>
    <w:bookmarkStart w:id="56" w:name="X53c41252da4888a30625cd536cf86cdc89f0d66"/>
    <w:p>
      <w:pPr>
        <w:pStyle w:val="Heading4"/>
      </w:pPr>
      <w:r>
        <w:t xml:space="preserve">How much obfuscation for which code? (decision flow)</w:t>
      </w:r>
    </w:p>
    <w:p>
      <w:pPr>
        <w:pStyle w:val="FirstParagraph"/>
      </w:pPr>
      <w:r>
        <w:t xml:space="preserve">Obfuscating every function is both unnecessary and expensive: it increases size and running time, and makes</w:t>
      </w:r>
      <w:r>
        <w:t xml:space="preserve"> </w:t>
      </w:r>
      <w:r>
        <w:t xml:space="preserve">debugging harder. The decision is made with two questions. First,</w:t>
      </w:r>
      <w:r>
        <w:t xml:space="preserve"> </w:t>
      </w:r>
      <w:r>
        <w:rPr>
          <w:b/>
          <w:bCs/>
        </w:rPr>
        <w:t xml:space="preserve">is it sensitive</w:t>
      </w:r>
      <w:r>
        <w:t xml:space="preserve"> </w:t>
      </w:r>
      <w:r>
        <w:t xml:space="preserve">— code that interests an</w:t>
      </w:r>
      <w:r>
        <w:t xml:space="preserve"> </w:t>
      </w:r>
      <w:r>
        <w:t xml:space="preserve">attacker, such as license checking, key handling, or payment logic? If not, obfuscation isn’t needed. If it is</w:t>
      </w:r>
      <w:r>
        <w:t xml:space="preserve"> </w:t>
      </w:r>
      <w:r>
        <w:t xml:space="preserve">sensitive,</w:t>
      </w:r>
      <w:r>
        <w:t xml:space="preserve"> </w:t>
      </w:r>
      <w:r>
        <w:rPr>
          <w:b/>
          <w:bCs/>
        </w:rPr>
        <w:t xml:space="preserve">how valuable is it</w:t>
      </w:r>
      <w:r>
        <w:t xml:space="preserve"> </w:t>
      </w:r>
      <w:r>
        <w:t xml:space="preserve">— for medium-value code, constant obfuscation, arithmetic transforms, flattening,</w:t>
      </w:r>
      <w:r>
        <w:t xml:space="preserve"> </w:t>
      </w:r>
      <w:r>
        <w:t xml:space="preserve">and opaque predicates are enough; for a high-value,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core, virtualisation is added on top (virtualisation</w:t>
      </w:r>
      <w:r>
        <w:t xml:space="preserve"> </w:t>
      </w:r>
      <w:r>
        <w:t xml:space="preserve">is slow, so it’s applied only to small sections). In every case the result is</w:t>
      </w:r>
      <w:r>
        <w:t xml:space="preserve"> </w:t>
      </w:r>
      <w:r>
        <w:rPr>
          <w:b/>
          <w:bCs/>
        </w:rPr>
        <w:t xml:space="preserve">diversified</w:t>
      </w:r>
      <w:r>
        <w:t xml:space="preserve">,</w:t>
      </w:r>
      <w:r>
        <w:t xml:space="preserve"> </w:t>
      </w:r>
      <w:r>
        <w:rPr>
          <w:b/>
          <w:bCs/>
        </w:rPr>
        <w:t xml:space="preserve">measured</w:t>
      </w:r>
      <w:r>
        <w:t xml:space="preserve">,</w:t>
      </w:r>
      <w:r>
        <w:t xml:space="preserve"> </w:t>
      </w:r>
      <w:r>
        <w:rPr>
          <w:b/>
          <w:bCs/>
        </w:rPr>
        <w:t xml:space="preserve">tested</w:t>
      </w:r>
      <w:r>
        <w:t xml:space="preserve">, and the reasoning for the decision is written into the S9/S15 records.</w:t>
      </w:r>
    </w:p>
    <w:p>
      <w:pPr>
        <w:pStyle w:val="BodyText"/>
      </w:pPr>
      <w:r>
        <w:drawing>
          <wp:inline>
            <wp:extent cx="5759999" cy="3829640"/>
            <wp:effectExtent b="0" l="0" r="0" t="0"/>
            <wp:docPr descr="How much obfuscation for which code: decision flow" title="" id="54" name="Picture"/>
            <a:graphic>
              <a:graphicData uri="http://schemas.openxmlformats.org/drawingml/2006/picture">
                <pic:pic>
                  <pic:nvPicPr>
                    <pic:cNvPr descr="h14-09-karar-akisi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829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End w:id="57"/>
    <w:bookmarkStart w:id="58" w:name="X4fe0ffb994665d31aaf5c0d5f62f5a4244aaebd"/>
    <w:p>
      <w:pPr>
        <w:pStyle w:val="Heading3"/>
      </w:pPr>
      <w:r>
        <w:t xml:space="preserve">Worked example: let’s compare the same function by hand and with a tool</w:t>
      </w:r>
    </w:p>
    <w:p>
      <w:pPr>
        <w:pStyle w:val="FirstParagraph"/>
      </w:pPr>
      <w:r>
        <w:t xml:space="preserve">In week 9, when we applied rule K-07 (string encoding)</w:t>
      </w:r>
      <w:r>
        <w:t xml:space="preserve"> </w:t>
      </w:r>
      <w:r>
        <w:rPr>
          <w:b/>
          <w:bCs/>
        </w:rPr>
        <w:t xml:space="preserve">by hand</w:t>
      </w:r>
      <w:r>
        <w:t xml:space="preserve">, the source code itself changed: instead of a</w:t>
      </w:r>
      <w:r>
        <w:t xml:space="preserve"> </w:t>
      </w:r>
      <w:r>
        <w:t xml:space="preserve">constant string, we wrote XOR’d bytes and a decode loop. Let’s now do the same idea with a</w:t>
      </w:r>
      <w:r>
        <w:t xml:space="preserve"> </w:t>
      </w:r>
      <w:r>
        <w:rPr>
          <w:b/>
          <w:bCs/>
        </w:rPr>
        <w:t xml:space="preserve">source-to-source</w:t>
      </w:r>
      <w:r>
        <w:t xml:space="preserve"> </w:t>
      </w:r>
      <w:r>
        <w:t xml:space="preserve">tool — the input and output are still both C, but you</w:t>
      </w:r>
      <w:r>
        <w:t xml:space="preserve"> </w:t>
      </w:r>
      <w:r>
        <w:rPr>
          <w:b/>
          <w:bCs/>
        </w:rPr>
        <w:t xml:space="preserve">don’t write</w:t>
      </w:r>
      <w:r>
        <w:t xml:space="preserve"> </w:t>
      </w:r>
      <w:r>
        <w:t xml:space="preserve">the output, the tool produces it.</w:t>
      </w:r>
    </w:p>
    <w:p>
      <w:pPr>
        <w:pStyle w:val="BodyText"/>
      </w:pPr>
      <w:r>
        <w:rPr>
          <w:b/>
          <w:bCs/>
        </w:rPr>
        <w:t xml:space="preserve">BEFORE — temiz.c (before K-07 is applied, the same starting point as the hand-written version)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erisim_ver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jeton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jeton_gecerli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jeton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IZIN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 single branch, a single return: an easy target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AFTER — conceptual representation: as if EncodeLiterals had been applied (real output varies by version)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erisim_ver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jeton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IZIN and RED are no longer plain constants; they pass through a decode step at runtime.</w:t>
      </w:r>
      <w:r>
        <w:br/>
      </w:r>
      <w:r>
        <w:rPr>
          <w:rStyle w:val="CommentTok"/>
        </w:rPr>
        <w:t xml:space="preserve">       The idea is identical to K-07 from week 9 (see the 0x41 XOR 0x5A example); the difference</w:t>
      </w:r>
      <w:r>
        <w:br/>
      </w:r>
      <w:r>
        <w:rPr>
          <w:rStyle w:val="CommentTok"/>
        </w:rPr>
        <w:t xml:space="preserve">       is that the decode code was produced by the TOOL, not by YOU.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jeton_gecerli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jeton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_cozul_sabit_0x9F2A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== IZIN, but IZIN doesn't appear in the source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_cozul_sabit_0x117C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== RED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second block</w:t>
      </w:r>
      <w:r>
        <w:t xml:space="preserve"> </w:t>
      </w:r>
      <w:r>
        <w:rPr>
          <w:b/>
          <w:bCs/>
        </w:rPr>
        <w:t xml:space="preserve">is not real Tigress output</w:t>
      </w:r>
      <w:r>
        <w:t xml:space="preserve"> </w:t>
      </w:r>
      <w:r>
        <w:t xml:space="preserve">— the generated code changes with the version, compiler, and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value; it is only meant to show the</w:t>
      </w:r>
      <w:r>
        <w:t xml:space="preserve"> </w:t>
      </w:r>
      <w:r>
        <w:rPr>
          <w:b/>
          <w:bCs/>
        </w:rPr>
        <w:t xml:space="preserve">idea</w:t>
      </w:r>
      <w:r>
        <w:t xml:space="preserve"> </w:t>
      </w:r>
      <w:r>
        <w:t xml:space="preserve">of EncodeLiterals (just like this document’s other</w:t>
      </w:r>
      <w:r>
        <w:t xml:space="preserve"> </w:t>
      </w:r>
      <w:r>
        <w:t xml:space="preserve">“conceptual flow”</w:t>
      </w:r>
      <w:r>
        <w:t xml:space="preserve"> </w:t>
      </w:r>
      <w:r>
        <w:t xml:space="preserve">blocks show the syntax of the commands without claiming to be real output). The important</w:t>
      </w:r>
      <w:r>
        <w:t xml:space="preserve"> </w:t>
      </w:r>
      <w:r>
        <w:rPr>
          <w:b/>
          <w:bCs/>
        </w:rPr>
        <w:t xml:space="preserve">difference</w:t>
      </w:r>
      <w:r>
        <w:t xml:space="preserve"> </w:t>
      </w:r>
      <w:r>
        <w:t xml:space="preserve">is this: in week 9, you would write a function like</w:t>
      </w:r>
      <w:r>
        <w:t xml:space="preserve"> </w:t>
      </w:r>
      <w:r>
        <w:rPr>
          <w:rStyle w:val="VerbatimChar"/>
        </w:rPr>
        <w:t xml:space="preserve">_cozul_sabit_0x9F2A()</w:t>
      </w:r>
      <w:r>
        <w:t xml:space="preserve"> </w:t>
      </w:r>
      <w:r>
        <w:t xml:space="preserve">by hand, test it by</w:t>
      </w:r>
      <w:r>
        <w:t xml:space="preserve"> </w:t>
      </w:r>
      <w:r>
        <w:t xml:space="preserve">hand, and write it</w:t>
      </w:r>
      <w:r>
        <w:t xml:space="preserve"> </w:t>
      </w:r>
      <w:r>
        <w:rPr>
          <w:b/>
          <w:bCs/>
        </w:rPr>
        <w:t xml:space="preserve">again</w:t>
      </w:r>
      <w:r>
        <w:t xml:space="preserve"> </w:t>
      </w:r>
      <w:r>
        <w:t xml:space="preserve">each time you moved to the next function. Here, the tool applies this step</w:t>
      </w:r>
      <w:r>
        <w:t xml:space="preserve"> </w:t>
      </w:r>
      <w:r>
        <w:t xml:space="preserve">automatically to every function you mark with</w:t>
      </w:r>
      <w:r>
        <w:t xml:space="preserve"> </w:t>
      </w:r>
      <w:r>
        <w:rPr>
          <w:rStyle w:val="VerbatimChar"/>
        </w:rPr>
        <w:t xml:space="preserve">--Functions=erisim_ver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Common mistake: hand-editing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gizli.c</w:t>
      </w:r>
      <w:r>
        <w:rPr>
          <w:b/>
          <w:bCs/>
        </w:rPr>
        <w:t xml:space="preserve"> </w:t>
      </w:r>
      <w:r>
        <w:rPr>
          <w:b/>
          <w:bCs/>
        </w:rPr>
        <w:t xml:space="preserve">file that Tigress produces</w:t>
      </w:r>
    </w:p>
    <w:p>
      <w:pPr>
        <w:pStyle w:val="BlockText"/>
      </w:pPr>
      <w:r>
        <w:t xml:space="preserve">A developer who opens an obfuscated source file (</w:t>
      </w:r>
      <w:r>
        <w:rPr>
          <w:rStyle w:val="VerbatimChar"/>
        </w:rPr>
        <w:t xml:space="preserve">gizli.c</w:t>
      </w:r>
      <w:r>
        <w:t xml:space="preserve">) wanting to</w:t>
      </w:r>
      <w:r>
        <w:t xml:space="preserve"> </w:t>
      </w:r>
      <w:r>
        <w:t xml:space="preserve">“fix a line”</w:t>
      </w:r>
      <w:r>
        <w:t xml:space="preserve"> </w:t>
      </w:r>
      <w:r>
        <w:t xml:space="preserve">or</w:t>
      </w:r>
      <w:r>
        <w:t xml:space="preserve"> </w:t>
      </w:r>
      <w:r>
        <w:t xml:space="preserve">“make it a bit more</w:t>
      </w:r>
      <w:r>
        <w:t xml:space="preserve"> </w:t>
      </w:r>
      <w:r>
        <w:t xml:space="preserve">readable”</w:t>
      </w:r>
      <w:r>
        <w:t xml:space="preserve"> </w:t>
      </w:r>
      <w:r>
        <w:t xml:space="preserve">breaks two things: (1) the hand-made change</w:t>
      </w:r>
      <w:r>
        <w:t xml:space="preserve"> </w:t>
      </w:r>
      <w:r>
        <w:rPr>
          <w:b/>
          <w:bCs/>
        </w:rPr>
        <w:t xml:space="preserve">disappears</w:t>
      </w:r>
      <w:r>
        <w:t xml:space="preserve"> </w:t>
      </w:r>
      <w:r>
        <w:t xml:space="preserve">on the next obfuscation run (the tool</w:t>
      </w:r>
      <w:r>
        <w:t xml:space="preserve"> </w:t>
      </w:r>
      <w:r>
        <w:t xml:space="preserve">regenerates it from</w:t>
      </w:r>
      <w:r>
        <w:t xml:space="preserve"> </w:t>
      </w:r>
      <w:r>
        <w:rPr>
          <w:rStyle w:val="VerbatimChar"/>
        </w:rPr>
        <w:t xml:space="preserve">temiz.c</w:t>
      </w:r>
      <w:r>
        <w:t xml:space="preserve">), (2) it can break the internal structure the transform assumes (e.g., the</w:t>
      </w:r>
      <w:r>
        <w:t xml:space="preserve"> </w:t>
      </w:r>
      <w:r>
        <w:t xml:space="preserve">interdependence of the flattened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state values), which can</w:t>
      </w:r>
      <w:r>
        <w:t xml:space="preserve"> </w:t>
      </w:r>
      <w:r>
        <w:rPr>
          <w:b/>
          <w:bCs/>
        </w:rPr>
        <w:t xml:space="preserve">break the behaviour</w:t>
      </w:r>
      <w:r>
        <w:t xml:space="preserve">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edit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temiz.c</w:t>
      </w:r>
      <w:r>
        <w:t xml:space="preserve"> </w:t>
      </w:r>
      <w:r>
        <w:t xml:space="preserve">(the original, readable source);</w:t>
      </w:r>
      <w:r>
        <w:t xml:space="preserve"> </w:t>
      </w:r>
      <w:r>
        <w:rPr>
          <w:rStyle w:val="VerbatimChar"/>
        </w:rPr>
        <w:t xml:space="preserve">gizli.c</w:t>
      </w:r>
      <w:r>
        <w:t xml:space="preserve"> </w:t>
      </w:r>
      <w:r>
        <w:t xml:space="preserve">is always a</w:t>
      </w:r>
      <w:r>
        <w:t xml:space="preserve"> </w:t>
      </w:r>
      <w:r>
        <w:rPr>
          <w:b/>
          <w:bCs/>
        </w:rPr>
        <w:t xml:space="preserve">regenerated, hands-off</w:t>
      </w:r>
      <w:r>
        <w:t xml:space="preserve"> </w:t>
      </w:r>
      <w:r>
        <w:t xml:space="preserve">output — just</w:t>
      </w:r>
      <w:r>
        <w:t xml:space="preserve"> </w:t>
      </w:r>
      <w:r>
        <w:t xml:space="preserve">as you would never hand-edit the</w:t>
      </w:r>
      <w:r>
        <w:t xml:space="preserve"> </w:t>
      </w:r>
      <w:r>
        <w:rPr>
          <w:rStyle w:val="VerbatimChar"/>
        </w:rPr>
        <w:t xml:space="preserve">.o</w:t>
      </w:r>
      <w:r>
        <w:t xml:space="preserve"> </w:t>
      </w:r>
      <w:r>
        <w:t xml:space="preserve">file a compiler produces.</w:t>
      </w:r>
    </w:p>
    <w:bookmarkEnd w:id="58"/>
    <w:bookmarkStart w:id="59" w:name="X3fa925c7423a032897d65d61559dbb89316c61c"/>
    <w:p>
      <w:pPr>
        <w:pStyle w:val="Heading3"/>
      </w:pPr>
      <w:r>
        <w:t xml:space="preserve">How much time does it save? A rough comparison (hypothetical)</w:t>
      </w:r>
    </w:p>
    <w:p>
      <w:pPr>
        <w:pStyle w:val="FirstParagraph"/>
      </w:pPr>
      <w:r>
        <w:t xml:space="preserve">Let’s also look at the why-a-tool question from a time perspective. The numbers below are</w:t>
      </w:r>
      <w:r>
        <w:t xml:space="preserve"> </w:t>
      </w:r>
      <w:r>
        <w:rPr>
          <w:b/>
          <w:bCs/>
        </w:rPr>
        <w:t xml:space="preserve">hypothetical</w:t>
      </w:r>
      <w:r>
        <w:t xml:space="preserve">, meant</w:t>
      </w:r>
      <w:r>
        <w:t xml:space="preserve"> </w:t>
      </w:r>
      <w:r>
        <w:t xml:space="preserve">only to show the order of magnitude: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By hand (week 9’s method)</w:t>
            </w:r>
          </w:p>
        </w:tc>
        <w:tc>
          <w:tcPr/>
          <w:p>
            <w:pPr>
              <w:pStyle w:val="Compact"/>
            </w:pPr>
            <w:r>
              <w:t xml:space="preserve">With a tool (Tigress)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Applying K-07 to 1 function</w:t>
            </w:r>
          </w:p>
        </w:tc>
        <w:tc>
          <w:tcPr/>
          <w:p>
            <w:pPr>
              <w:pStyle w:val="Compact"/>
            </w:pPr>
            <w:r>
              <w:t xml:space="preserve">~15 minutes (write the encoding + decode function, test it)</w:t>
            </w:r>
          </w:p>
        </w:tc>
        <w:tc>
          <w:tcPr/>
          <w:p>
            <w:pPr>
              <w:pStyle w:val="Compact"/>
            </w:pPr>
            <w:r>
              <w:t xml:space="preserve">~1 minute (add</w:t>
            </w:r>
            <w:r>
              <w:t xml:space="preserve"> </w:t>
            </w:r>
            <w:r>
              <w:rPr>
                <w:rStyle w:val="VerbatimChar"/>
              </w:rPr>
              <w:t xml:space="preserve">--Transform=EncodeLiterals --Functions=f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Applying the same rule to 10 functions</w:t>
            </w:r>
          </w:p>
        </w:tc>
        <w:tc>
          <w:tcPr/>
          <w:p>
            <w:pPr>
              <w:pStyle w:val="Compact"/>
            </w:pPr>
            <w:r>
              <w:t xml:space="preserve">~150 minutes (each one separate, error-prone)</w:t>
            </w:r>
          </w:p>
        </w:tc>
        <w:tc>
          <w:tcPr/>
          <w:p>
            <w:pPr>
              <w:pStyle w:val="Compact"/>
            </w:pPr>
            <w:r>
              <w:t xml:space="preserve">~1 minute (same flag, 10 names in the</w:t>
            </w:r>
            <w:r>
              <w:t xml:space="preserve"> </w:t>
            </w:r>
            <w:r>
              <w:rPr>
                <w:rStyle w:val="VerbatimChar"/>
              </w:rPr>
              <w:t xml:space="preserve">--Functions</w:t>
            </w:r>
            <w:r>
              <w:t xml:space="preserve"> </w:t>
            </w:r>
            <w:r>
              <w:t xml:space="preserve">list)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Producing a second copy with a new seed</w:t>
            </w:r>
          </w:p>
        </w:tc>
        <w:tc>
          <w:tcPr/>
          <w:p>
            <w:pPr>
              <w:pStyle w:val="Compact"/>
            </w:pPr>
            <w:r>
              <w:t xml:space="preserve">Not possible (you’d have to write it differently by hand each time)</w:t>
            </w:r>
          </w:p>
        </w:tc>
        <w:tc>
          <w:tcPr/>
          <w:p>
            <w:pPr>
              <w:pStyle w:val="Compact"/>
            </w:pPr>
            <w:r>
              <w:t xml:space="preserve">~seconds (change the</w:t>
            </w:r>
            <w:r>
              <w:t xml:space="preserve"> </w:t>
            </w:r>
            <w:r>
              <w:rPr>
                <w:rStyle w:val="VerbatimChar"/>
              </w:rPr>
              <w:t xml:space="preserve">--Seed</w:t>
            </w:r>
            <w:r>
              <w:t xml:space="preserve"> </w:t>
            </w:r>
            <w:r>
              <w:t xml:space="preserve">value and rerun)</w:t>
            </w:r>
          </w:p>
        </w:tc>
      </w:tr>
    </w:tbl>
    <w:p>
      <w:pPr>
        <w:pStyle w:val="BodyText"/>
      </w:pPr>
      <w:r>
        <w:t xml:space="preserve">The real gain here is a difference that grows</w:t>
      </w:r>
      <w:r>
        <w:t xml:space="preserve"> </w:t>
      </w:r>
      <w:r>
        <w:rPr>
          <w:b/>
          <w:bCs/>
        </w:rPr>
        <w:t xml:space="preserve">not linearly, but multiplicatively</w:t>
      </w:r>
      <w:r>
        <w:t xml:space="preserve">: as the number of functions</w:t>
      </w:r>
      <w:r>
        <w:t xml:space="preserve"> </w:t>
      </w:r>
      <w:r>
        <w:t xml:space="preserve">increases, the manual method’s cost grows proportionally, while the tool method’s cost stays almost</w:t>
      </w:r>
      <w:r>
        <w:t xml:space="preserve"> </w:t>
      </w:r>
      <w:r>
        <w:rPr>
          <w:b/>
          <w:bCs/>
        </w:rPr>
        <w:t xml:space="preserve">constant</w:t>
      </w:r>
      <w:r>
        <w:t xml:space="preserve">.</w:t>
      </w:r>
      <w:r>
        <w:t xml:space="preserve"> </w:t>
      </w:r>
      <w:r>
        <w:t xml:space="preserve">This is the practical reason behind section 9’s recommendation to</w:t>
      </w:r>
      <w:r>
        <w:t xml:space="preserve"> </w:t>
      </w:r>
      <w:r>
        <w:t xml:space="preserve">“add an obfuscation step to CI in S15.”</w:t>
      </w:r>
    </w:p>
    <w:bookmarkEnd w:id="59"/>
    <w:bookmarkStart w:id="61" w:name="Xd857b22f653dcc9de22ba539237e609c90861c2"/>
    <w:p>
      <w:pPr>
        <w:pStyle w:val="Heading3"/>
      </w:pPr>
      <w:r>
        <w:t xml:space="preserve">Worked example: a one-year maintenance scenario (hypothetical)</w:t>
      </w:r>
    </w:p>
    <w:p>
      <w:pPr>
        <w:pStyle w:val="FirstParagraph"/>
      </w:pPr>
      <w:r>
        <w:t xml:space="preserve">Let’s spread the</w:t>
      </w:r>
      <w:r>
        <w:t xml:space="preserve"> </w:t>
      </w:r>
      <w:r>
        <w:t xml:space="preserve">“how much time does it save?”</w:t>
      </w:r>
      <w:r>
        <w:t xml:space="preserve"> </w:t>
      </w:r>
      <w:r>
        <w:t xml:space="preserve">table over a year. Say a product releases</w:t>
      </w:r>
      <w:r>
        <w:t xml:space="preserve"> </w:t>
      </w:r>
      <w:r>
        <w:rPr>
          <w:b/>
          <w:bCs/>
        </w:rPr>
        <w:t xml:space="preserve">12 versions in 12</w:t>
      </w:r>
      <w:r>
        <w:rPr>
          <w:b/>
          <w:bCs/>
        </w:rPr>
        <w:t xml:space="preserve"> </w:t>
      </w:r>
      <w:r>
        <w:rPr>
          <w:b/>
          <w:bCs/>
        </w:rPr>
        <w:t xml:space="preserve">months</w:t>
      </w:r>
      <w:r>
        <w:t xml:space="preserve">, and on average</w:t>
      </w:r>
      <w:r>
        <w:t xml:space="preserve"> </w:t>
      </w:r>
      <w:r>
        <w:rPr>
          <w:b/>
          <w:bCs/>
        </w:rPr>
        <w:t xml:space="preserve">3 functions</w:t>
      </w:r>
      <w:r>
        <w:t xml:space="preserve"> </w:t>
      </w:r>
      <w:r>
        <w:t xml:space="preserve">newly become sensitive with each release (e.g., a new payment flow, a new</w:t>
      </w:r>
      <w:r>
        <w:t xml:space="preserve"> </w:t>
      </w:r>
      <w:r>
        <w:t xml:space="preserve">license check):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By hand (week 9’s method)</w:t>
            </w:r>
          </w:p>
        </w:tc>
        <w:tc>
          <w:tcPr/>
          <w:p>
            <w:pPr>
              <w:pStyle w:val="Compact"/>
            </w:pPr>
            <w:r>
              <w:t xml:space="preserve">With a tool (Tigress, inside 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work per added function</w:t>
            </w:r>
          </w:p>
        </w:tc>
        <w:tc>
          <w:tcPr/>
          <w:p>
            <w:pPr>
              <w:pStyle w:val="Compact"/>
            </w:pPr>
            <w:r>
              <w:t xml:space="preserve">~15 minutes/function × 3 = 45 minutes</w:t>
            </w:r>
          </w:p>
        </w:tc>
        <w:tc>
          <w:tcPr/>
          <w:p>
            <w:pPr>
              <w:pStyle w:val="Compact"/>
            </w:pPr>
            <w:r>
              <w:t xml:space="preserve">Adding 3 names to the</w:t>
            </w:r>
            <w:r>
              <w:t xml:space="preserve"> </w:t>
            </w:r>
            <w:r>
              <w:rPr>
                <w:rStyle w:val="VerbatimChar"/>
              </w:rPr>
              <w:t xml:space="preserve">--Functions</w:t>
            </w:r>
            <w:r>
              <w:t xml:space="preserve"> </w:t>
            </w:r>
            <w:r>
              <w:t xml:space="preserve">list, ~2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Yearly total (12 months)</w:t>
            </w:r>
          </w:p>
        </w:tc>
        <w:tc>
          <w:tcPr/>
          <w:p>
            <w:pPr>
              <w:pStyle w:val="Compact"/>
            </w:pPr>
            <w:r>
              <w:t xml:space="preserve">45 × 12 =</w:t>
            </w:r>
            <w:r>
              <w:t xml:space="preserve"> </w:t>
            </w:r>
            <w:r>
              <w:rPr>
                <w:b/>
                <w:bCs/>
              </w:rPr>
              <w:t xml:space="preserve">540 minutes (9 hours)</w:t>
            </w:r>
          </w:p>
        </w:tc>
        <w:tc>
          <w:tcPr/>
          <w:p>
            <w:pPr>
              <w:pStyle w:val="Compact"/>
            </w:pPr>
            <w:r>
              <w:t xml:space="preserve">2 × 12 =</w:t>
            </w:r>
            <w:r>
              <w:t xml:space="preserve"> </w:t>
            </w:r>
            <w:r>
              <w:rPr>
                <w:b/>
                <w:bCs/>
              </w:rPr>
              <w:t xml:space="preserve">24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Diversification (a different seed per release)</w:t>
            </w:r>
          </w:p>
        </w:tc>
        <w:tc>
          <w:tcPr/>
          <w:p>
            <w:pPr>
              <w:pStyle w:val="Compact"/>
            </w:pPr>
            <w:r>
              <w:t xml:space="preserve">Not done in practice (section 6’s</w:t>
            </w:r>
            <w:r>
              <w:t xml:space="preserve"> </w:t>
            </w:r>
            <w:r>
              <w:t xml:space="preserve">“common mistake”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Part of CI,</w:t>
            </w:r>
            <w:r>
              <w:t xml:space="preserve"> </w:t>
            </w:r>
            <w:r>
              <w:rPr>
                <w:b/>
                <w:bCs/>
              </w:rPr>
              <w:t xml:space="preserve">requires no extra effort</w:t>
            </w:r>
            <w:r>
              <w:t xml:space="preserve"> </w:t>
            </w:r>
            <w:r>
              <w:t xml:space="preserve">(section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of forgetting (a function skipping obfuscation)</w:t>
            </w:r>
          </w:p>
        </w:tc>
        <w:tc>
          <w:tcPr/>
          <w:p>
            <w:pPr>
              <w:pStyle w:val="Compact"/>
            </w:pPr>
            <w:r>
              <w:t xml:space="preserve">High (tracked by hand)</w:t>
            </w:r>
          </w:p>
        </w:tc>
        <w:tc>
          <w:tcPr/>
          <w:p>
            <w:pPr>
              <w:pStyle w:val="Compact"/>
            </w:pPr>
            <w:r>
              <w:t xml:space="preserve">Low (the</w:t>
            </w:r>
            <w:r>
              <w:t xml:space="preserve"> </w:t>
            </w:r>
            <w:r>
              <w:rPr>
                <w:rStyle w:val="VerbatimChar"/>
              </w:rPr>
              <w:t xml:space="preserve">--Functions</w:t>
            </w:r>
            <w:r>
              <w:t xml:space="preserve"> </w:t>
            </w:r>
            <w:r>
              <w:t xml:space="preserve">list is visible in code review)</w:t>
            </w:r>
          </w:p>
        </w:tc>
      </w:tr>
    </w:tbl>
    <w:p>
      <w:pPr>
        <w:pStyle w:val="BodyText"/>
      </w:pPr>
      <w:r>
        <w:t xml:space="preserve">This table is</w:t>
      </w:r>
      <w:r>
        <w:t xml:space="preserve"> </w:t>
      </w:r>
      <w:r>
        <w:rPr>
          <w:b/>
          <w:bCs/>
        </w:rPr>
        <w:t xml:space="preserve">hypothetical</w:t>
      </w:r>
      <w:r>
        <w:t xml:space="preserve">, but it correctly reflects two real trends: (1) the manual method’s cost grows</w:t>
      </w:r>
      <w:r>
        <w:t xml:space="preserve"> </w:t>
      </w:r>
      <w:r>
        <w:rPr>
          <w:b/>
          <w:bCs/>
        </w:rPr>
        <w:t xml:space="preserve">linearly</w:t>
      </w:r>
      <w:r>
        <w:t xml:space="preserve"> </w:t>
      </w:r>
      <w:r>
        <w:t xml:space="preserve">with the number of functions and releases, while the tool method’s cost stays</w:t>
      </w:r>
      <w:r>
        <w:t xml:space="preserve"> </w:t>
      </w:r>
      <w:r>
        <w:rPr>
          <w:b/>
          <w:bCs/>
        </w:rPr>
        <w:t xml:space="preserve">almost constant</w:t>
      </w:r>
      <w:r>
        <w:t xml:space="preserve"> </w:t>
      </w:r>
      <w:r>
        <w:t xml:space="preserve">(the scaled-up version of the first table above); (2) in the manual method, the</w:t>
      </w:r>
      <w:r>
        <w:t xml:space="preserve"> </w:t>
      </w:r>
      <w:r>
        <w:t xml:space="preserve">“risk of forgetting”</w:t>
      </w:r>
      <w:r>
        <w:t xml:space="preserve"> </w:t>
      </w:r>
      <w:r>
        <w:t xml:space="preserve">is a real</w:t>
      </w:r>
      <w:r>
        <w:t xml:space="preserve"> </w:t>
      </w:r>
      <w:r>
        <w:t xml:space="preserve">security vulnerability — if a newly sensitive function skips obfuscation and it goes unnoticed in code review, it</w:t>
      </w:r>
      <w:r>
        <w:t xml:space="preserve"> </w:t>
      </w:r>
      <w:r>
        <w:t xml:space="preserve">can ship</w:t>
      </w:r>
      <w:r>
        <w:t xml:space="preserve"> </w:t>
      </w:r>
      <w:r>
        <w:rPr>
          <w:b/>
          <w:bCs/>
        </w:rPr>
        <w:t xml:space="preserve">completely unprotected</w:t>
      </w:r>
      <w:r>
        <w:t xml:space="preserve">; in the tool method, this risk is reduced because the</w:t>
      </w:r>
      <w:r>
        <w:t xml:space="preserve"> </w:t>
      </w:r>
      <w:r>
        <w:rPr>
          <w:rStyle w:val="VerbatimChar"/>
        </w:rPr>
        <w:t xml:space="preserve">--Functions</w:t>
      </w:r>
      <w:r>
        <w:t xml:space="preserve"> </w:t>
      </w:r>
      <w:r>
        <w:t xml:space="preserve">list is</w:t>
      </w:r>
      <w:r>
        <w:t xml:space="preserve"> </w:t>
      </w:r>
      <w:r>
        <w:t xml:space="preserve">itself an</w:t>
      </w:r>
      <w:r>
        <w:t xml:space="preserve"> </w:t>
      </w:r>
      <w:r>
        <w:rPr>
          <w:b/>
          <w:bCs/>
        </w:rPr>
        <w:t xml:space="preserve">auditable document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Rule: make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--Functions</w:t>
      </w:r>
      <w:r>
        <w:rPr>
          <w:b/>
          <w:bCs/>
        </w:rPr>
        <w:t xml:space="preserve"> </w:t>
      </w:r>
      <w:r>
        <w:rPr>
          <w:b/>
          <w:bCs/>
        </w:rPr>
        <w:t xml:space="preserve">list part of code review</w:t>
      </w:r>
    </w:p>
    <w:p>
      <w:pPr>
        <w:pStyle w:val="BlockText"/>
      </w:pPr>
      <w:r>
        <w:t xml:space="preserve">When a new sensitive function is added, your code review process must</w:t>
      </w:r>
      <w:r>
        <w:t xml:space="preserve"> </w:t>
      </w:r>
      <w:r>
        <w:rPr>
          <w:b/>
          <w:bCs/>
        </w:rPr>
        <w:t xml:space="preserve">explicitly ask</w:t>
      </w:r>
      <w:r>
        <w:t xml:space="preserve"> </w:t>
      </w:r>
      <w:r>
        <w:t xml:space="preserve">“was this function</w:t>
      </w:r>
      <w:r>
        <w:t xml:space="preserve"> </w:t>
      </w:r>
      <w:r>
        <w:t xml:space="preserve">added to the</w:t>
      </w:r>
      <w:r>
        <w:t xml:space="preserve"> </w:t>
      </w:r>
      <w:r>
        <w:rPr>
          <w:rStyle w:val="VerbatimChar"/>
        </w:rPr>
        <w:t xml:space="preserve">--Functions</w:t>
      </w:r>
      <w:r>
        <w:t xml:space="preserve"> </w:t>
      </w:r>
      <w:r>
        <w:t xml:space="preserve">list?”</w:t>
      </w:r>
      <w:r>
        <w:t xml:space="preserve"> </w:t>
      </w:r>
      <w:r>
        <w:t xml:space="preserve">— just like</w:t>
      </w:r>
      <w:r>
        <w:t xml:space="preserve"> </w:t>
      </w:r>
      <w:r>
        <w:t xml:space="preserve">“was a unit test added for this function?”</w:t>
      </w:r>
      <w:r>
        <w:t xml:space="preserve"> </w:t>
      </w:r>
      <w:r>
        <w:t xml:space="preserve">This is the</w:t>
      </w:r>
      <w:r>
        <w:t xml:space="preserve"> </w:t>
      </w:r>
      <w:r>
        <w:t xml:space="preserve">obfuscation-specific counterpart of</w:t>
      </w:r>
      <w:r>
        <w:t xml:space="preserve"> </w:t>
      </w:r>
      <w:hyperlink r:id="rId60">
        <w:r>
          <w:rPr>
            <w:rStyle w:val="Hyperlink"/>
          </w:rPr>
          <w:t xml:space="preserve">week 12</w:t>
        </w:r>
      </w:hyperlink>
      <w:r>
        <w:t xml:space="preserve">’s rule that</w:t>
      </w:r>
      <w:r>
        <w:t xml:space="preserve"> </w:t>
      </w:r>
      <w:r>
        <w:t xml:space="preserve">“every change requires an impact analysis.”</w:t>
      </w:r>
    </w:p>
    <w:bookmarkEnd w:id="61"/>
    <w:bookmarkEnd w:id="62"/>
    <w:bookmarkStart w:id="70" w:name="X780080b6a5b72276276fdd710ac8b060ea70887"/>
    <w:p>
      <w:pPr>
        <w:pStyle w:val="Heading2"/>
      </w:pPr>
      <w:r>
        <w:t xml:space="preserve">2. Basic flow: obfuscating a program step by step</w:t>
      </w:r>
    </w:p>
    <w:p>
      <w:pPr>
        <w:pStyle w:val="FirstParagraph"/>
      </w:pPr>
      <w:r>
        <w:t xml:space="preserve">Tigress runs from the command line: you tell it which transforms to apply, to which functions, and in what order;</w:t>
      </w:r>
      <w:r>
        <w:t xml:space="preserve"> </w:t>
      </w:r>
      <w:r>
        <w:t xml:space="preserve">the output is an obfuscated C file. Conceptual flow (the syntax may change with the version — verify against the</w:t>
      </w:r>
      <w:r>
        <w:t xml:space="preserve"> </w:t>
      </w:r>
      <w:r>
        <w:t xml:space="preserve">official documentation):</w:t>
      </w:r>
    </w:p>
    <w:p>
      <w:pPr>
        <w:pStyle w:val="BodyText"/>
      </w:pPr>
      <w:r>
        <w:drawing>
          <wp:inline>
            <wp:extent cx="5759999" cy="1890410"/>
            <wp:effectExtent b="0" l="0" r="0" t="0"/>
            <wp:docPr descr="The trade-off between resilience and cost" title="" id="64" name="Picture"/>
            <a:graphic>
              <a:graphicData uri="http://schemas.openxmlformats.org/drawingml/2006/picture">
                <pic:pic>
                  <pic:nvPicPr>
                    <pic:cNvPr descr="h14-08-dayaniklilik-maliyet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90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Conceptual flow (a single transform)</w:t>
      </w:r>
    </w:p>
    <w:p>
      <w:pPr>
        <w:pStyle w:val="SourceCode"/>
      </w:pPr>
      <w:r>
        <w:rPr>
          <w:rStyle w:val="CommentTok"/>
        </w:rPr>
        <w:t xml:space="preserve"># input: temiz.c  → output: gizli.c  (then compiled normally)</w:t>
      </w:r>
      <w:r>
        <w:br/>
      </w:r>
      <w:r>
        <w:rPr>
          <w:rStyle w:val="ExtensionTok"/>
        </w:rPr>
        <w:t xml:space="preserve">tigress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Flatten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erisim_ver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gizli.c temiz.c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program gizli.c</w:t>
      </w:r>
    </w:p>
    <w:p>
      <w:pPr>
        <w:pStyle w:val="FirstParagraph"/>
      </w:pPr>
      <w:r>
        <w:t xml:space="preserve">The three ideas here are the foundation of all Tigress usage: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--Transform=...</w:t>
      </w:r>
      <w:r>
        <w:t xml:space="preserve"> </w:t>
      </w:r>
      <w:r>
        <w:t xml:space="preserve">says which transform to apply (Flatten = control-flow flattening,</w:t>
      </w:r>
      <w:r>
        <w:t xml:space="preserve"> </w:t>
      </w:r>
      <w:hyperlink r:id="rId20">
        <w:r>
          <w:rPr>
            <w:rStyle w:val="Hyperlink"/>
          </w:rPr>
          <w:t xml:space="preserve">week 9</w:t>
        </w:r>
      </w:hyperlink>
      <w:r>
        <w:t xml:space="preserve"> </w:t>
      </w:r>
      <w:r>
        <w:t xml:space="preserve">K-04).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--Functions=...</w:t>
      </w:r>
      <w:r>
        <w:t xml:space="preserve"> </w:t>
      </w:r>
      <w:r>
        <w:t xml:space="preserve">says</w:t>
      </w:r>
      <w:r>
        <w:t xml:space="preserve"> </w:t>
      </w:r>
      <w:r>
        <w:rPr>
          <w:b/>
          <w:bCs/>
        </w:rPr>
        <w:t xml:space="preserve">which functions</w:t>
      </w:r>
      <w:r>
        <w:t xml:space="preserve"> </w:t>
      </w:r>
      <w:r>
        <w:t xml:space="preserve">the transform applies to — because we apply obfuscation only to</w:t>
      </w:r>
      <w:r>
        <w:t xml:space="preserve"> </w:t>
      </w:r>
      <w:r>
        <w:t xml:space="preserve">sensitive functions (the cost rule).</w:t>
      </w:r>
    </w:p>
    <w:p>
      <w:pPr>
        <w:pStyle w:val="Compact"/>
        <w:numPr>
          <w:ilvl w:val="0"/>
          <w:numId w:val="1006"/>
        </w:numPr>
      </w:pPr>
      <w:r>
        <w:t xml:space="preserve">The output is C again; you compile it</w:t>
      </w:r>
      <w:r>
        <w:t xml:space="preserve"> </w:t>
      </w:r>
      <w:r>
        <w:rPr>
          <w:b/>
          <w:bCs/>
        </w:rPr>
        <w:t xml:space="preserve">with your own compiler</w:t>
      </w:r>
      <w:r>
        <w:t xml:space="preserve">. Obfuscation is a step added to the build</w:t>
      </w:r>
      <w:r>
        <w:t xml:space="preserve"> </w:t>
      </w:r>
      <w:r>
        <w:t xml:space="preserve">pipeline.</w:t>
      </w:r>
    </w:p>
    <w:bookmarkStart w:id="66" w:name="X38d95f9bcbdcdf524403c919add7d36a794c278"/>
    <w:p>
      <w:pPr>
        <w:pStyle w:val="Heading3"/>
      </w:pPr>
      <w:r>
        <w:t xml:space="preserve">Why is</w:t>
      </w:r>
      <w:r>
        <w:t xml:space="preserve"> </w:t>
      </w:r>
      <w:r>
        <w:rPr>
          <w:rStyle w:val="VerbatimChar"/>
        </w:rPr>
        <w:t xml:space="preserve">--Functions</w:t>
      </w:r>
      <w:r>
        <w:t xml:space="preserve"> </w:t>
      </w:r>
      <w:r>
        <w:t xml:space="preserve">so important? Let’s compare selective and blanket obfuscation</w:t>
      </w:r>
    </w:p>
    <w:p>
      <w:pPr>
        <w:pStyle w:val="FirstParagraph"/>
      </w:pPr>
      <w:r>
        <w:t xml:space="preserve">A flag like</w:t>
      </w:r>
      <w:r>
        <w:t xml:space="preserve"> </w:t>
      </w:r>
      <w:r>
        <w:rPr>
          <w:rStyle w:val="VerbatimChar"/>
        </w:rPr>
        <w:t xml:space="preserve">--Functions=erisim_ver</w:t>
      </w:r>
      <w:r>
        <w:t xml:space="preserve"> </w:t>
      </w:r>
      <w:r>
        <w:t xml:space="preserve">means</w:t>
      </w:r>
      <w:r>
        <w:t xml:space="preserve"> </w:t>
      </w:r>
      <w:r>
        <w:t xml:space="preserve">“apply only to this function.”</w:t>
      </w:r>
      <w:r>
        <w:t xml:space="preserve"> </w:t>
      </w:r>
      <w:r>
        <w:t xml:space="preserve">Let’s consider the opposite —</w:t>
      </w:r>
      <w:r>
        <w:t xml:space="preserve"> </w:t>
      </w:r>
      <w:r>
        <w:t xml:space="preserve">obfuscating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function in a file — and compare the two approaches: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Selective (</w:t>
            </w:r>
            <w:r>
              <w:rPr>
                <w:rStyle w:val="VerbatimChar"/>
              </w:rPr>
              <w:t xml:space="preserve">--Functions=erisim_ver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Blanket (the whole 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Only the sensitive function</w:t>
            </w:r>
          </w:p>
        </w:tc>
        <w:tc>
          <w:tcPr/>
          <w:p>
            <w:pPr>
              <w:pStyle w:val="Compact"/>
            </w:pPr>
            <w:r>
              <w:t xml:space="preserve">Every function (most aren’t sensitive)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Debugging</w:t>
            </w:r>
          </w:p>
        </w:tc>
        <w:tc>
          <w:tcPr/>
          <w:p>
            <w:pPr>
              <w:pStyle w:val="Compact"/>
            </w:pPr>
            <w:r>
              <w:t xml:space="preserve">Easy: unobfuscated code stays readable</w:t>
            </w:r>
          </w:p>
        </w:tc>
        <w:tc>
          <w:tcPr/>
          <w:p>
            <w:pPr>
              <w:pStyle w:val="Compact"/>
            </w:pPr>
            <w:r>
              <w:t xml:space="preserve">Hard: the whole program is obfuscated, even logs are unreadable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Value/cost ratio</w:t>
            </w:r>
          </w:p>
        </w:tc>
        <w:tc>
          <w:tcPr/>
          <w:p>
            <w:pPr>
              <w:pStyle w:val="Compact"/>
            </w:pPr>
            <w:r>
              <w:t xml:space="preserve">High (the goal of section 0’s decision flow)</w:t>
            </w:r>
          </w:p>
        </w:tc>
        <w:tc>
          <w:tcPr/>
          <w:p>
            <w:pPr>
              <w:pStyle w:val="Compact"/>
            </w:pPr>
            <w:r>
              <w:t xml:space="preserve">Low — you protect an unnecessarily large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a rationale in S9/S15</w:t>
            </w:r>
          </w:p>
        </w:tc>
        <w:tc>
          <w:tcPr/>
          <w:p>
            <w:pPr>
              <w:pStyle w:val="Compact"/>
            </w:pPr>
            <w:r>
              <w:t xml:space="preserve">Easy:</w:t>
            </w:r>
            <w:r>
              <w:t xml:space="preserve"> </w:t>
            </w:r>
            <w:r>
              <w:t xml:space="preserve">“this function, for this reason”</w:t>
            </w:r>
          </w:p>
        </w:tc>
        <w:tc>
          <w:tcPr/>
          <w:p>
            <w:pPr>
              <w:pStyle w:val="Compact"/>
            </w:pPr>
            <w:r>
              <w:t xml:space="preserve">Hard:</w:t>
            </w:r>
            <w:r>
              <w:t xml:space="preserve"> </w:t>
            </w:r>
            <w:r>
              <w:t xml:space="preserve">“I obfuscated everything”</w:t>
            </w:r>
            <w:r>
              <w:t xml:space="preserve"> </w:t>
            </w:r>
            <w:r>
              <w:t xml:space="preserve">is not a rationale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Common mistake: thinking</w:t>
      </w:r>
      <w:r>
        <w:rPr>
          <w:b/>
          <w:bCs/>
        </w:rPr>
        <w:t xml:space="preserve"> </w:t>
      </w:r>
      <w:r>
        <w:rPr>
          <w:b/>
          <w:bCs/>
        </w:rPr>
        <w:t xml:space="preserve">‘if I don’t specify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--Functions</w:t>
      </w:r>
      <w:r>
        <w:rPr>
          <w:b/>
          <w:bCs/>
        </w:rPr>
        <w:t xml:space="preserve">, it’s more secure’</w:t>
      </w:r>
    </w:p>
    <w:p>
      <w:pPr>
        <w:pStyle w:val="BlockText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--Functions</w:t>
      </w:r>
      <w:r>
        <w:t xml:space="preserve"> </w:t>
      </w:r>
      <w:r>
        <w:t xml:space="preserve">flag is</w:t>
      </w:r>
      <w:r>
        <w:t xml:space="preserve"> </w:t>
      </w:r>
      <w:r>
        <w:rPr>
          <w:b/>
          <w:bCs/>
        </w:rPr>
        <w:t xml:space="preserve">skipped</w:t>
      </w:r>
      <w:r>
        <w:t xml:space="preserve"> </w:t>
      </w:r>
      <w:r>
        <w:t xml:space="preserve">(or every function name in the file is unthinkingly added to the</w:t>
      </w:r>
      <w:r>
        <w:t xml:space="preserve"> </w:t>
      </w:r>
      <w:r>
        <w:t xml:space="preserve">list), the transform is also applied to non-sensitive helper functions such as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This means skipping</w:t>
      </w:r>
      <w:r>
        <w:t xml:space="preserve"> </w:t>
      </w:r>
      <w:r>
        <w:t xml:space="preserve">section 0’s decision flow (is it sensitive, how valuable is it); the result is</w:t>
      </w:r>
      <w:r>
        <w:t xml:space="preserve"> </w:t>
      </w:r>
      <w:r>
        <w:rPr>
          <w:b/>
          <w:bCs/>
        </w:rPr>
        <w:t xml:space="preserve">not more secure, just a</w:t>
      </w:r>
      <w:r>
        <w:rPr>
          <w:b/>
          <w:bCs/>
        </w:rPr>
        <w:t xml:space="preserve"> </w:t>
      </w:r>
      <w:r>
        <w:rPr>
          <w:b/>
          <w:bCs/>
        </w:rPr>
        <w:t xml:space="preserve">bigger and slower</w:t>
      </w:r>
      <w:r>
        <w:t xml:space="preserve"> </w:t>
      </w:r>
      <w:r>
        <w:t xml:space="preserve">program.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always fill in the</w:t>
      </w:r>
      <w:r>
        <w:t xml:space="preserve"> </w:t>
      </w:r>
      <w:r>
        <w:rPr>
          <w:rStyle w:val="VerbatimChar"/>
        </w:rPr>
        <w:t xml:space="preserve">--Functions</w:t>
      </w:r>
      <w:r>
        <w:t xml:space="preserve"> </w:t>
      </w:r>
      <w:r>
        <w:t xml:space="preserve">list</w:t>
      </w:r>
      <w:r>
        <w:t xml:space="preserve"> </w:t>
      </w:r>
      <w:r>
        <w:rPr>
          <w:b/>
          <w:bCs/>
        </w:rPr>
        <w:t xml:space="preserve">deliberately and with a</w:t>
      </w:r>
      <w:r>
        <w:rPr>
          <w:b/>
          <w:bCs/>
        </w:rPr>
        <w:t xml:space="preserve"> </w:t>
      </w:r>
      <w:r>
        <w:rPr>
          <w:b/>
          <w:bCs/>
        </w:rPr>
        <w:t xml:space="preserve">rationale</w:t>
      </w:r>
      <w:r>
        <w:t xml:space="preserve">; don’t expand it on the logic of</w:t>
      </w:r>
      <w:r>
        <w:t xml:space="preserve"> </w:t>
      </w:r>
      <w:r>
        <w:t xml:space="preserve">“it might come in handy.”</w:t>
      </w:r>
    </w:p>
    <w:bookmarkEnd w:id="66"/>
    <w:bookmarkStart w:id="68" w:name="Xadac7b5ee5e545662ee40330c2cdc4a0d4c852d"/>
    <w:p>
      <w:pPr>
        <w:pStyle w:val="Heading3"/>
      </w:pPr>
      <w:r>
        <w:t xml:space="preserve">End to end: let’s read the</w:t>
      </w:r>
      <w:r>
        <w:t xml:space="preserve"> </w:t>
      </w:r>
      <w:r>
        <w:rPr>
          <w:rStyle w:val="VerbatimChar"/>
        </w:rPr>
        <w:t xml:space="preserve">tigress-hatti.sh</w:t>
      </w:r>
      <w:r>
        <w:t xml:space="preserve"> </w:t>
      </w:r>
      <w:r>
        <w:t xml:space="preserve">script line by line</w:t>
      </w:r>
    </w:p>
    <w:p>
      <w:pPr>
        <w:pStyle w:val="FirstParagraph"/>
      </w:pPr>
      <w:r>
        <w:t xml:space="preserve">To make the conceptual flow concrete, let’s read this week’s real demo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code/week-14/01-kaynaktan-kaynaga/tigress-hatti.sh</w:t>
      </w:r>
      <w:r>
        <w:t xml:space="preserve">) from start to finish, step by step. The script consists of</w:t>
      </w:r>
      <w:r>
        <w:t xml:space="preserve"> </w:t>
      </w:r>
      <w:r>
        <w:t xml:space="preserve">four steps; let’s go through all of them without skipping any.</w:t>
      </w:r>
    </w:p>
    <w:p>
      <w:pPr>
        <w:pStyle w:val="BodyText"/>
      </w:pPr>
      <w:r>
        <w:rPr>
          <w:b/>
          <w:bCs/>
        </w:rPr>
        <w:t xml:space="preserve">Step 0 — Setup.</w:t>
      </w:r>
      <w:r>
        <w:t xml:space="preserve"> </w:t>
      </w:r>
      <w:r>
        <w:t xml:space="preserve">The script first moves into the folder it’s running from (</w:t>
      </w:r>
      <w:r>
        <w:rPr>
          <w:rStyle w:val="VerbatimChar"/>
        </w:rPr>
        <w:t xml:space="preserve">cd "$(dirname "$0")"</w:t>
      </w:r>
      <w:r>
        <w:t xml:space="preserve">) and picks a</w:t>
      </w:r>
      <w:r>
        <w:t xml:space="preserve"> </w:t>
      </w:r>
      <w:r>
        <w:t xml:space="preserve">compiler (</w:t>
      </w:r>
      <w:r>
        <w:rPr>
          <w:rStyle w:val="VerbatimChar"/>
        </w:rPr>
        <w:t xml:space="preserve">CC=cc</w:t>
      </w:r>
      <w:r>
        <w:t xml:space="preserve">, falling back to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if not found). This guarantees that the script will be</w:t>
      </w:r>
      <w:r>
        <w:t xml:space="preserve"> </w:t>
      </w:r>
      <w:r>
        <w:rPr>
          <w:b/>
          <w:bCs/>
        </w:rPr>
        <w:t xml:space="preserve">self-sufficient</w:t>
      </w:r>
      <w:r>
        <w:t xml:space="preserve"> </w:t>
      </w:r>
      <w:r>
        <w:t xml:space="preserve">no matter which machine it runs on — an example of the</w:t>
      </w:r>
      <w:r>
        <w:t xml:space="preserve"> </w:t>
      </w:r>
      <w:r>
        <w:t xml:space="preserve">“resolve environment differences inside the script”</w:t>
      </w:r>
      <w:r>
        <w:t xml:space="preserve"> </w:t>
      </w:r>
      <w:r>
        <w:t xml:space="preserve">habit</w:t>
      </w:r>
      <w:r>
        <w:t xml:space="preserve"> </w:t>
      </w:r>
      <w:r>
        <w:t xml:space="preserve">we have seen since</w:t>
      </w:r>
      <w:r>
        <w:t xml:space="preserve"> </w:t>
      </w:r>
      <w:hyperlink r:id="rId67">
        <w:r>
          <w:rPr>
            <w:rStyle w:val="Hyperlink"/>
          </w:rPr>
          <w:t xml:space="preserve">week 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STEP 1 — Build and run the clean version.</w:t>
      </w:r>
    </w:p>
    <w:p>
      <w:pPr>
        <w:pStyle w:val="SourceCode"/>
      </w:pPr>
      <w:r>
        <w:rPr>
          <w:rStyle w:val="StringTok"/>
        </w:rPr>
        <w:t xml:space="preserve">"</w:t>
      </w:r>
      <w:r>
        <w:rPr>
          <w:rStyle w:val="VariableTok"/>
        </w:rPr>
        <w:t xml:space="preserve">$CC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ornek_temiz ornek.c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./ornek_temiz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"CEN429-OK"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./ornek_temiz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"yanlis"</w:t>
      </w:r>
    </w:p>
    <w:p>
      <w:pPr>
        <w:pStyle w:val="FirstParagraph"/>
      </w:pPr>
      <w:r>
        <w:t xml:space="preserve">This line compiles</w:t>
      </w:r>
      <w:r>
        <w:t xml:space="preserve"> </w:t>
      </w:r>
      <w:r>
        <w:rPr>
          <w:rStyle w:val="VerbatimChar"/>
        </w:rPr>
        <w:t xml:space="preserve">ornek.c</w:t>
      </w:r>
      <w:r>
        <w:t xml:space="preserve"> </w:t>
      </w:r>
      <w:r>
        <w:t xml:space="preserve">(the actual file containing the</w:t>
      </w:r>
      <w:r>
        <w:t xml:space="preserve"> </w:t>
      </w:r>
      <w:r>
        <w:rPr>
          <w:rStyle w:val="VerbatimChar"/>
        </w:rPr>
        <w:t xml:space="preserve">erisim_ver</w:t>
      </w:r>
      <w:r>
        <w:t xml:space="preserve"> </w:t>
      </w:r>
      <w:r>
        <w:t xml:space="preserve">function we defined in section 0)</w:t>
      </w:r>
      <w: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no obfuscation applied</w:t>
      </w:r>
      <w:r>
        <w:t xml:space="preserve">, and runs it twice: once with the correct token (</w:t>
      </w:r>
      <w:r>
        <w:rPr>
          <w:rStyle w:val="VerbatimChar"/>
        </w:rPr>
        <w:t xml:space="preserve">CEN429-OK</w:t>
      </w:r>
      <w:r>
        <w:t xml:space="preserve">), once with the wrong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yanlis</w:t>
      </w:r>
      <w:r>
        <w:t xml:space="preserve">). Expected output:</w:t>
      </w:r>
    </w:p>
    <w:p>
      <w:pPr>
        <w:pStyle w:val="BodyText"/>
      </w:pPr>
      <w:r>
        <w:rPr>
          <w:b/>
          <w:bCs/>
        </w:rPr>
        <w:t xml:space="preserve">Expected output — STEP 1</w:t>
      </w:r>
    </w:p>
    <w:p>
      <w:pPr>
        <w:pStyle w:val="SourceCode"/>
      </w:pPr>
      <w:r>
        <w:rPr>
          <w:rStyle w:val="VerbatimChar"/>
        </w:rPr>
        <w:t xml:space="preserve">erisim_ver("CEN429-OK") = IZIN</w:t>
      </w:r>
      <w:r>
        <w:br/>
      </w:r>
      <w:r>
        <w:rPr>
          <w:rStyle w:val="VerbatimChar"/>
        </w:rPr>
        <w:t xml:space="preserve">erisim_ver("yanlis") = RED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reference behaviour before obfuscation</w:t>
      </w:r>
      <w:r>
        <w:t xml:space="preserve"> </w:t>
      </w:r>
      <w:r>
        <w:t xml:space="preserve">— the correctness of every obfuscation done in section 3</w:t>
      </w:r>
      <w:r>
        <w:t xml:space="preserve"> </w:t>
      </w:r>
      <w:r>
        <w:t xml:space="preserve">and after is tested by comparing it against these two lines (was the behaviour preserved?).</w:t>
      </w:r>
    </w:p>
    <w:p>
      <w:pPr>
        <w:pStyle w:val="BodyText"/>
      </w:pPr>
      <w:r>
        <w:rPr>
          <w:b/>
          <w:bCs/>
        </w:rPr>
        <w:t xml:space="preserve">STEP 2 — Checking for Tigress and the transform pipeline.</w:t>
      </w:r>
      <w:r>
        <w:t xml:space="preserve"> </w:t>
      </w:r>
      <w:r>
        <w:t xml:space="preserve">The script first checks whether Tigress is installed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command -v tigress</w:t>
      </w:r>
      <w:r>
        <w:t xml:space="preserve">.</w:t>
      </w:r>
      <w:r>
        <w:t xml:space="preserve"> </w:t>
      </w:r>
      <w:r>
        <w:rPr>
          <w:b/>
          <w:bCs/>
        </w:rPr>
        <w:t xml:space="preserve">There are two paths:</w:t>
      </w:r>
    </w:p>
    <w:p>
      <w:pPr>
        <w:pStyle w:val="BodyText"/>
      </w:pPr>
      <w:r>
        <w:rPr>
          <w:b/>
          <w:bCs/>
        </w:rPr>
        <w:t xml:space="preserve">If Tigress is installed</w:t>
      </w:r>
    </w:p>
    <w:p>
      <w:pPr>
        <w:pStyle w:val="BodyText"/>
      </w:pPr>
      <w:r>
        <w:rPr>
          <w:b/>
          <w:bCs/>
        </w:rPr>
        <w:t xml:space="preserve">The real command the script runs (from tigress-hatti.sh)</w:t>
      </w:r>
    </w:p>
    <w:p>
      <w:pPr>
        <w:pStyle w:val="SourceCode"/>
      </w:pPr>
      <w:r>
        <w:rPr>
          <w:rStyle w:val="ExtensionTok"/>
        </w:rPr>
        <w:t xml:space="preserve">tigress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x86_64:Linux:Gcc:11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EncodeLiterals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erisim_ver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EncodeArithmetic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erisim_ver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Flatten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erisim_ver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InitOpaque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AddOpaque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erisim_ver </w:t>
      </w:r>
      <w:r>
        <w:rPr>
          <w:rStyle w:val="AttributeTok"/>
        </w:rPr>
        <w:t xml:space="preserve">--AddOpaqueKinds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gizli.c ornek.c</w:t>
      </w:r>
    </w:p>
    <w:p>
      <w:pPr>
        <w:pStyle w:val="FirstParagraph"/>
      </w:pPr>
      <w:r>
        <w:t xml:space="preserve">This single command applies</w:t>
      </w:r>
      <w:r>
        <w:t xml:space="preserve"> </w:t>
      </w:r>
      <w:r>
        <w:rPr>
          <w:b/>
          <w:bCs/>
        </w:rPr>
        <w:t xml:space="preserve">five</w:t>
      </w:r>
      <w:r>
        <w:t xml:space="preserve"> </w:t>
      </w:r>
      <w:r>
        <w:t xml:space="preserve">transforms in sequence (the subject of section 4): first strings/constants</w:t>
      </w:r>
      <w:r>
        <w:t xml:space="preserve"> </w:t>
      </w:r>
      <w:r>
        <w:t xml:space="preserve">are encoded (</w:t>
      </w:r>
      <w:r>
        <w:rPr>
          <w:rStyle w:val="VerbatimChar"/>
        </w:rPr>
        <w:t xml:space="preserve">EncodeLiterals</w:t>
      </w:r>
      <w:r>
        <w:t xml:space="preserve">), then arithmetic is encoded (</w:t>
      </w:r>
      <w:r>
        <w:rPr>
          <w:rStyle w:val="VerbatimChar"/>
        </w:rPr>
        <w:t xml:space="preserve">EncodeArithmetic</w:t>
      </w:r>
      <w:r>
        <w:t xml:space="preserve">), then control flow is flattened</w:t>
      </w:r>
      <w:r>
        <w:t xml:space="preserve"> </w:t>
      </w:r>
      <w:r>
        <w:t xml:space="preserve">(</w:t>
      </w:r>
      <w:r>
        <w:rPr>
          <w:rStyle w:val="VerbatimChar"/>
        </w:rPr>
        <w:t xml:space="preserve">Flatten</w:t>
      </w:r>
      <w:r>
        <w:t xml:space="preserve">), then the infrastructure needed for opaque predicates is prepared on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InitOpaque</w:t>
      </w:r>
      <w:r>
        <w:t xml:space="preserve"> </w:t>
      </w:r>
      <w:r>
        <w:t xml:space="preserve">— a preparation transform in Tigress that must be called once before adding opaque predicates),</w:t>
      </w:r>
      <w:r>
        <w:t xml:space="preserve"> </w:t>
      </w:r>
      <w:r>
        <w:t xml:space="preserve">and finally call-based opaque predicates are added to</w:t>
      </w:r>
      <w:r>
        <w:t xml:space="preserve"> </w:t>
      </w:r>
      <w:r>
        <w:rPr>
          <w:rStyle w:val="VerbatimChar"/>
        </w:rPr>
        <w:t xml:space="preserve">erisim_ver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AddOpaque --AddOpaqueKinds=call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--Environment</w:t>
      </w:r>
      <w:r>
        <w:t xml:space="preserve"> </w:t>
      </w:r>
      <w:r>
        <w:t xml:space="preserve">flag specifies the target platform (here, 64-bit Linux, GCC 11); for some transforms Tigress</w:t>
      </w:r>
      <w:r>
        <w:t xml:space="preserve"> </w:t>
      </w:r>
      <w:r>
        <w:t xml:space="preserve">needs to know compiler-specific details (the</w:t>
      </w:r>
      <w:r>
        <w:t xml:space="preserve"> </w:t>
      </w:r>
      <w:r>
        <w:t xml:space="preserve">“Tigress environment”</w:t>
      </w:r>
      <w:r>
        <w:t xml:space="preserve"> </w:t>
      </w:r>
      <w:r>
        <w:t xml:space="preserve">definition in section 0).</w:t>
      </w:r>
    </w:p>
    <w:p>
      <w:pPr>
        <w:pStyle w:val="BodyText"/>
      </w:pPr>
      <w:r>
        <w:t xml:space="preserve">The obfuscated source is then compiled normally (</w:t>
      </w:r>
      <w:r>
        <w:rPr>
          <w:rStyle w:val="VerbatimChar"/>
        </w:rPr>
        <w:t xml:space="preserve">"$CC" -O2 -o ornek_gizli gizli.c</w:t>
      </w:r>
      <w:r>
        <w:t xml:space="preserve">), and its behaviour is</w:t>
      </w:r>
      <w:r>
        <w:t xml:space="preserve"> </w:t>
      </w:r>
      <w:r>
        <w:t xml:space="preserve">compared in</w:t>
      </w:r>
      <w:r>
        <w:t xml:space="preserve"> </w:t>
      </w:r>
      <w:r>
        <w:rPr>
          <w:b/>
          <w:bCs/>
        </w:rPr>
        <w:t xml:space="preserve">STEP 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If Tigress is not installed</w:t>
      </w:r>
    </w:p>
    <w:p>
      <w:pPr>
        <w:pStyle w:val="BodyText"/>
      </w:pPr>
      <w:r>
        <w:t xml:space="preserve">The script does not raise a real error; instead it prints installation/license instructions and points the</w:t>
      </w:r>
      <w:r>
        <w:t xml:space="preserve"> </w:t>
      </w:r>
      <w:r>
        <w:t xml:space="preserve">student to week 9’s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working demo:</w:t>
      </w:r>
    </w:p>
    <w:p>
      <w:pPr>
        <w:pStyle w:val="BodyText"/>
      </w:pPr>
      <w:r>
        <w:rPr>
          <w:b/>
          <w:bCs/>
        </w:rPr>
        <w:t xml:space="preserve">Expected output — if Tigress isn’t installed (tigress-hatti.sh’s real text)</w:t>
      </w:r>
    </w:p>
    <w:p>
      <w:pPr>
        <w:pStyle w:val="SourceCode"/>
      </w:pPr>
      <w:r>
        <w:rPr>
          <w:rStyle w:val="VerbatimChar"/>
        </w:rPr>
        <w:t xml:space="preserve">ADIM 2 - Tigress KURULU DEGIL.</w:t>
      </w:r>
      <w:r>
        <w:br/>
      </w:r>
      <w:r>
        <w:rPr>
          <w:rStyle w:val="VerbatimChar"/>
        </w:rPr>
        <w:t xml:space="preserve">  Tigress'i resmi siteden indirin: https://tigress.wtf</w:t>
      </w:r>
      <w:r>
        <w:br/>
      </w:r>
      <w:r>
        <w:rPr>
          <w:rStyle w:val="VerbatimChar"/>
        </w:rPr>
        <w:t xml:space="preserve">  Lisans: kar amaci gutmeyen (akademik) kullanim UCRETSIZ; ticari icin Arizona Univ. lisansi.</w:t>
      </w:r>
      <w:r>
        <w:br/>
      </w:r>
      <w:r>
        <w:rPr>
          <w:rStyle w:val="VerbatimChar"/>
        </w:rPr>
        <w:t xml:space="preserve">  Kurulumdan sonra 'tigress' PATH'te olunca bu betik hatti otomatik uygular ve olcer.</w:t>
      </w:r>
      <w:r>
        <w:br/>
      </w:r>
      <w:r>
        <w:br/>
      </w:r>
      <w:r>
        <w:rPr>
          <w:rStyle w:val="VerbatimChar"/>
        </w:rPr>
        <w:t xml:space="preserve">  Tigress olmadan bile: ayni kurallarin EL ILE surumu ve olcumu week-09'da CALISIR:</w:t>
      </w:r>
      <w:r>
        <w:br/>
      </w:r>
      <w:r>
        <w:rPr>
          <w:rStyle w:val="VerbatimChar"/>
        </w:rPr>
        <w:t xml:space="preserve">    cd ../../week-09/01-manuel-gizleme &amp;&amp; sh demo.sh</w:t>
      </w:r>
    </w:p>
    <w:p>
      <w:pPr>
        <w:pStyle w:val="FirstParagraph"/>
      </w:pPr>
      <w:r>
        <w:t xml:space="preserve">This is a concrete application of this course’s general principle:</w:t>
      </w:r>
      <w:r>
        <w:t xml:space="preserve"> </w:t>
      </w:r>
      <w:r>
        <w:rPr>
          <w:b/>
          <w:bCs/>
        </w:rPr>
        <w:t xml:space="preserve">if the tool is missing, the lesson</w:t>
      </w:r>
      <w:r>
        <w:rPr>
          <w:b/>
          <w:bCs/>
        </w:rPr>
        <w:t xml:space="preserve"> </w:t>
      </w:r>
      <w:r>
        <w:rPr>
          <w:b/>
          <w:bCs/>
        </w:rPr>
        <w:t xml:space="preserve">doesn’t stop</w:t>
      </w:r>
      <w:r>
        <w:t xml:space="preserve"> </w:t>
      </w:r>
      <w:r>
        <w:t xml:space="preserve">— it switches to the manual working version of the same concept.</w:t>
      </w:r>
    </w:p>
    <w:p>
      <w:pPr>
        <w:pStyle w:val="BodyText"/>
      </w:pPr>
      <w:r>
        <w:rPr>
          <w:b/>
          <w:bCs/>
        </w:rPr>
        <w:t xml:space="preserve">STEP 3 — Verify behaviour.</w:t>
      </w:r>
      <w:r>
        <w:t xml:space="preserve"> </w:t>
      </w:r>
      <w:r>
        <w:t xml:space="preserve">If Tigress was found, the script does this:</w:t>
      </w:r>
    </w:p>
    <w:p>
      <w:pPr>
        <w:pStyle w:val="SourceCode"/>
      </w:pP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./ornek_temiz</w:t>
      </w:r>
      <w:r>
        <w:rPr>
          <w:rStyle w:val="NormalTok"/>
        </w:rPr>
        <w:t xml:space="preserve"> CEN429-OK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./ornek_gizli</w:t>
      </w:r>
      <w:r>
        <w:rPr>
          <w:rStyle w:val="NormalTok"/>
        </w:rPr>
        <w:t xml:space="preserve"> CEN429-OK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ayni cikti"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✗ FARK"</w:t>
      </w:r>
    </w:p>
    <w:p>
      <w:pPr>
        <w:pStyle w:val="FirstParagraph"/>
      </w:pPr>
      <w:r>
        <w:t xml:space="preserve">It compares whether the clean and obfuscated versions produce</w:t>
      </w:r>
      <w:r>
        <w:t xml:space="preserve"> </w:t>
      </w:r>
      <w:r>
        <w:rPr>
          <w:b/>
          <w:bCs/>
        </w:rPr>
        <w:t xml:space="preserve">the same output for the same input</w:t>
      </w:r>
      <w:r>
        <w:t xml:space="preserve">. If</w:t>
      </w:r>
      <w:r>
        <w:t xml:space="preserve"> </w:t>
      </w:r>
      <w:r>
        <w:rPr>
          <w:rStyle w:val="VerbatimChar"/>
        </w:rPr>
        <w:t xml:space="preserve">✓ ayni cikti</w:t>
      </w:r>
      <w:r>
        <w:t xml:space="preserve"> </w:t>
      </w:r>
      <w:r>
        <w:t xml:space="preserve">isn’t printed, the obfuscation pipeline has broken the behaviour — this is the script’s counterpart</w:t>
      </w:r>
      <w:r>
        <w:t xml:space="preserve"> </w:t>
      </w:r>
      <w:r>
        <w:t xml:space="preserve">of section 4’s</w:t>
      </w:r>
      <w:r>
        <w:t xml:space="preserve"> </w:t>
      </w:r>
      <w:r>
        <w:t xml:space="preserve">“order and test rule.”</w:t>
      </w:r>
    </w:p>
    <w:p>
      <w:pPr>
        <w:pStyle w:val="BodyText"/>
      </w:pPr>
      <w:r>
        <w:rPr>
          <w:b/>
          <w:bCs/>
        </w:rPr>
        <w:t xml:space="preserve">STEP 4 — Diversification.</w:t>
      </w:r>
      <w:r>
        <w:t xml:space="preserve"> </w:t>
      </w:r>
      <w:r>
        <w:t xml:space="preserve">Two separate binaries are produced with two different seeds (</w:t>
      </w:r>
      <w:r>
        <w:rPr>
          <w:rStyle w:val="VerbatimChar"/>
        </w:rPr>
        <w:t xml:space="preserve">--Seed=1001</w:t>
      </w:r>
      <w:r>
        <w:t xml:space="preserve">,</w:t>
      </w:r>
      <w:r>
        <w:t xml:space="preserve"> </w:t>
      </w:r>
      <w:r>
        <w:rPr>
          <w:rStyle w:val="VerbatimChar"/>
        </w:rPr>
        <w:t xml:space="preserve">--Seed=2002</w:t>
      </w:r>
      <w:r>
        <w:t xml:space="preserve">) and compared byte by byte with</w:t>
      </w:r>
      <w:r>
        <w:t xml:space="preserve"> </w:t>
      </w:r>
      <w:r>
        <w:rPr>
          <w:rStyle w:val="VerbatimChar"/>
        </w:rPr>
        <w:t xml:space="preserve">cmp -s A B</w:t>
      </w:r>
      <w:r>
        <w:t xml:space="preserve">; if the two differ, the script prints</w:t>
      </w:r>
      <w:r>
        <w:t xml:space="preserve"> </w:t>
      </w:r>
      <w:r>
        <w:rPr>
          <w:rStyle w:val="VerbatimChar"/>
        </w:rPr>
        <w:t xml:space="preserve">✓ iki tohum farkli ikili uretti</w:t>
      </w:r>
      <w:r>
        <w:t xml:space="preserve">. This is the subject of section 6.</w:t>
      </w:r>
    </w:p>
    <w:p>
      <w:pPr>
        <w:pStyle w:val="BlockText"/>
      </w:pPr>
      <w:r>
        <w:rPr>
          <w:b/>
          <w:bCs/>
        </w:rPr>
        <w:t xml:space="preserve">Rule: verify the output after running each step; don’t move on without seeing the result</w:t>
      </w:r>
    </w:p>
    <w:p>
      <w:pPr>
        <w:pStyle w:val="BlockText"/>
      </w:pPr>
      <w:r>
        <w:t xml:space="preserve">The script’s four steps are deliberately</w:t>
      </w:r>
      <w:r>
        <w:t xml:space="preserve"> </w:t>
      </w:r>
      <w:r>
        <w:rPr>
          <w:b/>
          <w:bCs/>
        </w:rPr>
        <w:t xml:space="preserve">dependent</w:t>
      </w:r>
      <w:r>
        <w:t xml:space="preserve"> </w:t>
      </w:r>
      <w:r>
        <w:t xml:space="preserve">on each other: if STEP 2 doesn’t run, there is no</w:t>
      </w:r>
      <w:r>
        <w:t xml:space="preserve"> </w:t>
      </w:r>
      <w:r>
        <w:rPr>
          <w:rStyle w:val="VerbatimChar"/>
        </w:rPr>
        <w:t xml:space="preserve">ornek_gizli</w:t>
      </w:r>
      <w:r>
        <w:t xml:space="preserve"> </w:t>
      </w:r>
      <w:r>
        <w:t xml:space="preserve">for STEP 3 to compare; if STEP 3 prints</w:t>
      </w:r>
      <w:r>
        <w:t xml:space="preserve"> </w:t>
      </w:r>
      <w:r>
        <w:t xml:space="preserve">“✗ FARK”</w:t>
      </w:r>
      <w:r>
        <w:t xml:space="preserve">, the binaries STEP 4 diversifies are already</w:t>
      </w:r>
      <w:r>
        <w:t xml:space="preserve"> </w:t>
      </w:r>
      <w:r>
        <w:rPr>
          <w:b/>
          <w:bCs/>
        </w:rPr>
        <w:t xml:space="preserve">faulty</w:t>
      </w:r>
      <w:r>
        <w:t xml:space="preserve">. The same discipline applies in your own project: after running a transform pipeline,</w:t>
      </w:r>
      <w:r>
        <w:t xml:space="preserve"> </w:t>
      </w: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verify behaviour</w:t>
      </w:r>
      <w:r>
        <w:t xml:space="preserve">, then measure cost, then diversify — skipping the order means you notice the error late.</w:t>
      </w:r>
    </w:p>
    <w:bookmarkEnd w:id="68"/>
    <w:bookmarkStart w:id="69" w:name="X2f956857991db13d12609b147cc9cf19ac42fed"/>
    <w:p>
      <w:pPr>
        <w:pStyle w:val="Heading3"/>
      </w:pPr>
      <w:r>
        <w:rPr>
          <w:rStyle w:val="VerbatimChar"/>
        </w:rPr>
        <w:t xml:space="preserve">--out</w:t>
      </w:r>
      <w:r>
        <w:t xml:space="preserve">, and obfuscating several functions at once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--out=gizli.c</w:t>
      </w:r>
      <w:r>
        <w:t xml:space="preserve"> </w:t>
      </w:r>
      <w:r>
        <w:t xml:space="preserve">flag specifies</w:t>
      </w:r>
      <w:r>
        <w:t xml:space="preserve"> </w:t>
      </w:r>
      <w:r>
        <w:rPr>
          <w:b/>
          <w:bCs/>
        </w:rPr>
        <w:t xml:space="preserve">which file</w:t>
      </w:r>
      <w:r>
        <w:t xml:space="preserve"> </w:t>
      </w:r>
      <w:r>
        <w:t xml:space="preserve">the generated obfuscated source is written to; if not specified,</w:t>
      </w:r>
      <w:r>
        <w:t xml:space="preserve"> </w:t>
      </w:r>
      <w:r>
        <w:t xml:space="preserve">Tigress uses a default name (verify against the official documentation). All the examples we’ve seen this week</w:t>
      </w:r>
      <w:r>
        <w:t xml:space="preserve"> </w:t>
      </w:r>
      <w:r>
        <w:t xml:space="preserve">have focused on a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function (</w:t>
      </w:r>
      <w:r>
        <w:rPr>
          <w:rStyle w:val="VerbatimChar"/>
        </w:rPr>
        <w:t xml:space="preserve">erisim_ver</w:t>
      </w:r>
      <w:r>
        <w:t xml:space="preserve">); but</w:t>
      </w:r>
      <w:r>
        <w:t xml:space="preserve"> </w:t>
      </w:r>
      <w:r>
        <w:rPr>
          <w:rStyle w:val="VerbatimChar"/>
        </w:rPr>
        <w:t xml:space="preserve">--Functions</w:t>
      </w:r>
      <w:r>
        <w:t xml:space="preserve"> </w:t>
      </w:r>
      <w:r>
        <w:t xml:space="preserve">can take a</w:t>
      </w:r>
      <w:r>
        <w:t xml:space="preserve"> </w:t>
      </w:r>
      <w:r>
        <w:rPr>
          <w:b/>
          <w:bCs/>
        </w:rPr>
        <w:t xml:space="preserve">list</w:t>
      </w:r>
      <w:r>
        <w:t xml:space="preserve">. Say your project has,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erisim_ver</w:t>
      </w:r>
      <w:r>
        <w:t xml:space="preserve">, a function called</w:t>
      </w:r>
      <w:r>
        <w:t xml:space="preserve"> </w:t>
      </w:r>
      <w:r>
        <w:rPr>
          <w:rStyle w:val="VerbatimChar"/>
        </w:rPr>
        <w:t xml:space="preserve">anahtar_turet</w:t>
      </w:r>
      <w:r>
        <w:t xml:space="preserve">, and both are sensitive:</w:t>
      </w:r>
    </w:p>
    <w:p>
      <w:pPr>
        <w:pStyle w:val="BodyText"/>
      </w:pPr>
      <w:r>
        <w:rPr>
          <w:b/>
          <w:bCs/>
        </w:rPr>
        <w:t xml:space="preserve">Conceptual: applying the same transform to two functions at once</w:t>
      </w:r>
    </w:p>
    <w:p>
      <w:pPr>
        <w:pStyle w:val="SourceCode"/>
      </w:pPr>
      <w:r>
        <w:rPr>
          <w:rStyle w:val="ExtensionTok"/>
        </w:rPr>
        <w:t xml:space="preserve">tigress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Flatten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erisim_ver,anahtar_turet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AddOpaque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erisim_ver,anahtar_turet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gizli.c proje.c</w:t>
      </w:r>
    </w:p>
    <w:p>
      <w:pPr>
        <w:pStyle w:val="FirstParagraph"/>
      </w:pPr>
      <w:r>
        <w:rPr>
          <w:rStyle w:val="VerbatimChar"/>
        </w:rPr>
        <w:t xml:space="preserve">--Functions=erisim_ver,anahtar_turet</w:t>
      </w:r>
      <w:r>
        <w:t xml:space="preserve"> </w:t>
      </w:r>
      <w:r>
        <w:t xml:space="preserve">(a comma-separated list) applies</w:t>
      </w:r>
      <w:r>
        <w:t xml:space="preserve"> </w:t>
      </w:r>
      <w:r>
        <w:rPr>
          <w:b/>
          <w:bCs/>
        </w:rPr>
        <w:t xml:space="preserve">the same</w:t>
      </w:r>
      <w:r>
        <w:t xml:space="preserve"> </w:t>
      </w:r>
      <w:r>
        <w:t xml:space="preserve">transform to both functions.</w:t>
      </w:r>
      <w:r>
        <w:t xml:space="preserve"> </w:t>
      </w:r>
      <w:r>
        <w:t xml:space="preserve">This is the concrete syntax for section 1’s</w:t>
      </w:r>
      <w:r>
        <w:t xml:space="preserve"> </w:t>
      </w:r>
      <w:r>
        <w:t xml:space="preserve">“applying the same rule to 10 functions”</w:t>
      </w:r>
      <w:r>
        <w:t xml:space="preserve"> </w:t>
      </w:r>
      <w:r>
        <w:t xml:space="preserve">comparison: in the manual</w:t>
      </w:r>
      <w:r>
        <w:t xml:space="preserve"> </w:t>
      </w:r>
      <w:r>
        <w:t xml:space="preserve">method you’d have to write separate encoding for each function; here it’s enough to add one more name to a single</w:t>
      </w:r>
      <w:r>
        <w:t xml:space="preserve"> </w:t>
      </w:r>
      <w:r>
        <w:t xml:space="preserve">flag.</w:t>
      </w:r>
    </w:p>
    <w:p>
      <w:pPr>
        <w:pStyle w:val="BlockText"/>
      </w:pPr>
      <w:r>
        <w:rPr>
          <w:b/>
          <w:bCs/>
        </w:rPr>
        <w:t xml:space="preserve">Different functions may need different transforms</w:t>
      </w:r>
    </w:p>
    <w:p>
      <w:pPr>
        <w:pStyle w:val="BlockText"/>
      </w:pPr>
      <w:r>
        <w:rPr>
          <w:rStyle w:val="VerbatimChar"/>
        </w:rPr>
        <w:t xml:space="preserve">erisim_ver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anahtar_turet</w:t>
      </w:r>
      <w:r>
        <w:t xml:space="preserve"> </w:t>
      </w:r>
      <w:r>
        <w:t xml:space="preserve">might not be at the same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level — perhaps</w:t>
      </w:r>
      <w:r>
        <w:t xml:space="preserve"> </w:t>
      </w:r>
      <w:r>
        <w:rPr>
          <w:rStyle w:val="VerbatimChar"/>
        </w:rPr>
        <w:t xml:space="preserve">anahtar_turet</w:t>
      </w:r>
      <w:r>
        <w:t xml:space="preserve"> </w:t>
      </w:r>
      <w:r>
        <w:t xml:space="preserve">is more</w:t>
      </w:r>
      <w:r>
        <w:t xml:space="preserve"> </w:t>
      </w:r>
      <w:r>
        <w:t xml:space="preserve">critical and also needs Virtualise, while</w:t>
      </w:r>
      <w:r>
        <w:t xml:space="preserve"> </w:t>
      </w:r>
      <w:r>
        <w:rPr>
          <w:rStyle w:val="VerbatimChar"/>
        </w:rPr>
        <w:t xml:space="preserve">erisim_ver</w:t>
      </w:r>
      <w:r>
        <w:t xml:space="preserve"> </w:t>
      </w:r>
      <w:r>
        <w:t xml:space="preserve">is satisfied with Flatten+AddOpaque (the decision flow</w:t>
      </w:r>
      <w:r>
        <w:t xml:space="preserve"> </w:t>
      </w:r>
      <w:r>
        <w:t xml:space="preserve">from section 1). In that case, instead of applying</w:t>
      </w:r>
      <w:r>
        <w:t xml:space="preserve"> </w:t>
      </w:r>
      <w:r>
        <w:rPr>
          <w:b/>
          <w:bCs/>
        </w:rPr>
        <w:t xml:space="preserve">the same thing to all of them</w:t>
      </w:r>
      <w:r>
        <w:t xml:space="preserve"> </w:t>
      </w:r>
      <w:r>
        <w:t xml:space="preserve">in a single command, you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a separate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--Transform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--Functions</w:t>
      </w:r>
      <w:r>
        <w:rPr>
          <w:b/>
          <w:bCs/>
        </w:rPr>
        <w:t xml:space="preserve"> </w:t>
      </w:r>
      <w:r>
        <w:rPr>
          <w:b/>
          <w:bCs/>
        </w:rPr>
        <w:t xml:space="preserve">pair for each function</w:t>
      </w:r>
      <w:r>
        <w:t xml:space="preserve"> </w:t>
      </w:r>
      <w:r>
        <w:t xml:space="preserve">(or a separate Tigress call); the</w:t>
      </w:r>
      <w:r>
        <w:t xml:space="preserve"> </w:t>
      </w:r>
      <w:r>
        <w:t xml:space="preserve">assumption of</w:t>
      </w:r>
      <w:r>
        <w:t xml:space="preserve"> </w:t>
      </w:r>
      <w:r>
        <w:t xml:space="preserve">“one pipeline for everyone”</w:t>
      </w:r>
      <w:r>
        <w:t xml:space="preserve"> </w:t>
      </w:r>
      <w:r>
        <w:t xml:space="preserve">is an extension of section 2’s</w:t>
      </w:r>
      <w:r>
        <w:t xml:space="preserve"> </w:t>
      </w:r>
      <w:r>
        <w:t xml:space="preserve">“why is</w:t>
      </w:r>
      <w:r>
        <w:t xml:space="preserve"> </w:t>
      </w:r>
      <w:r>
        <w:rPr>
          <w:rStyle w:val="VerbatimChar"/>
        </w:rPr>
        <w:t xml:space="preserve">--Functions</w:t>
      </w:r>
      <w:r>
        <w:t xml:space="preserve"> </w:t>
      </w:r>
      <w:r>
        <w:t xml:space="preserve">so important”</w:t>
      </w:r>
      <w:r>
        <w:t xml:space="preserve"> </w:t>
      </w:r>
      <w:r>
        <w:t xml:space="preserve">discussion — selectivity applies not only to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functions, but also to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obfuscation.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2" w:name="Xe96b457308db2d388f3d3e37893db1236ba30ab"/>
    <w:p>
      <w:pPr>
        <w:pStyle w:val="Heading2"/>
      </w:pPr>
      <w:r>
        <w:t xml:space="preserve">3. Transform families and mapping onto week 9’s rules</w:t>
      </w:r>
    </w:p>
    <w:p>
      <w:pPr>
        <w:pStyle w:val="FirstParagraph"/>
      </w:pPr>
      <w:r>
        <w:t xml:space="preserve">Tigress transforms correspond to the obfuscation families we saw in week 9. The table below gives the most</w:t>
      </w:r>
      <w:r>
        <w:t xml:space="preserve"> </w:t>
      </w:r>
      <w:r>
        <w:t xml:space="preserve">commonly used transforms and their counterparts in the course (transform names should be verified against the</w:t>
      </w:r>
      <w:r>
        <w:t xml:space="preserve"> </w:t>
      </w:r>
      <w:r>
        <w:t xml:space="preserve">official documentation; there may be small differences between versions):</w:t>
      </w:r>
    </w:p>
    <w:p>
      <w:pPr>
        <w:pStyle w:val="BodyText"/>
      </w:pPr>
      <w:r>
        <w:drawing>
          <wp:inline>
            <wp:extent cx="5759999" cy="3659386"/>
            <wp:effectExtent b="0" l="0" r="0" t="0"/>
            <wp:docPr descr="Mapping Tigress transforms onto week 9’s rules" title="" id="72" name="Picture"/>
            <a:graphic>
              <a:graphicData uri="http://schemas.openxmlformats.org/drawingml/2006/picture">
                <pic:pic>
                  <pic:nvPicPr>
                    <pic:cNvPr descr="h14-03-donusum-esleme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65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Tigress transform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Week 9 counterpart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Flatten</w:t>
            </w:r>
          </w:p>
        </w:tc>
        <w:tc>
          <w:tcPr/>
          <w:p>
            <w:pPr>
              <w:pStyle w:val="Compact"/>
            </w:pPr>
            <w:r>
              <w:t xml:space="preserve">Flattens control flow (switch dispatcher)</w:t>
            </w:r>
          </w:p>
        </w:tc>
        <w:tc>
          <w:tcPr/>
          <w:p>
            <w:pPr>
              <w:pStyle w:val="Compact"/>
            </w:pPr>
            <w:r>
              <w:t xml:space="preserve">K-04 control-flow flattening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InitOpaque / AddOpaque / UpdateOpaque</w:t>
            </w:r>
          </w:p>
        </w:tc>
        <w:tc>
          <w:tcPr/>
          <w:p>
            <w:pPr>
              <w:pStyle w:val="Compact"/>
            </w:pPr>
            <w:r>
              <w:t xml:space="preserve">Adds opaque predicates; bogus branches</w:t>
            </w:r>
          </w:p>
        </w:tc>
        <w:tc>
          <w:tcPr/>
          <w:p>
            <w:pPr>
              <w:pStyle w:val="Compact"/>
            </w:pPr>
            <w:r>
              <w:t xml:space="preserve">K-01 opaque predicate, K-03 dead 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EncodeArithmetic</w:t>
            </w:r>
          </w:p>
        </w:tc>
        <w:tc>
          <w:tcPr/>
          <w:p>
            <w:pPr>
              <w:pStyle w:val="Compact"/>
            </w:pPr>
            <w:r>
              <w:t xml:space="preserve">Replaces arithmetic operations with equivalent, complex expressions (MBA)</w:t>
            </w:r>
          </w:p>
        </w:tc>
        <w:tc>
          <w:tcPr/>
          <w:p>
            <w:pPr>
              <w:pStyle w:val="Compact"/>
            </w:pPr>
            <w:r>
              <w:t xml:space="preserve">K-02 arithmetic encoding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EncodeLiterals</w:t>
            </w:r>
          </w:p>
        </w:tc>
        <w:tc>
          <w:tcPr/>
          <w:p>
            <w:pPr>
              <w:pStyle w:val="Compact"/>
            </w:pPr>
            <w:r>
              <w:t xml:space="preserve">Encodes constants and strings</w:t>
            </w:r>
          </w:p>
        </w:tc>
        <w:tc>
          <w:tcPr/>
          <w:p>
            <w:pPr>
              <w:pStyle w:val="Compact"/>
            </w:pPr>
            <w:r>
              <w:t xml:space="preserve">K-07 string encoding, K-08 constant transform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EncodeData</w:t>
            </w:r>
          </w:p>
        </w:tc>
        <w:tc>
          <w:tcPr/>
          <w:p>
            <w:pPr>
              <w:pStyle w:val="Compact"/>
            </w:pPr>
            <w:r>
              <w:t xml:space="preserve">Encodes the representation of variables</w:t>
            </w:r>
          </w:p>
        </w:tc>
        <w:tc>
          <w:tcPr/>
          <w:p>
            <w:pPr>
              <w:pStyle w:val="Compact"/>
            </w:pPr>
            <w:r>
              <w:t xml:space="preserve">K-09 variable splitting/encoding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 / Merge</w:t>
            </w:r>
          </w:p>
        </w:tc>
        <w:tc>
          <w:tcPr/>
          <w:p>
            <w:pPr>
              <w:pStyle w:val="Compact"/>
            </w:pPr>
            <w:r>
              <w:t xml:space="preserve">Splits / merges functions (obscures structure)</w:t>
            </w:r>
          </w:p>
        </w:tc>
        <w:tc>
          <w:tcPr/>
          <w:p>
            <w:pPr>
              <w:pStyle w:val="Compact"/>
            </w:pPr>
            <w:r>
              <w:t xml:space="preserve">K-06 call/structure hiding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Virtualise</w:t>
            </w:r>
          </w:p>
        </w:tc>
        <w:tc>
          <w:tcPr/>
          <w:p>
            <w:pPr>
              <w:pStyle w:val="Compact"/>
            </w:pPr>
            <w:r>
              <w:t xml:space="preserve">Turns a function into a custom VM bytecode</w:t>
            </w:r>
          </w:p>
        </w:tc>
        <w:tc>
          <w:tcPr/>
          <w:p>
            <w:pPr>
              <w:pStyle w:val="Compact"/>
            </w:pPr>
            <w:r>
              <w:t xml:space="preserve">K-10 virtualisation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Jit</w:t>
            </w:r>
          </w:p>
        </w:tc>
        <w:tc>
          <w:tcPr/>
          <w:p>
            <w:pPr>
              <w:pStyle w:val="Compact"/>
            </w:pPr>
            <w:r>
              <w:t xml:space="preserve">Generates code at run time (dynamic)</w:t>
            </w:r>
          </w:p>
        </w:tc>
        <w:tc>
          <w:tcPr/>
          <w:p>
            <w:pPr>
              <w:pStyle w:val="Compact"/>
            </w:pPr>
            <w:r>
              <w:t xml:space="preserve">K-12 dynamic (concept)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AntiBranchAnalysis / AntiAliasAnalysis / AntiTaintAnalysis</w:t>
            </w:r>
          </w:p>
        </w:tc>
        <w:tc>
          <w:tcPr/>
          <w:p>
            <w:pPr>
              <w:pStyle w:val="Compact"/>
            </w:pPr>
            <w:r>
              <w:t xml:space="preserve">Makes static analysis techniques harder</w:t>
            </w:r>
          </w:p>
        </w:tc>
        <w:tc>
          <w:tcPr/>
          <w:p>
            <w:pPr>
              <w:pStyle w:val="Compact"/>
            </w:pPr>
            <w:r>
              <w:t xml:space="preserve">Preventive family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RandomFuns / RndArgs</w:t>
            </w:r>
          </w:p>
        </w:tc>
        <w:tc>
          <w:tcPr/>
          <w:p>
            <w:pPr>
              <w:pStyle w:val="Compact"/>
            </w:pPr>
            <w:r>
              <w:t xml:space="preserve">Adds random functions / bogus parameters</w:t>
            </w:r>
          </w:p>
        </w:tc>
        <w:tc>
          <w:tcPr/>
          <w:p>
            <w:pPr>
              <w:pStyle w:val="Compact"/>
            </w:pPr>
            <w:r>
              <w:t xml:space="preserve">Diversification, K-06 bogus parameter</w:t>
            </w:r>
          </w:p>
        </w:tc>
      </w:tr>
    </w:tbl>
    <w:p>
      <w:pPr>
        <w:pStyle w:val="BlockText"/>
      </w:pPr>
      <w:r>
        <w:rPr>
          <w:b/>
          <w:bCs/>
        </w:rPr>
        <w:t xml:space="preserve">Families and cost</w:t>
      </w:r>
    </w:p>
    <w:p>
      <w:pPr>
        <w:pStyle w:val="BlockText"/>
      </w:pPr>
      <w:r>
        <w:t xml:space="preserve">Think about these transforms in week 9’s cost order: EncodeArithmetic/EncodeLiterals are</w:t>
      </w:r>
      <w:r>
        <w:t xml:space="preserve"> </w:t>
      </w:r>
      <w:r>
        <w:rPr>
          <w:b/>
          <w:bCs/>
        </w:rPr>
        <w:t xml:space="preserve">cheap</w:t>
      </w:r>
      <w:r>
        <w:t xml:space="preserve">; Flatten and</w:t>
      </w:r>
      <w:r>
        <w:t xml:space="preserve"> </w:t>
      </w:r>
      <w:r>
        <w:t xml:space="preserve">opaque predicates are</w:t>
      </w:r>
      <w:r>
        <w:t xml:space="preserve"> </w:t>
      </w:r>
      <w:r>
        <w:rPr>
          <w:b/>
          <w:bCs/>
        </w:rPr>
        <w:t xml:space="preserve">moderate</w:t>
      </w:r>
      <w:r>
        <w:t xml:space="preserve">; Virtualise is</w:t>
      </w:r>
      <w:r>
        <w:t xml:space="preserve"> </w:t>
      </w:r>
      <w:r>
        <w:rPr>
          <w:b/>
          <w:bCs/>
        </w:rPr>
        <w:t xml:space="preserve">expensive</w:t>
      </w:r>
      <w:r>
        <w:t xml:space="preserve"> </w:t>
      </w:r>
      <w:r>
        <w:t xml:space="preserve">(tens of times slower). That’s why you apply</w:t>
      </w:r>
      <w:r>
        <w:t xml:space="preserve"> </w:t>
      </w:r>
      <w:r>
        <w:t xml:space="preserve">Virtualise only to the most critical, small functions — selecting the target with</w:t>
      </w:r>
      <w:r>
        <w:t xml:space="preserve"> </w:t>
      </w:r>
      <w:r>
        <w:rPr>
          <w:rStyle w:val="VerbatimChar"/>
        </w:rPr>
        <w:t xml:space="preserve">--Functions</w:t>
      </w:r>
      <w:r>
        <w:t xml:space="preserve"> </w:t>
      </w:r>
      <w:r>
        <w:t xml:space="preserve">in Tigress</w:t>
      </w:r>
      <w:r>
        <w:t xml:space="preserve"> </w:t>
      </w:r>
      <w:r>
        <w:t xml:space="preserve">exists exactly for this.</w:t>
      </w:r>
    </w:p>
    <w:bookmarkStart w:id="75" w:name="X11672e12f9441b1abc6fbc5903c6365a6cb91de"/>
    <w:p>
      <w:pPr>
        <w:pStyle w:val="Heading3"/>
      </w:pPr>
      <w:r>
        <w:t xml:space="preserve">Worked example: let’s map K-01 onto a Tigress transform, step by step</w:t>
      </w:r>
    </w:p>
    <w:p>
      <w:pPr>
        <w:pStyle w:val="FirstParagraph"/>
      </w:pPr>
      <w:r>
        <w:t xml:space="preserve">Let’s not leave the mapping table abstract; let’s connect K-01 (week 9, opaque predicate/loop) end to end to</w:t>
      </w:r>
      <w:r>
        <w:t xml:space="preserve"> </w:t>
      </w:r>
      <w:r>
        <w:t xml:space="preserve">Tigress.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Week 9’s definition (reminder):</w:t>
      </w:r>
      <w:r>
        <w:t xml:space="preserve"> </w:t>
      </w:r>
      <w:r>
        <w:t xml:space="preserve">K-01 is adding a bogus branch with a condition (opaque predicate) whose</w:t>
      </w:r>
      <w:r>
        <w:t xml:space="preserve"> </w:t>
      </w:r>
      <w:r>
        <w:t xml:space="preserve">truth value 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looks uncertain</w:t>
      </w:r>
      <w:r>
        <w:t xml:space="preserve"> </w:t>
      </w:r>
      <w:r>
        <w:t xml:space="preserve">to the attacker — the</w:t>
      </w:r>
      <w:r>
        <w:t xml:space="preserve"> </w:t>
      </w:r>
      <w:r>
        <w:rPr>
          <w:rStyle w:val="VerbatimChar"/>
        </w:rPr>
        <w:t xml:space="preserve">((x*(x+1)) &amp; 1) == 0</w:t>
      </w:r>
      <w:r>
        <w:t xml:space="preserve"> </w:t>
      </w:r>
      <w:r>
        <w:t xml:space="preserve">example and why</w:t>
      </w:r>
      <w:r>
        <w:t xml:space="preserve"> </w:t>
      </w:r>
      <w:r>
        <w:t xml:space="preserve">it is always true were worked through in</w:t>
      </w:r>
      <w:r>
        <w:t xml:space="preserve"> </w:t>
      </w:r>
      <w:hyperlink r:id="rId74">
        <w:r>
          <w:rPr>
            <w:rStyle w:val="Hyperlink"/>
          </w:rPr>
          <w:t xml:space="preserve">Week 9, §5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Its counterpart in Tigress is two steps, not one:</w:t>
      </w:r>
      <w:r>
        <w:t xml:space="preserve"> </w:t>
      </w:r>
      <w:r>
        <w:t xml:space="preserve">as seen in the demo script’s real command, first</w:t>
      </w:r>
      <w:r>
        <w:t xml:space="preserve"> </w:t>
      </w:r>
      <w:r>
        <w:rPr>
          <w:rStyle w:val="VerbatimChar"/>
        </w:rPr>
        <w:t xml:space="preserve">--Transform=InitOpaque --Functions=main</w:t>
      </w:r>
      <w:r>
        <w:t xml:space="preserve"> </w:t>
      </w:r>
      <w:r>
        <w:t xml:space="preserve">runs,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rPr>
          <w:rStyle w:val="VerbatimChar"/>
        </w:rPr>
        <w:t xml:space="preserve">--Transform=AddOpaque --Functions=erisim_ver    --AddOpaqueKinds=call</w:t>
      </w:r>
      <w:r>
        <w:t xml:space="preserve">.</w:t>
      </w:r>
      <w:r>
        <w:t xml:space="preserve"> </w:t>
      </w:r>
      <w:r>
        <w:rPr>
          <w:rStyle w:val="VerbatimChar"/>
        </w:rPr>
        <w:t xml:space="preserve">InitOpaque</w:t>
      </w:r>
      <w:r>
        <w:t xml:space="preserve"> </w:t>
      </w:r>
      <w:r>
        <w:t xml:space="preserve">prepares the</w:t>
      </w:r>
      <w:r>
        <w:t xml:space="preserve"> </w:t>
      </w:r>
      <w:r>
        <w:rPr>
          <w:b/>
          <w:bCs/>
        </w:rPr>
        <w:t xml:space="preserve">hidden state variables</w:t>
      </w:r>
      <w:r>
        <w:t xml:space="preserve"> </w:t>
      </w:r>
      <w:r>
        <w:t xml:space="preserve">the opaque predicates will rely on</w:t>
      </w:r>
      <w:r>
        <w:t xml:space="preserve"> </w:t>
      </w:r>
      <w:r>
        <w:t xml:space="preserve">(usually initialised inside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as we saw in section 2);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uses that state to add the real opaque</w:t>
      </w:r>
      <w:r>
        <w:t xml:space="preserve"> </w:t>
      </w:r>
      <w:r>
        <w:t xml:space="preserve">conditions to the target function (</w:t>
      </w:r>
      <w:r>
        <w:rPr>
          <w:rStyle w:val="VerbatimChar"/>
        </w:rPr>
        <w:t xml:space="preserve">erisim_ver</w:t>
      </w:r>
      <w:r>
        <w:t xml:space="preserve">).</w:t>
      </w:r>
      <w:r>
        <w:t xml:space="preserve"> </w:t>
      </w:r>
      <w:r>
        <w:rPr>
          <w:rStyle w:val="VerbatimChar"/>
        </w:rPr>
        <w:t xml:space="preserve">--AddOpaqueKinds=call</w:t>
      </w:r>
      <w:r>
        <w:t xml:space="preserve"> </w:t>
      </w:r>
      <w:r>
        <w:t xml:space="preserve">selects the</w:t>
      </w:r>
      <w:r>
        <w:t xml:space="preserve"> </w:t>
      </w:r>
      <w:r>
        <w:rPr>
          <w:b/>
          <w:bCs/>
        </w:rPr>
        <w:t xml:space="preserve">kind</w:t>
      </w:r>
      <w:r>
        <w:t xml:space="preserve"> </w:t>
      </w:r>
      <w:r>
        <w:t xml:space="preserve">of opaque</w:t>
      </w:r>
      <w:r>
        <w:t xml:space="preserve"> </w:t>
      </w:r>
      <w:r>
        <w:t xml:space="preserve">predicate to add (here, a</w:t>
      </w:r>
      <w:r>
        <w:t xml:space="preserve"> </w:t>
      </w:r>
      <w:r>
        <w:t xml:space="preserve">“call”</w:t>
      </w:r>
      <w:r>
        <w:t xml:space="preserve">-based kind).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K-01’s definition of a</w:t>
      </w:r>
      <w:r>
        <w:t xml:space="preserve"> </w:t>
      </w:r>
      <w:r>
        <w:t xml:space="preserve">“constant-true but uncertain-looking condition”</w:t>
      </w:r>
      <w:r>
        <w:t xml:space="preserve"> </w:t>
      </w:r>
      <w:r>
        <w:t xml:space="preserve">matches exactly the</w:t>
      </w:r>
      <w:r>
        <w:t xml:space="preserve"> </w:t>
      </w:r>
      <w:r>
        <w:t xml:space="preserve">conditions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produces;</w:t>
      </w:r>
      <w:r>
        <w:t xml:space="preserve"> </w:t>
      </w:r>
      <w:r>
        <w:rPr>
          <w:rStyle w:val="VerbatimChar"/>
        </w:rPr>
        <w:t xml:space="preserve">InitOpaque</w:t>
      </w:r>
      <w:r>
        <w:t xml:space="preserve"> </w:t>
      </w:r>
      <w:r>
        <w:t xml:space="preserve">shows the fact that K-01 isn’t enough on its own — it requires a</w:t>
      </w:r>
      <w:r>
        <w:t xml:space="preserve"> </w:t>
      </w:r>
      <w:r>
        <w:rPr>
          <w:b/>
          <w:bCs/>
        </w:rPr>
        <w:t xml:space="preserve">preparation</w:t>
      </w:r>
      <w:r>
        <w:t xml:space="preserve"> </w:t>
      </w:r>
      <w:r>
        <w:t xml:space="preserve">step.</w:t>
      </w:r>
    </w:p>
    <w:p>
      <w:pPr>
        <w:pStyle w:val="BlockText"/>
      </w:pPr>
      <w:r>
        <w:rPr>
          <w:b/>
          <w:bCs/>
        </w:rPr>
        <w:t xml:space="preserve">Common mistake: skipping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InitOpaque</w:t>
      </w:r>
      <w:r>
        <w:rPr>
          <w:b/>
          <w:bCs/>
        </w:rPr>
        <w:t xml:space="preserve"> </w:t>
      </w:r>
      <w:r>
        <w:rPr>
          <w:b/>
          <w:bCs/>
        </w:rPr>
        <w:t xml:space="preserve">step and running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AddOpaque</w:t>
      </w:r>
      <w:r>
        <w:rPr>
          <w:b/>
          <w:bCs/>
        </w:rPr>
        <w:t xml:space="preserve"> </w:t>
      </w:r>
      <w:r>
        <w:rPr>
          <w:b/>
          <w:bCs/>
        </w:rPr>
        <w:t xml:space="preserve">directly</w:t>
      </w:r>
    </w:p>
    <w:p>
      <w:pPr>
        <w:pStyle w:val="BlockText"/>
      </w:pPr>
      <w:r>
        <w:t xml:space="preserve">A student trying to shorten the transform pipeline might write only</w:t>
      </w:r>
      <w:r>
        <w:t xml:space="preserve"> </w:t>
      </w:r>
      <w:r>
        <w:rPr>
          <w:rStyle w:val="VerbatimChar"/>
        </w:rPr>
        <w:t xml:space="preserve">--Transform=AddOpaque --Functions=erisim_ver</w:t>
      </w:r>
      <w:r>
        <w:t xml:space="preserve"> </w:t>
      </w:r>
      <w:r>
        <w:t xml:space="preserve">and skip the</w:t>
      </w:r>
      <w:r>
        <w:t xml:space="preserve"> </w:t>
      </w:r>
      <w:r>
        <w:rPr>
          <w:rStyle w:val="VerbatimChar"/>
        </w:rPr>
        <w:t xml:space="preserve">InitOpaque</w:t>
      </w:r>
      <w:r>
        <w:t xml:space="preserve"> </w:t>
      </w:r>
      <w:r>
        <w:t xml:space="preserve">step. This either raises an error, or produces an</w:t>
      </w:r>
      <w:r>
        <w:t xml:space="preserve"> </w:t>
      </w:r>
      <w:r>
        <w:rPr>
          <w:b/>
          <w:bCs/>
        </w:rPr>
        <w:t xml:space="preserve">unexpected</w:t>
      </w:r>
      <w:r>
        <w:t xml:space="preserve"> </w:t>
      </w:r>
      <w:r>
        <w:t xml:space="preserve">result because the state structure the opaque predicates depend on is missing.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transforms can have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 </w:t>
      </w:r>
      <w:r>
        <w:t xml:space="preserve">between them (in this demo,</w:t>
      </w:r>
      <w:r>
        <w:t xml:space="preserve"> </w:t>
      </w:r>
      <w:r>
        <w:rPr>
          <w:rStyle w:val="VerbatimChar"/>
        </w:rPr>
        <w:t xml:space="preserve">InitOpaque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); don’t assume a</w:t>
      </w:r>
      <w:r>
        <w:t xml:space="preserve"> </w:t>
      </w:r>
      <w:r>
        <w:t xml:space="preserve">transform is</w:t>
      </w:r>
      <w:r>
        <w:t xml:space="preserve"> </w:t>
      </w:r>
      <w:r>
        <w:t xml:space="preserve">“enough on its own”</w:t>
      </w:r>
      <w:r>
        <w:t xml:space="preserve"> </w:t>
      </w:r>
      <w:r>
        <w:t xml:space="preserve">without reading the official documentation. This shows that section 4’s</w:t>
      </w:r>
      <w:r>
        <w:t xml:space="preserve"> </w:t>
      </w:r>
      <w:r>
        <w:t xml:space="preserve">“order matters”</w:t>
      </w:r>
      <w:r>
        <w:t xml:space="preserve"> </w:t>
      </w:r>
      <w:r>
        <w:t xml:space="preserve">rule extends beyond just</w:t>
      </w:r>
      <w:r>
        <w:t xml:space="preserve"> </w:t>
      </w:r>
      <w:r>
        <w:rPr>
          <w:i/>
          <w:iCs/>
        </w:rPr>
        <w:t xml:space="preserve">which order</w:t>
      </w:r>
      <w:r>
        <w:t xml:space="preserve">, to</w:t>
      </w:r>
      <w:r>
        <w:t xml:space="preserve"> </w:t>
      </w:r>
      <w:r>
        <w:rPr>
          <w:i/>
          <w:iCs/>
        </w:rPr>
        <w:t xml:space="preserve">which transform requires which transform</w:t>
      </w:r>
      <w:r>
        <w:t xml:space="preserve"> </w:t>
      </w:r>
      <w:r>
        <w:t xml:space="preserve">(the</w:t>
      </w:r>
      <w:r>
        <w:t xml:space="preserve"> </w:t>
      </w:r>
      <w:r>
        <w:t xml:space="preserve">“transform dependency”</w:t>
      </w:r>
      <w:r>
        <w:t xml:space="preserve"> </w:t>
      </w:r>
      <w:r>
        <w:t xml:space="preserve">definition in section 0).</w:t>
      </w:r>
    </w:p>
    <w:bookmarkEnd w:id="75"/>
    <w:bookmarkStart w:id="77" w:name="X058e11fb28cf5a209ae54863b7bf8d7e6d3a448"/>
    <w:p>
      <w:pPr>
        <w:pStyle w:val="Heading3"/>
      </w:pPr>
      <w:r>
        <w:t xml:space="preserve">Worked example: let’s map K-07 onto</w:t>
      </w:r>
      <w:r>
        <w:t xml:space="preserve"> </w:t>
      </w:r>
      <w:r>
        <w:rPr>
          <w:rStyle w:val="VerbatimChar"/>
        </w:rPr>
        <w:t xml:space="preserve">EncodeLiterals</w:t>
      </w:r>
    </w:p>
    <w:p>
      <w:pPr>
        <w:pStyle w:val="FirstParagraph"/>
      </w:pPr>
      <w:r>
        <w:t xml:space="preserve">Let’s repeat the same steps for K-07 (string encoding), since this rule is also used in the demo script: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Week 9’s definition (reminder):</w:t>
      </w:r>
      <w:r>
        <w:t xml:space="preserve"> </w:t>
      </w:r>
      <w:r>
        <w:t xml:space="preserve">K-07 means</w:t>
      </w:r>
      <w:r>
        <w:t xml:space="preserve"> </w:t>
      </w:r>
      <w:r>
        <w:rPr>
          <w:b/>
          <w:bCs/>
        </w:rPr>
        <w:t xml:space="preserve">not leaving</w:t>
      </w:r>
      <w:r>
        <w:t xml:space="preserve"> </w:t>
      </w:r>
      <w:r>
        <w:t xml:space="preserve">a string like</w:t>
      </w:r>
      <w:r>
        <w:t xml:space="preserve"> </w:t>
      </w:r>
      <w:r>
        <w:rPr>
          <w:rStyle w:val="VerbatimChar"/>
        </w:rPr>
        <w:t xml:space="preserve">"CEN429-OK"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plain text</w:t>
      </w:r>
      <w:r>
        <w:t xml:space="preserve"> </w:t>
      </w:r>
      <w:r>
        <w:t xml:space="preserve">in</w:t>
      </w:r>
      <w:r>
        <w:t xml:space="preserve"> </w:t>
      </w:r>
      <w:r>
        <w:t xml:space="preserve">the binary; storing it with a reversible encoding such as XOR and decoding it only at the moment of use — the</w:t>
      </w:r>
      <w:r>
        <w:t xml:space="preserve"> </w:t>
      </w:r>
      <w:r>
        <w:rPr>
          <w:rStyle w:val="VerbatimChar"/>
        </w:rPr>
        <w:t xml:space="preserve">0x41 ^ 0x5A</w:t>
      </w:r>
      <w:r>
        <w:t xml:space="preserve"> </w:t>
      </w:r>
      <w:r>
        <w:t xml:space="preserve">example, traced bit by bit, was worked through in</w:t>
      </w:r>
      <w:r>
        <w:t xml:space="preserve"> </w:t>
      </w:r>
      <w:hyperlink r:id="rId76">
        <w:r>
          <w:rPr>
            <w:rStyle w:val="Hyperlink"/>
          </w:rPr>
          <w:t xml:space="preserve">Week 9, §6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Its Tigress counterpart:</w:t>
      </w:r>
      <w:r>
        <w:t xml:space="preserve"> </w:t>
      </w:r>
      <w:r>
        <w:rPr>
          <w:rStyle w:val="VerbatimChar"/>
        </w:rPr>
        <w:t xml:space="preserve">--Transform=EncodeLiterals --Functions=erisim_ver</w:t>
      </w:r>
      <w:r>
        <w:t xml:space="preserve">. This transform encodes the</w:t>
      </w:r>
      <w:r>
        <w:t xml:space="preserve"> </w:t>
      </w:r>
      <w:r>
        <w:t xml:space="preserve">constant strings and numeric constants in the target function, and generates code that decodes them at run</w:t>
      </w:r>
      <w:r>
        <w:t xml:space="preserve"> </w:t>
      </w:r>
      <w:r>
        <w:t xml:space="preserve">time — the automated counterpart of K-07’s</w:t>
      </w:r>
      <w:r>
        <w:t xml:space="preserve"> </w:t>
      </w:r>
      <w:r>
        <w:t xml:space="preserve">“hand-written”</w:t>
      </w:r>
      <w:r>
        <w:t xml:space="preserve"> </w:t>
      </w:r>
      <w:r>
        <w:t xml:space="preserve">form (the</w:t>
      </w:r>
      <w:r>
        <w:t xml:space="preserve"> </w:t>
      </w:r>
      <w:r>
        <w:t xml:space="preserve">“BEFORE/AFTER”</w:t>
      </w:r>
      <w:r>
        <w:t xml:space="preserve"> </w:t>
      </w:r>
      <w:r>
        <w:t xml:space="preserve">example in section 2).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check like the one in the demo script (as in week 9’s demo) verifies that the</w:t>
      </w:r>
      <w:r>
        <w:t xml:space="preserve"> </w:t>
      </w:r>
      <w:r>
        <w:t xml:space="preserve">text</w:t>
      </w:r>
      <w:r>
        <w:t xml:space="preserve"> </w:t>
      </w:r>
      <w:r>
        <w:rPr>
          <w:rStyle w:val="VerbatimChar"/>
        </w:rPr>
        <w:t xml:space="preserve">CEN429-OK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 longer visible</w:t>
      </w:r>
      <w:r>
        <w:t xml:space="preserve"> </w:t>
      </w:r>
      <w:r>
        <w:t xml:space="preserve">in the obfuscated binary; this is K-07’s</w:t>
      </w:r>
      <w:r>
        <w:t xml:space="preserve"> </w:t>
      </w:r>
      <w:r>
        <w:t xml:space="preserve">“success criterion.”</w:t>
      </w:r>
    </w:p>
    <w:p>
      <w:pPr>
        <w:pStyle w:val="FirstParagraph"/>
      </w:pPr>
      <w:r>
        <w:t xml:space="preserve">These two examples (K-01 →</w:t>
      </w:r>
      <w:r>
        <w:t xml:space="preserve"> </w:t>
      </w:r>
      <w:r>
        <w:rPr>
          <w:rStyle w:val="VerbatimChar"/>
        </w:rPr>
        <w:t xml:space="preserve">InitOpaque</w:t>
      </w:r>
      <w:r>
        <w:t xml:space="preserve">+</w:t>
      </w:r>
      <w:r>
        <w:rPr>
          <w:rStyle w:val="VerbatimChar"/>
        </w:rPr>
        <w:t xml:space="preserve">AddOpaque</w:t>
      </w:r>
      <w:r>
        <w:t xml:space="preserve">, K-07 →</w:t>
      </w:r>
      <w:r>
        <w:t xml:space="preserve"> </w:t>
      </w:r>
      <w:r>
        <w:rPr>
          <w:rStyle w:val="VerbatimChar"/>
        </w:rPr>
        <w:t xml:space="preserve">EncodeLiterals</w:t>
      </w:r>
      <w:r>
        <w:t xml:space="preserve">) show how to read the rest of the</w:t>
      </w:r>
      <w:r>
        <w:t xml:space="preserve"> </w:t>
      </w:r>
      <w:r>
        <w:t xml:space="preserve">table too: for each row,</w:t>
      </w:r>
      <w:r>
        <w:t xml:space="preserve"> </w:t>
      </w:r>
      <w:r>
        <w:rPr>
          <w:b/>
          <w:bCs/>
        </w:rPr>
        <w:t xml:space="preserve">first recall week 9’s definition, then find which flag(s) produce it, then identify a</w:t>
      </w:r>
      <w:r>
        <w:rPr>
          <w:b/>
          <w:bCs/>
        </w:rPr>
        <w:t xml:space="preserve"> </w:t>
      </w:r>
      <w:r>
        <w:rPr>
          <w:b/>
          <w:bCs/>
        </w:rPr>
        <w:t xml:space="preserve">way to verify it.</w:t>
      </w:r>
    </w:p>
    <w:bookmarkEnd w:id="77"/>
    <w:bookmarkStart w:id="78" w:name="X396f2bcf97eaf7c130ce7b15da6c74ea78add47"/>
    <w:p>
      <w:pPr>
        <w:pStyle w:val="Heading3"/>
      </w:pPr>
      <w:r>
        <w:t xml:space="preserve">Worked example: let’s see how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 </w:t>
      </w:r>
      <w:r>
        <w:t xml:space="preserve">applies K-04, in code</w:t>
      </w:r>
    </w:p>
    <w:p>
      <w:pPr>
        <w:pStyle w:val="FirstParagraph"/>
      </w:pPr>
      <w:r>
        <w:t xml:space="preserve">After K-01 and K-07, let’s make the table’s most powerful control-flow transform —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 </w:t>
      </w:r>
      <w:r>
        <w:t xml:space="preserve">— concrete at the code</w:t>
      </w:r>
      <w:r>
        <w:t xml:space="preserve"> </w:t>
      </w:r>
      <w:r>
        <w:t xml:space="preserve">level. Let’s take section 2’s</w:t>
      </w:r>
      <w:r>
        <w:t xml:space="preserve"> </w:t>
      </w:r>
      <w:r>
        <w:rPr>
          <w:rStyle w:val="VerbatimChar"/>
        </w:rPr>
        <w:t xml:space="preserve">erisim_ver</w:t>
      </w:r>
      <w:r>
        <w:t xml:space="preserve"> </w:t>
      </w:r>
      <w:r>
        <w:t xml:space="preserve">as our base:</w:t>
      </w:r>
    </w:p>
    <w:p>
      <w:pPr>
        <w:pStyle w:val="BodyText"/>
      </w:pPr>
      <w:r>
        <w:rPr>
          <w:b/>
          <w:bCs/>
        </w:rPr>
        <w:t xml:space="preserve">BEFORE — erisim_ver (not flattened)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erisim_ver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jeton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jeton_gecerli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jeton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IZIN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AFTER — conceptual representation: as if Flatten had been applied (real output varies by version/compiler)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erisim_ver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jeton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7341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scattered, unpredictable initial state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_sonuc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_durum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7341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_durum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jeton_gecerli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jeton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2098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5560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the decision is hidden here */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2098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_sonuc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IZIN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5560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_sonuc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_sonuc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second block, too,</w:t>
      </w:r>
      <w:r>
        <w:t xml:space="preserve"> </w:t>
      </w:r>
      <w:r>
        <w:rPr>
          <w:b/>
          <w:bCs/>
        </w:rPr>
        <w:t xml:space="preserve">is not real Tigress output</w:t>
      </w:r>
      <w:r>
        <w:t xml:space="preserve">; it only shows the</w:t>
      </w:r>
      <w:r>
        <w:t xml:space="preserve"> </w:t>
      </w:r>
      <w:r>
        <w:rPr>
          <w:b/>
          <w:bCs/>
        </w:rPr>
        <w:t xml:space="preserve">idea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. Note three</w:t>
      </w:r>
      <w:r>
        <w:t xml:space="preserve"> </w:t>
      </w:r>
      <w:r>
        <w:t xml:space="preserve">points: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 is gone</w:t>
      </w:r>
      <w:r>
        <w:t xml:space="preserve">; in its place is a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rPr>
          <w:b/>
          <w:bCs/>
        </w:rPr>
        <w:t xml:space="preserve">dispatcher</w:t>
      </w:r>
      <w:r>
        <w:t xml:space="preserve"> </w:t>
      </w:r>
      <w:r>
        <w:t xml:space="preserve">inside a single</w:t>
      </w:r>
      <w:r>
        <w:t xml:space="preserve"> </w:t>
      </w:r>
      <w:r>
        <w:rPr>
          <w:rStyle w:val="VerbatimChar"/>
        </w:rPr>
        <w:t xml:space="preserve">while(1)</w:t>
      </w:r>
      <w:r>
        <w:t xml:space="preserve"> </w:t>
      </w:r>
      <w:r>
        <w:t xml:space="preserve">loop. In a decompiler, this loop is</w:t>
      </w:r>
      <w:r>
        <w:t xml:space="preserve"> </w:t>
      </w:r>
      <w:r>
        <w:rPr>
          <w:b/>
          <w:bCs/>
        </w:rPr>
        <w:t xml:space="preserve">not instantly readable</w:t>
      </w:r>
      <w:r>
        <w:t xml:space="preserve"> </w:t>
      </w:r>
      <w:r>
        <w:t xml:space="preserve">the way</w:t>
      </w:r>
      <w:r>
        <w:t xml:space="preserve"> </w:t>
      </w:r>
      <w:r>
        <w:rPr>
          <w:rStyle w:val="VerbatimChar"/>
        </w:rPr>
        <w:t xml:space="preserve">if (jeton_gecerli(...))</w:t>
      </w:r>
      <w:r>
        <w:t xml:space="preserve"> </w:t>
      </w:r>
      <w:r>
        <w:t xml:space="preserve">was.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state constants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7341</w:t>
      </w:r>
      <w:r>
        <w:t xml:space="preserve">,</w:t>
      </w:r>
      <w:r>
        <w:t xml:space="preserve"> </w:t>
      </w:r>
      <w:r>
        <w:rPr>
          <w:rStyle w:val="VerbatimChar"/>
        </w:rPr>
        <w:t xml:space="preserve">2098</w:t>
      </w:r>
      <w:r>
        <w:t xml:space="preserve">,</w:t>
      </w:r>
      <w:r>
        <w:t xml:space="preserve"> </w:t>
      </w:r>
      <w:r>
        <w:rPr>
          <w:rStyle w:val="VerbatimChar"/>
        </w:rPr>
        <w:t xml:space="preserve">5560</w:t>
      </w:r>
      <w:r>
        <w:t xml:space="preserve">,</w:t>
      </w:r>
      <w:r>
        <w:t xml:space="preserve"> </w:t>
      </w:r>
      <w:r>
        <w:rPr>
          <w:rStyle w:val="VerbatimChar"/>
        </w:rPr>
        <w:t xml:space="preserve">9999</w:t>
      </w:r>
      <w:r>
        <w:t xml:space="preserve">) are</w:t>
      </w:r>
      <w:r>
        <w:t xml:space="preserve"> </w:t>
      </w:r>
      <w:r>
        <w:rPr>
          <w:b/>
          <w:bCs/>
        </w:rPr>
        <w:t xml:space="preserve">scattered, not sequential</w:t>
      </w:r>
      <w:r>
        <w:t xml:space="preserve"> </w:t>
      </w:r>
      <w:r>
        <w:t xml:space="preserve">— this is the</w:t>
      </w:r>
      <w:r>
        <w:t xml:space="preserve"> </w:t>
      </w:r>
      <w:r>
        <w:t xml:space="preserve">concrete counterpart of the earlier note that</w:t>
      </w:r>
      <w:r>
        <w:t xml:space="preserve"> </w:t>
      </w:r>
      <w:r>
        <w:t xml:space="preserve">“values should be produced with K-02, or as random, scattered</w:t>
      </w:r>
      <w:r>
        <w:t xml:space="preserve"> </w:t>
      </w:r>
      <w:r>
        <w:t xml:space="preserve">constants”</w:t>
      </w:r>
      <w:r>
        <w:t xml:space="preserve">; sequential constants (</w:t>
      </w:r>
      <w:r>
        <w:rPr>
          <w:rStyle w:val="VerbatimChar"/>
        </w:rPr>
        <w:t xml:space="preserve">1, 2, 3, 4</w:t>
      </w:r>
      <w:r>
        <w:t xml:space="preserve">) are instantly recognised in a decompiler as the signature of</w:t>
      </w:r>
      <w:r>
        <w:t xml:space="preserve"> </w:t>
      </w:r>
      <w:r>
        <w:t xml:space="preserve">“a</w:t>
      </w:r>
      <w:r>
        <w:t xml:space="preserve"> </w:t>
      </w:r>
      <w:r>
        <w:t xml:space="preserve">flattened dispatcher.”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branch count increased:</w:t>
      </w:r>
      <w:r>
        <w:t xml:space="preserve"> </w:t>
      </w:r>
      <w:r>
        <w:t xml:space="preserve">the original had a single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(1 branch point); the flattened version has 4</w:t>
      </w:r>
      <w:r>
        <w:t xml:space="preserve"> </w:t>
      </w:r>
      <w:r>
        <w:rPr>
          <w:rStyle w:val="VerbatimChar"/>
        </w:rPr>
        <w:t xml:space="preserve">case</w:t>
      </w:r>
      <w:r>
        <w:t xml:space="preserve">s inside the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and the transitions between them — this is exactly the source of the</w:t>
      </w:r>
      <w:r>
        <w:t xml:space="preserve"> </w:t>
      </w:r>
      <w:r>
        <w:t xml:space="preserve">“branch count</w:t>
      </w:r>
      <w:r>
        <w:t xml:space="preserve"> </w:t>
      </w:r>
      <w:r>
        <w:t xml:space="preserve">only jumps at Flatten”</w:t>
      </w:r>
      <w:r>
        <w:t xml:space="preserve"> </w:t>
      </w:r>
      <w:r>
        <w:t xml:space="preserve">observation in sections 5 and 7.</w:t>
      </w:r>
    </w:p>
    <w:p>
      <w:pPr>
        <w:pStyle w:val="BlockText"/>
      </w:pPr>
      <w:r>
        <w:rPr>
          <w:b/>
          <w:bCs/>
        </w:rPr>
        <w:t xml:space="preserve">Common mistake: seeing the flattened code and thinking</w:t>
      </w:r>
      <w:r>
        <w:rPr>
          <w:b/>
          <w:bCs/>
        </w:rPr>
        <w:t xml:space="preserve"> </w:t>
      </w:r>
      <w:r>
        <w:rPr>
          <w:b/>
          <w:bCs/>
        </w:rPr>
        <w:t xml:space="preserve">‘the logic is now completely gone’</w:t>
      </w:r>
    </w:p>
    <w:p>
      <w:pPr>
        <w:pStyle w:val="BlockText"/>
      </w:pPr>
      <w:r>
        <w:t xml:space="preserve">Someone who looks carefully at the example above can still see that there are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exit states (</w:t>
      </w:r>
      <w:r>
        <w:rPr>
          <w:rStyle w:val="VerbatimChar"/>
        </w:rPr>
        <w:t xml:space="preserve">2098</w:t>
      </w:r>
      <w:r>
        <w:t xml:space="preserve">→IZIN,</w:t>
      </w:r>
      <w:r>
        <w:t xml:space="preserve"> </w:t>
      </w:r>
      <w:r>
        <w:rPr>
          <w:rStyle w:val="VerbatimChar"/>
        </w:rPr>
        <w:t xml:space="preserve">5560</w:t>
      </w:r>
      <w:r>
        <w:t xml:space="preserve">→RED) and that the decision between them is made in</w:t>
      </w:r>
      <w:r>
        <w:t xml:space="preserve"> </w:t>
      </w:r>
      <w:r>
        <w:rPr>
          <w:rStyle w:val="VerbatimChar"/>
        </w:rPr>
        <w:t xml:space="preserve">case 7341</w:t>
      </w:r>
      <w:r>
        <w:t xml:space="preserve"> </w:t>
      </w:r>
      <w:r>
        <w:t xml:space="preserve">— flattening</w:t>
      </w:r>
      <w:r>
        <w:t xml:space="preserve"> </w:t>
      </w:r>
      <w:r>
        <w:rPr>
          <w:b/>
          <w:bCs/>
        </w:rPr>
        <w:t xml:space="preserve">does not destroy</w:t>
      </w:r>
      <w:r>
        <w:t xml:space="preserve"> </w:t>
      </w:r>
      <w:r>
        <w:t xml:space="preserve">the</w:t>
      </w:r>
      <w:r>
        <w:t xml:space="preserve"> </w:t>
      </w:r>
      <w:r>
        <w:t xml:space="preserve">logic entirely, it only</w:t>
      </w:r>
      <w:r>
        <w:t xml:space="preserve"> </w:t>
      </w:r>
      <w:r>
        <w:rPr>
          <w:b/>
          <w:bCs/>
        </w:rPr>
        <w:t xml:space="preserve">removes its direct visibility</w:t>
      </w:r>
      <w:r>
        <w:t xml:space="preserve">. That’s why week 9’s K-04 rule doesn’t consider</w:t>
      </w:r>
      <w:r>
        <w:t xml:space="preserve"> </w:t>
      </w:r>
      <w:r>
        <w:t xml:space="preserve">Flatten</w:t>
      </w:r>
      <w:r>
        <w:t xml:space="preserve"> </w:t>
      </w:r>
      <w:r>
        <w:rPr>
          <w:b/>
          <w:bCs/>
        </w:rPr>
        <w:t xml:space="preserve">sufficient on its own</w:t>
      </w:r>
      <w:r>
        <w:t xml:space="preserve">; the state constants themselves must also be encoded (with K-02) and the</w:t>
      </w:r>
      <w:r>
        <w:t xml:space="preserve"> </w:t>
      </w:r>
      <w:r>
        <w:t xml:space="preserve">decision points hidden with opaque predicates (K-01) — this is exactly why this week’s transform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EncodeLiterals → EncodeArithmetic → Flatten → AddOpaque</w:t>
      </w:r>
      <w:r>
        <w:t xml:space="preserve">) uses four transforms together.</w:t>
      </w:r>
    </w:p>
    <w:bookmarkEnd w:id="78"/>
    <w:bookmarkStart w:id="79" w:name="Xb9e7f9c4835c4df04956dd47451711c919b07ef"/>
    <w:p>
      <w:pPr>
        <w:pStyle w:val="Heading3"/>
      </w:pPr>
      <w:r>
        <w:t xml:space="preserve">Let’s unpack the transforms one by one: the idea behind each row</w:t>
      </w:r>
    </w:p>
    <w:p>
      <w:pPr>
        <w:pStyle w:val="FirstParagraph"/>
      </w:pPr>
      <w:r>
        <w:t xml:space="preserve">Let’s unpack the table’s ten rows in order, referring back to their week 9 definitions. For each one we answer</w:t>
      </w:r>
      <w:r>
        <w:t xml:space="preserve"> </w:t>
      </w:r>
      <w:r>
        <w:t xml:space="preserve">three questions:</w:t>
      </w:r>
      <w:r>
        <w:t xml:space="preserve"> </w:t>
      </w:r>
      <w:r>
        <w:rPr>
          <w:b/>
          <w:bCs/>
        </w:rPr>
        <w:t xml:space="preserve">what it does, which K rule it automates, and when it’s preferred.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Flatten</w:t>
      </w:r>
      <w:r>
        <w:rPr>
          <w:b/>
          <w:bCs/>
        </w:rPr>
        <w:t xml:space="preserve"> </w:t>
      </w:r>
      <w:r>
        <w:rPr>
          <w:b/>
          <w:bCs/>
        </w:rPr>
        <w:t xml:space="preserve">— control-flow flattening.</w:t>
      </w:r>
      <w:r>
        <w:t xml:space="preserve"> </w:t>
      </w:r>
      <w:r>
        <w:t xml:space="preserve">Turns a function’s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/loop structure into a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rPr>
          <w:b/>
          <w:bCs/>
        </w:rPr>
        <w:t xml:space="preserve">dispatcher</w:t>
      </w:r>
      <w:r>
        <w:t xml:space="preserve"> </w:t>
      </w:r>
      <w:r>
        <w:t xml:space="preserve">inside a single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loop; every original block becomes a</w:t>
      </w:r>
      <w:r>
        <w:t xml:space="preserve"> </w:t>
      </w:r>
      <w:r>
        <w:rPr>
          <w:rStyle w:val="VerbatimChar"/>
        </w:rPr>
        <w:t xml:space="preserve">case</w:t>
      </w:r>
      <w:r>
        <w:t xml:space="preserve">, and transitions between blocks</w:t>
      </w:r>
      <w:r>
        <w:t xml:space="preserve"> </w:t>
      </w:r>
      <w:r>
        <w:t xml:space="preserve">are done by changing the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number. It is the exact automatic counterpart of week 9’s K-04 (section 5,</w:t>
      </w:r>
      <w:r>
        <w:t xml:space="preserve"> </w:t>
      </w:r>
      <w:r>
        <w:t xml:space="preserve">“RULE</w:t>
      </w:r>
      <w:r>
        <w:t xml:space="preserve"> </w:t>
      </w:r>
      <w:r>
        <w:t xml:space="preserve">K-04 — Control-flow flattening”</w:t>
      </w:r>
      <w:r>
        <w:t xml:space="preserve">). As we saw in section 5’s</w:t>
      </w:r>
      <w:r>
        <w:t xml:space="preserve"> </w:t>
      </w:r>
      <w:r>
        <w:rPr>
          <w:rStyle w:val="VerbatimChar"/>
        </w:rPr>
        <w:t xml:space="preserve">erisim_ver</w:t>
      </w:r>
      <w:r>
        <w:t xml:space="preserve"> </w:t>
      </w:r>
      <w:r>
        <w:t xml:space="preserve">example, it’s a</w:t>
      </w:r>
      <w:r>
        <w:t xml:space="preserve"> </w:t>
      </w:r>
      <w:r>
        <w:rPr>
          <w:b/>
          <w:bCs/>
        </w:rPr>
        <w:t xml:space="preserve">moderate</w:t>
      </w:r>
      <w:r>
        <w:t xml:space="preserve">-cost,</w:t>
      </w:r>
      <w:r>
        <w:t xml:space="preserve"> </w:t>
      </w:r>
      <w:r>
        <w:rPr>
          <w:b/>
          <w:bCs/>
        </w:rPr>
        <w:t xml:space="preserve">moderate-to-high</w:t>
      </w:r>
      <w:r>
        <w:t xml:space="preserve">-potency first step for easy targets like</w:t>
      </w:r>
      <w:r>
        <w:t xml:space="preserve"> </w:t>
      </w:r>
      <w:r>
        <w:t xml:space="preserve">“single branch, single return.”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InitOpaque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AddOpaque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UpdateOpaque</w:t>
      </w:r>
      <w:r>
        <w:rPr>
          <w:b/>
          <w:bCs/>
        </w:rPr>
        <w:t xml:space="preserve"> </w:t>
      </w:r>
      <w:r>
        <w:rPr>
          <w:b/>
          <w:bCs/>
        </w:rPr>
        <w:t xml:space="preserve">— the opaque predicate family.</w:t>
      </w:r>
      <w:r>
        <w:t xml:space="preserve"> </w:t>
      </w:r>
      <w:r>
        <w:t xml:space="preserve">The automatic form of K-01</w:t>
      </w:r>
      <w:r>
        <w:t xml:space="preserve"> </w:t>
      </w:r>
      <w:r>
        <w:t xml:space="preserve">(opaque predicate/loop). Splitting it into three separate commands is deliberate:</w:t>
      </w:r>
      <w:r>
        <w:t xml:space="preserve"> </w:t>
      </w:r>
      <w:r>
        <w:rPr>
          <w:rStyle w:val="VerbatimChar"/>
        </w:rPr>
        <w:t xml:space="preserve">InitOpaque</w:t>
      </w:r>
      <w:r>
        <w:t xml:space="preserve"> </w:t>
      </w:r>
      <w:r>
        <w:rPr>
          <w:b/>
          <w:bCs/>
        </w:rPr>
        <w:t xml:space="preserve">prepares</w:t>
      </w:r>
      <w:r>
        <w:t xml:space="preserve"> </w:t>
      </w:r>
      <w:r>
        <w:t xml:space="preserve">(sets</w:t>
      </w:r>
      <w:r>
        <w:t xml:space="preserve"> </w:t>
      </w:r>
      <w:r>
        <w:t xml:space="preserve">up state variables, usually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),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rPr>
          <w:b/>
          <w:bCs/>
        </w:rPr>
        <w:t xml:space="preserve">adds</w:t>
      </w:r>
      <w:r>
        <w:t xml:space="preserve"> </w:t>
      </w:r>
      <w:r>
        <w:t xml:space="preserve">(places the real conditions into the target function),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UpdateOpaque</w:t>
      </w:r>
      <w:r>
        <w:t xml:space="preserve"> </w:t>
      </w:r>
      <w:r>
        <w:t xml:space="preserve">is used to</w:t>
      </w:r>
      <w:r>
        <w:t xml:space="preserve"> </w:t>
      </w:r>
      <w:r>
        <w:rPr>
          <w:b/>
          <w:bCs/>
        </w:rPr>
        <w:t xml:space="preserve">update/diversify</w:t>
      </w:r>
      <w:r>
        <w:t xml:space="preserve"> </w:t>
      </w:r>
      <w:r>
        <w:t xml:space="preserve">opaque structures that have already been added (across multiple</w:t>
      </w:r>
      <w:r>
        <w:t xml:space="preserve"> </w:t>
      </w:r>
      <w:r>
        <w:t xml:space="preserve">obfuscation rounds). We detailed this above.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EncodeArithmetic</w:t>
      </w:r>
      <w:r>
        <w:rPr>
          <w:b/>
          <w:bCs/>
        </w:rPr>
        <w:t xml:space="preserve"> </w:t>
      </w:r>
      <w:r>
        <w:rPr>
          <w:b/>
          <w:bCs/>
        </w:rPr>
        <w:t xml:space="preserve">— arithmetic encoding (MBA).</w:t>
      </w:r>
      <w:r>
        <w:t xml:space="preserve"> </w:t>
      </w:r>
      <w:r>
        <w:t xml:space="preserve">The automatic form of K-02 (week 9, section 6:</w:t>
      </w:r>
      <w:r>
        <w:t xml:space="preserve"> </w:t>
      </w:r>
      <w:r>
        <w:t xml:space="preserve">“encoding</w:t>
      </w:r>
      <w:r>
        <w:t xml:space="preserve"> </w:t>
      </w:r>
      <w:r>
        <w:t xml:space="preserve">arithmetic instructions”</w:t>
      </w:r>
      <w:r>
        <w:t xml:space="preserve">); it turns a simple operation like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 </w:t>
      </w:r>
      <w:r>
        <w:t xml:space="preserve">into a</w:t>
      </w:r>
      <w:r>
        <w:t xml:space="preserve"> </w:t>
      </w:r>
      <w:r>
        <w:rPr>
          <w:b/>
          <w:bCs/>
        </w:rPr>
        <w:t xml:space="preserve">mixed boolean-arithmetic</w:t>
      </w:r>
      <w:r>
        <w:t xml:space="preserve"> </w:t>
      </w:r>
      <w:r>
        <w:t xml:space="preserve">expression</w:t>
      </w:r>
      <w:r>
        <w:t xml:space="preserve"> </w:t>
      </w:r>
      <w:r>
        <w:t xml:space="preserve">that gives the same result but is hard to read (recall week 9’s</w:t>
      </w:r>
      <w:r>
        <w:t xml:space="preserve"> </w:t>
      </w:r>
      <w:r>
        <w:rPr>
          <w:rStyle w:val="VerbatimChar"/>
        </w:rPr>
        <w:t xml:space="preserve">(a^b) + 2·(a&amp;b) = a+b</w:t>
      </w:r>
      <w:r>
        <w:t xml:space="preserve"> </w:t>
      </w:r>
      <w:r>
        <w:t xml:space="preserve">example). It is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cost; but week 9’s warning that</w:t>
      </w:r>
      <w:r>
        <w:t xml:space="preserve"> </w:t>
      </w:r>
      <w:r>
        <w:t xml:space="preserve">“MBA can be undone with simplifiers”</w:t>
      </w:r>
      <w:r>
        <w:t xml:space="preserve"> </w:t>
      </w:r>
      <w:r>
        <w:t xml:space="preserve">applies here too (section 7).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EncodeLiterals</w:t>
      </w:r>
      <w:r>
        <w:rPr>
          <w:b/>
          <w:bCs/>
        </w:rPr>
        <w:t xml:space="preserve"> </w:t>
      </w:r>
      <w:r>
        <w:rPr>
          <w:b/>
          <w:bCs/>
        </w:rPr>
        <w:t xml:space="preserve">— constant and string encoding.</w:t>
      </w:r>
      <w:r>
        <w:t xml:space="preserve"> </w:t>
      </w:r>
      <w:r>
        <w:t xml:space="preserve">The automatic form of K-07 (string encoding); we covered it</w:t>
      </w:r>
      <w:r>
        <w:t xml:space="preserve"> </w:t>
      </w:r>
      <w:r>
        <w:t xml:space="preserve">in detail above.</w:t>
      </w:r>
      <w:r>
        <w:t xml:space="preserve"> </w:t>
      </w:r>
      <w:r>
        <w:rPr>
          <w:b/>
          <w:bCs/>
        </w:rPr>
        <w:t xml:space="preserve">Very low</w:t>
      </w:r>
      <w:r>
        <w:t xml:space="preserve"> </w:t>
      </w:r>
      <w:r>
        <w:t xml:space="preserve">cost, but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on its own (it is exposed in memory while running — week 9’s</w:t>
      </w:r>
      <w:r>
        <w:t xml:space="preserve"> </w:t>
      </w:r>
      <w:r>
        <w:t xml:space="preserve">“obfuscation does not store a key”</w:t>
      </w:r>
      <w:r>
        <w:t xml:space="preserve"> </w:t>
      </w:r>
      <w:r>
        <w:t xml:space="preserve">warning).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EncodeData</w:t>
      </w:r>
      <w:r>
        <w:rPr>
          <w:b/>
          <w:bCs/>
        </w:rPr>
        <w:t xml:space="preserve"> </w:t>
      </w:r>
      <w:r>
        <w:rPr>
          <w:b/>
          <w:bCs/>
        </w:rPr>
        <w:t xml:space="preserve">— variable representation encoding.</w:t>
      </w:r>
      <w:r>
        <w:t xml:space="preserve"> </w:t>
      </w:r>
      <w:r>
        <w:t xml:space="preserve">The closest automatic counterpart of K-09 (week 9, section</w:t>
      </w:r>
      <w:r>
        <w:t xml:space="preserve"> </w:t>
      </w:r>
      <w:r>
        <w:t xml:space="preserve">6:</w:t>
      </w:r>
      <w:r>
        <w:t xml:space="preserve"> </w:t>
      </w:r>
      <w:r>
        <w:t xml:space="preserve">“variable splitting, merging, and array restructuring”</w:t>
      </w:r>
      <w:r>
        <w:t xml:space="preserve">); it changes a variable’s</w:t>
      </w:r>
      <w:r>
        <w:t xml:space="preserve"> </w:t>
      </w:r>
      <w:r>
        <w:rPr>
          <w:b/>
          <w:bCs/>
        </w:rPr>
        <w:t xml:space="preserve">representation</w:t>
      </w:r>
      <w:r>
        <w:t xml:space="preserve"> </w:t>
      </w:r>
      <w:r>
        <w:t xml:space="preserve">in memory</w:t>
      </w:r>
      <w:r>
        <w:t xml:space="preserve"> </w:t>
      </w:r>
      <w:r>
        <w:t xml:space="preserve">(e.g., a split/encoded structure instead of a single 32-bit integer). The goal is that the value does not appear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in a memory dump.</w:t>
      </w:r>
    </w:p>
    <w:p>
      <w:pPr>
        <w:pStyle w:val="BodyText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Split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Merge</w:t>
      </w:r>
      <w:r>
        <w:rPr>
          <w:b/>
          <w:bCs/>
        </w:rPr>
        <w:t xml:space="preserve"> </w:t>
      </w:r>
      <w:r>
        <w:rPr>
          <w:b/>
          <w:bCs/>
        </w:rPr>
        <w:t xml:space="preserve">— function splitting/merging.</w:t>
      </w:r>
      <w:r>
        <w:t xml:space="preserve"> </w:t>
      </w:r>
      <w:r>
        <w:t xml:space="preserve">Part of K-06 (week 9, section 5:</w:t>
      </w:r>
      <w:r>
        <w:t xml:space="preserve"> </w:t>
      </w:r>
      <w:r>
        <w:t xml:space="preserve">“hiding function calls and</w:t>
      </w:r>
      <w:r>
        <w:t xml:space="preserve"> </w:t>
      </w:r>
      <w:r>
        <w:t xml:space="preserve">external library dependencies”</w:t>
      </w:r>
      <w:r>
        <w:t xml:space="preserve">);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breaks a function into several smaller pieces,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combines several</w:t>
      </w:r>
      <w:r>
        <w:t xml:space="preserve"> </w:t>
      </w:r>
      <w:r>
        <w:t xml:space="preserve">functions into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large function. Both blur the function’s</w:t>
      </w:r>
      <w:r>
        <w:t xml:space="preserve"> </w:t>
      </w:r>
      <w:r>
        <w:rPr>
          <w:b/>
          <w:bCs/>
        </w:rPr>
        <w:t xml:space="preserve">boundaries</w:t>
      </w:r>
      <w:r>
        <w:t xml:space="preserve"> </w:t>
      </w:r>
      <w:r>
        <w:t xml:space="preserve">— in a decompiler, this makes the</w:t>
      </w:r>
      <w:r>
        <w:t xml:space="preserve"> </w:t>
      </w:r>
      <w:r>
        <w:t xml:space="preserve">question</w:t>
      </w:r>
      <w:r>
        <w:t xml:space="preserve"> </w:t>
      </w:r>
      <w:r>
        <w:t xml:space="preserve">“is this a single logical operation or a combination of several?”</w:t>
      </w:r>
      <w:r>
        <w:t xml:space="preserve"> </w:t>
      </w:r>
      <w:r>
        <w:t xml:space="preserve">harder to answer.</w:t>
      </w:r>
    </w:p>
    <w:p>
      <w:pPr>
        <w:pStyle w:val="Body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Virtualize</w:t>
      </w:r>
      <w:r>
        <w:rPr>
          <w:b/>
          <w:bCs/>
        </w:rPr>
        <w:t xml:space="preserve"> </w:t>
      </w:r>
      <w:r>
        <w:rPr>
          <w:b/>
          <w:bCs/>
        </w:rPr>
        <w:t xml:space="preserve">— virtualisation-based obfuscation.</w:t>
      </w:r>
      <w:r>
        <w:t xml:space="preserve"> </w:t>
      </w:r>
      <w:r>
        <w:t xml:space="preserve">The automatic form of K-10 (week 9, section 7); it turns a</w:t>
      </w:r>
      <w:r>
        <w:t xml:space="preserve"> </w:t>
      </w:r>
      <w:r>
        <w:t xml:space="preserve">function into a custom virtual machine’s bytecode. It is the</w:t>
      </w:r>
      <w:r>
        <w:t xml:space="preserve"> </w:t>
      </w:r>
      <w:r>
        <w:rPr>
          <w:b/>
          <w:bCs/>
        </w:rPr>
        <w:t xml:space="preserve">most expensive</w:t>
      </w:r>
      <w:r>
        <w:t xml:space="preserve"> </w:t>
      </w:r>
      <w:r>
        <w:t xml:space="preserve">row in the table (the</w:t>
      </w:r>
      <w:r>
        <w:t xml:space="preserve"> </w:t>
      </w:r>
      <w:r>
        <w:t xml:space="preserve">“tens of</w:t>
      </w:r>
      <w:r>
        <w:t xml:space="preserve"> </w:t>
      </w:r>
      <w:r>
        <w:t xml:space="preserve">times slower”</w:t>
      </w:r>
      <w:r>
        <w:t xml:space="preserve"> </w:t>
      </w:r>
      <w:r>
        <w:t xml:space="preserve">warning in the</w:t>
      </w:r>
      <w:r>
        <w:t xml:space="preserve"> </w:t>
      </w:r>
      <w:r>
        <w:t xml:space="preserve">“Families and cost”</w:t>
      </w:r>
      <w:r>
        <w:t xml:space="preserve"> </w:t>
      </w:r>
      <w:r>
        <w:t xml:space="preserve">box above); it is applied only to</w:t>
      </w:r>
      <w:r>
        <w:t xml:space="preserve"> </w:t>
      </w:r>
      <w:r>
        <w:rPr>
          <w:b/>
          <w:bCs/>
        </w:rPr>
        <w:t xml:space="preserve">small, critical</w:t>
      </w:r>
      <w:r>
        <w:t xml:space="preserve"> </w:t>
      </w:r>
      <w:r>
        <w:t xml:space="preserve">functions</w:t>
      </w:r>
      <w:r>
        <w:t xml:space="preserve"> </w:t>
      </w:r>
      <w:r>
        <w:t xml:space="preserve">(the decision flow from section 1,</w:t>
      </w:r>
      <w:r>
        <w:t xml:space="preserve"> </w:t>
      </w:r>
      <w:r>
        <w:t xml:space="preserve">“Step 5”</w:t>
      </w:r>
      <w:r>
        <w:t xml:space="preserve"> </w:t>
      </w:r>
      <w:r>
        <w:t xml:space="preserve">in section 5).</w:t>
      </w:r>
    </w:p>
    <w:p>
      <w:pPr>
        <w:pStyle w:val="BodyText"/>
      </w:pPr>
      <w:r>
        <w:rPr>
          <w:b/>
          <w:bCs/>
        </w:rPr>
        <w:t xml:space="preserve">8.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Jit</w:t>
      </w:r>
      <w:r>
        <w:rPr>
          <w:b/>
          <w:bCs/>
        </w:rPr>
        <w:t xml:space="preserve"> </w:t>
      </w:r>
      <w:r>
        <w:rPr>
          <w:b/>
          <w:bCs/>
        </w:rPr>
        <w:t xml:space="preserve">— run-time code generation.</w:t>
      </w:r>
      <w:r>
        <w:t xml:space="preserve"> </w:t>
      </w:r>
      <w:r>
        <w:t xml:space="preserve">The conceptual counterpart of K-12 (week 9, section 7:</w:t>
      </w:r>
      <w:r>
        <w:t xml:space="preserve"> </w:t>
      </w:r>
      <w:r>
        <w:t xml:space="preserve">“self-modifying</w:t>
      </w:r>
      <w:r>
        <w:t xml:space="preserve"> </w:t>
      </w:r>
      <w:r>
        <w:t xml:space="preserve">code and dynamic encryption”</w:t>
      </w:r>
      <w:r>
        <w:t xml:space="preserve">); part of the code is generated</w:t>
      </w:r>
      <w:r>
        <w:t xml:space="preserve"> </w:t>
      </w:r>
      <w:r>
        <w:rPr>
          <w:b/>
          <w:bCs/>
        </w:rPr>
        <w:t xml:space="preserve">at run time, not compile time</w:t>
      </w:r>
      <w:r>
        <w:t xml:space="preserve">. Week 9’s warning</w:t>
      </w:r>
      <w:r>
        <w:t xml:space="preserve"> </w:t>
      </w:r>
      <w:r>
        <w:t xml:space="preserve">for K-12 (that it can conflict with the operating system’s memory protections — DEP/NX, W^X) applies here too;</w:t>
      </w:r>
      <w:r>
        <w:t xml:space="preserve"> </w:t>
      </w:r>
      <w:r>
        <w:t xml:space="preserve">that’s why it’s marked</w:t>
      </w:r>
      <w:r>
        <w:t xml:space="preserve"> </w:t>
      </w:r>
      <w:r>
        <w:t xml:space="preserve">“(concept)”</w:t>
      </w:r>
      <w:r>
        <w:t xml:space="preserve"> </w:t>
      </w:r>
      <w:r>
        <w:t xml:space="preserve">in the table — it is</w:t>
      </w:r>
      <w:r>
        <w:t xml:space="preserve"> </w:t>
      </w:r>
      <w:r>
        <w:rPr>
          <w:b/>
          <w:bCs/>
        </w:rPr>
        <w:t xml:space="preserve">not applied</w:t>
      </w:r>
      <w:r>
        <w:t xml:space="preserve"> </w:t>
      </w:r>
      <w:r>
        <w:t xml:space="preserve">in this course, only recognised.</w:t>
      </w:r>
    </w:p>
    <w:p>
      <w:pPr>
        <w:pStyle w:val="BodyText"/>
      </w:pPr>
      <w:r>
        <w:rPr>
          <w:b/>
          <w:bCs/>
        </w:rPr>
        <w:t xml:space="preserve">9.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AntiBranchAnalysis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AntiAliasAnalysis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AntiTaintAnalysis</w:t>
      </w:r>
      <w:r>
        <w:rPr>
          <w:b/>
          <w:bCs/>
        </w:rPr>
        <w:t xml:space="preserve"> </w:t>
      </w:r>
      <w:r>
        <w:rPr>
          <w:b/>
          <w:bCs/>
        </w:rPr>
        <w:t xml:space="preserve">— the anti-analysis family.</w:t>
      </w:r>
      <w:r>
        <w:t xml:space="preserve"> </w:t>
      </w:r>
      <w:r>
        <w:t xml:space="preserve">The direct</w:t>
      </w:r>
      <w:r>
        <w:t xml:space="preserve"> </w:t>
      </w:r>
      <w:r>
        <w:t xml:space="preserve">automatic counterpart of week 9’s</w:t>
      </w:r>
      <w:r>
        <w:t xml:space="preserve"> </w:t>
      </w:r>
      <w:r>
        <w:t xml:space="preserve">“preventive”</w:t>
      </w:r>
      <w:r>
        <w:t xml:space="preserve"> </w:t>
      </w:r>
      <w:r>
        <w:t xml:space="preserve">family (one of the five families in section 2); these three</w:t>
      </w:r>
      <w:r>
        <w:t xml:space="preserve"> </w:t>
      </w:r>
      <w:r>
        <w:t xml:space="preserve">respectively target and make harder the tools that perform</w:t>
      </w:r>
      <w:r>
        <w:t xml:space="preserve"> </w:t>
      </w:r>
      <w:r>
        <w:rPr>
          <w:b/>
          <w:bCs/>
        </w:rPr>
        <w:t xml:space="preserve">branch analysis</w:t>
      </w:r>
      <w:r>
        <w:t xml:space="preserve">,</w:t>
      </w:r>
      <w:r>
        <w:t xml:space="preserve"> </w:t>
      </w:r>
      <w:r>
        <w:rPr>
          <w:b/>
          <w:bCs/>
        </w:rPr>
        <w:t xml:space="preserve">alias analysis</w:t>
      </w:r>
      <w:r>
        <w:t xml:space="preserve">, and</w:t>
      </w:r>
      <w:r>
        <w:t xml:space="preserve"> </w:t>
      </w:r>
      <w:r>
        <w:rPr>
          <w:b/>
          <w:bCs/>
        </w:rPr>
        <w:t xml:space="preserve">taint</w:t>
      </w:r>
      <w:r>
        <w:rPr>
          <w:b/>
          <w:bCs/>
        </w:rPr>
        <w:t xml:space="preserve"> </w:t>
      </w:r>
      <w:r>
        <w:rPr>
          <w:b/>
          <w:bCs/>
        </w:rPr>
        <w:t xml:space="preserve">analysis</w:t>
      </w:r>
      <w:r>
        <w:t xml:space="preserve"> </w:t>
      </w:r>
      <w:r>
        <w:t xml:space="preserve">(techniques used by a decompiler or a symbolic executor). Concrete examples of K-06’s note that</w:t>
      </w:r>
      <w:r>
        <w:t xml:space="preserve"> </w:t>
      </w:r>
      <w:r>
        <w:t xml:space="preserve">“targeting the analysis tools themselves is more laborious.”</w:t>
      </w:r>
    </w:p>
    <w:p>
      <w:pPr>
        <w:pStyle w:val="BodyText"/>
      </w:pPr>
      <w:r>
        <w:rPr>
          <w:b/>
          <w:bCs/>
        </w:rPr>
        <w:t xml:space="preserve">10.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RandomFuns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RndArgs</w:t>
      </w:r>
      <w:r>
        <w:rPr>
          <w:b/>
          <w:bCs/>
        </w:rPr>
        <w:t xml:space="preserve"> </w:t>
      </w:r>
      <w:r>
        <w:rPr>
          <w:b/>
          <w:bCs/>
        </w:rPr>
        <w:t xml:space="preserve">— random function/parameter addition.</w:t>
      </w:r>
      <w:r>
        <w:t xml:space="preserve"> </w:t>
      </w:r>
      <w:r>
        <w:t xml:space="preserve">As we’ll see in section 6’s</w:t>
      </w:r>
      <w:r>
        <w:t xml:space="preserve"> </w:t>
      </w:r>
      <w:r>
        <w:t xml:space="preserve">“Diversification”</w:t>
      </w:r>
      <w:r>
        <w:t xml:space="preserve"> </w:t>
      </w:r>
      <w:r>
        <w:t xml:space="preserve">note, these don’t serve a single K rule on their own — they serve</w:t>
      </w:r>
      <w:r>
        <w:t xml:space="preserve"> </w:t>
      </w:r>
      <w:r>
        <w:rPr>
          <w:b/>
          <w:bCs/>
        </w:rPr>
        <w:t xml:space="preserve">diversification</w:t>
      </w:r>
      <w:r>
        <w:t xml:space="preserve"> </w:t>
      </w:r>
      <w:r>
        <w:t xml:space="preserve">and K-06’s</w:t>
      </w:r>
      <w:r>
        <w:t xml:space="preserve"> </w:t>
      </w:r>
      <w:r>
        <w:t xml:space="preserve">“bogus parameter”</w:t>
      </w:r>
      <w:r>
        <w:t xml:space="preserve"> </w:t>
      </w:r>
      <w:r>
        <w:t xml:space="preserve">idea:</w:t>
      </w:r>
      <w:r>
        <w:t xml:space="preserve"> </w:t>
      </w:r>
      <w:r>
        <w:rPr>
          <w:rStyle w:val="VerbatimChar"/>
        </w:rPr>
        <w:t xml:space="preserve">RandomFuns</w:t>
      </w:r>
      <w:r>
        <w:t xml:space="preserve"> </w:t>
      </w:r>
      <w:r>
        <w:t xml:space="preserve">adds random, functionless (but real-looking) functions;</w:t>
      </w:r>
      <w:r>
        <w:t xml:space="preserve"> </w:t>
      </w:r>
      <w:r>
        <w:rPr>
          <w:rStyle w:val="VerbatimChar"/>
        </w:rPr>
        <w:t xml:space="preserve">RndArgs</w:t>
      </w:r>
      <w:r>
        <w:t xml:space="preserve"> </w:t>
      </w:r>
      <w:r>
        <w:t xml:space="preserve">adds bogus</w:t>
      </w:r>
      <w:r>
        <w:t xml:space="preserve"> </w:t>
      </w:r>
      <w:r>
        <w:t xml:space="preserve">parameters to existing functions. Both, when</w:t>
      </w:r>
      <w:r>
        <w:t xml:space="preserve"> </w:t>
      </w:r>
      <w:r>
        <w:rPr>
          <w:b/>
          <w:bCs/>
        </w:rPr>
        <w:t xml:space="preserve">combined with a seed</w:t>
      </w:r>
      <w:r>
        <w:t xml:space="preserve">, differentiate every copy.</w:t>
      </w:r>
    </w:p>
    <w:p>
      <w:pPr>
        <w:pStyle w:val="BlockText"/>
      </w:pPr>
      <w:r>
        <w:rPr>
          <w:b/>
          <w:bCs/>
        </w:rPr>
        <w:t xml:space="preserve">Rule: ask the three questions in order as you read each row</w:t>
      </w:r>
    </w:p>
    <w:p>
      <w:pPr>
        <w:pStyle w:val="BlockText"/>
      </w:pPr>
      <w:r>
        <w:t xml:space="preserve">When you encounter a new Tigress transform (in the official documentation), repeat this section’s discipline:</w:t>
      </w:r>
      <w:r>
        <w:t xml:space="preserve"> </w:t>
      </w:r>
      <w:r>
        <w:rPr>
          <w:b/>
          <w:bCs/>
        </w:rPr>
        <w:t xml:space="preserve">(1) which week 9 family does this belong to? (2) which K rule is closest? (3) is its cost low, moderate, or</w:t>
      </w:r>
      <w:r>
        <w:rPr>
          <w:b/>
          <w:bCs/>
        </w:rPr>
        <w:t xml:space="preserve"> </w:t>
      </w:r>
      <w:r>
        <w:rPr>
          <w:b/>
          <w:bCs/>
        </w:rPr>
        <w:t xml:space="preserve">high?</w:t>
      </w:r>
      <w:r>
        <w:t xml:space="preserve"> </w:t>
      </w:r>
      <w:r>
        <w:t xml:space="preserve">These three questions let you place a transform you’ve never seen into the right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and the</w:t>
      </w:r>
      <w:r>
        <w:t xml:space="preserve"> </w:t>
      </w:r>
      <w:r>
        <w:t xml:space="preserve">right</w:t>
      </w:r>
      <w:r>
        <w:t xml:space="preserve"> </w:t>
      </w:r>
      <w:r>
        <w:rPr>
          <w:b/>
          <w:bCs/>
        </w:rPr>
        <w:t xml:space="preserve">cost budget</w:t>
      </w:r>
      <w:r>
        <w:t xml:space="preserve">.</w:t>
      </w:r>
    </w:p>
    <w:bookmarkEnd w:id="79"/>
    <w:bookmarkStart w:id="80" w:name="X3646363b481ccc32cf9df0e88b3816bf0b1ebdb"/>
    <w:p>
      <w:pPr>
        <w:pStyle w:val="Heading3"/>
      </w:pPr>
      <w:r>
        <w:t xml:space="preserve">Worked example: how</w:t>
      </w:r>
      <w:r>
        <w:t xml:space="preserve"> </w:t>
      </w:r>
      <w:r>
        <w:rPr>
          <w:rStyle w:val="VerbatimChar"/>
        </w:rPr>
        <w:t xml:space="preserve">EncodeData</w:t>
      </w:r>
      <w:r>
        <w:t xml:space="preserve"> </w:t>
      </w:r>
      <w:r>
        <w:t xml:space="preserve">splits a variable (conceptual)</w:t>
      </w:r>
    </w:p>
    <w:p>
      <w:pPr>
        <w:pStyle w:val="FirstParagraph"/>
      </w:pPr>
      <w:r>
        <w:t xml:space="preserve">Let’s make</w:t>
      </w:r>
      <w:r>
        <w:t xml:space="preserve"> </w:t>
      </w:r>
      <w:r>
        <w:rPr>
          <w:rStyle w:val="VerbatimChar"/>
        </w:rPr>
        <w:t xml:space="preserve">EncodeData</w:t>
      </w:r>
      <w:r>
        <w:t xml:space="preserve">, the automatic counterpart of K-09 (week 9: variable splitting/merging), concrete. Say</w:t>
      </w:r>
      <w:r>
        <w:t xml:space="preserve"> </w:t>
      </w:r>
      <w:r>
        <w:t xml:space="preserve">there is an</w:t>
      </w:r>
      <w:r>
        <w:t xml:space="preserve"> </w:t>
      </w:r>
      <w:r>
        <w:t xml:space="preserve">“attempt counter”</w:t>
      </w:r>
      <w:r>
        <w:t xml:space="preserve"> </w:t>
      </w:r>
      <w:r>
        <w:t xml:space="preserve">variable inside</w:t>
      </w:r>
      <w:r>
        <w:t xml:space="preserve"> </w:t>
      </w:r>
      <w:r>
        <w:rPr>
          <w:rStyle w:val="VerbatimChar"/>
        </w:rPr>
        <w:t xml:space="preserve">erisim_ver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BEFORE — a single, directly readable variable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deneme_sayaci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deneme_sayaci</w:t>
      </w:r>
      <w:r>
        <w:rPr>
          <w:rStyle w:val="OperatorTok"/>
        </w:rPr>
        <w:t xml:space="preserve">++;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deneme_sayaci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KILITLI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AFTER — conceptual representation: as if EncodeData had been applied (real output varies by version)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ust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_sayac_parcalari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CommentTok"/>
        </w:rPr>
        <w:t xml:space="preserve">/* the counterpart of deneme_sayaci++: increment the low byte, update the high byte on overflow */</w:t>
      </w:r>
      <w:r>
        <w:br/>
      </w:r>
      <w:r>
        <w:rPr>
          <w:rStyle w:val="NormalTok"/>
        </w:rPr>
        <w:t xml:space="preserve">_sayac_parcalari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alt</w:t>
      </w:r>
      <w:r>
        <w:rPr>
          <w:rStyle w:val="OperatorTok"/>
        </w:rPr>
        <w:t xml:space="preserve">++;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_sayac_parcalari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_sayac_parcalari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ust</w:t>
      </w:r>
      <w:r>
        <w:rPr>
          <w:rStyle w:val="OperatorTok"/>
        </w:rPr>
        <w:t xml:space="preserve">++;</w:t>
      </w:r>
      <w:r>
        <w:br/>
      </w:r>
      <w:r>
        <w:rPr>
          <w:rStyle w:val="CommentTok"/>
        </w:rPr>
        <w:t xml:space="preserve">/* the counterpart of deneme_sayaci &gt; 3: merge the two pieces and compare */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</w:t>
      </w:r>
      <w:r>
        <w:rPr>
          <w:rStyle w:val="NormalTok"/>
        </w:rPr>
        <w:t xml:space="preserve">_sayac_parcalari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_sayac_parcalari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KILITLI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In a memory dump (e.g., pausing the program with a debugger and reading memory), instead of appearing as a</w:t>
      </w:r>
      <w:r>
        <w:t xml:space="preserve"> </w:t>
      </w:r>
      <w:r>
        <w:rPr>
          <w:b/>
          <w:bCs/>
        </w:rPr>
        <w:t xml:space="preserve">single, whole 32-bit 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deneme_sayaci</w:t>
      </w:r>
      <w:r>
        <w:t xml:space="preserve"> </w:t>
      </w:r>
      <w:r>
        <w:t xml:space="preserve">sits as two independent bytes, scattered inside a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— this</w:t>
      </w:r>
      <w:r>
        <w:t xml:space="preserve"> </w:t>
      </w:r>
      <w:r>
        <w:t xml:space="preserve">matches exactly section 0’s goal that</w:t>
      </w:r>
      <w:r>
        <w:t xml:space="preserve"> </w:t>
      </w:r>
      <w:r>
        <w:t xml:space="preserve">“the value should not appear directly in a memory dump.”</w:t>
      </w:r>
    </w:p>
    <w:p>
      <w:pPr>
        <w:pStyle w:val="BlockText"/>
      </w:pPr>
      <w:r>
        <w:rPr>
          <w:b/>
          <w:bCs/>
        </w:rPr>
        <w:t xml:space="preserve">Common mistake: merging the pieces back together right after use and storing them</w:t>
      </w:r>
    </w:p>
    <w:p>
      <w:pPr>
        <w:pStyle w:val="BlockText"/>
      </w:pPr>
      <w:r>
        <w:t xml:space="preserve">If a developer, out of performance concerns, caches</w:t>
      </w:r>
      <w:r>
        <w:t xml:space="preserve"> </w:t>
      </w:r>
      <w:r>
        <w:rPr>
          <w:rStyle w:val="VerbatimChar"/>
        </w:rPr>
        <w:t xml:space="preserve">_sayac_parcalari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a single variable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int birlesik = (...) &lt;&lt; 8 | (...)</w:t>
      </w:r>
      <w:r>
        <w:t xml:space="preserve">) before every comparison and keeps that variable</w:t>
      </w:r>
      <w:r>
        <w:t xml:space="preserve"> </w:t>
      </w:r>
      <w:r>
        <w:rPr>
          <w:b/>
          <w:bCs/>
        </w:rPr>
        <w:t xml:space="preserve">for the whole</w:t>
      </w:r>
      <w:r>
        <w:rPr>
          <w:b/>
          <w:bCs/>
        </w:rPr>
        <w:t xml:space="preserve"> </w:t>
      </w:r>
      <w:r>
        <w:rPr>
          <w:b/>
          <w:bCs/>
        </w:rPr>
        <w:t xml:space="preserve">function</w:t>
      </w:r>
      <w:r>
        <w:t xml:space="preserve">, there is once again a single, whole, recognisable 32-bit block — K-09’s advantage is lost (this</w:t>
      </w:r>
      <w:r>
        <w:t xml:space="preserve"> </w:t>
      </w:r>
      <w:r>
        <w:t xml:space="preserve">matches exactly week 9’s warning on the same topic).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merge only at</w:t>
      </w:r>
      <w:r>
        <w:t xml:space="preserve"> </w:t>
      </w:r>
      <w:r>
        <w:rPr>
          <w:b/>
          <w:bCs/>
        </w:rPr>
        <w:t xml:space="preserve">the exact moment it’s needed</w:t>
      </w:r>
      <w:r>
        <w:t xml:space="preserve">,</w:t>
      </w:r>
      <w:r>
        <w:t xml:space="preserve"> </w:t>
      </w:r>
      <w:r>
        <w:t xml:space="preserve">discard it right after use; don’t keep a persistent</w:t>
      </w:r>
      <w:r>
        <w:t xml:space="preserve"> </w:t>
      </w:r>
      <w:r>
        <w:t xml:space="preserve">“merged”</w:t>
      </w:r>
      <w:r>
        <w:t xml:space="preserve"> </w:t>
      </w:r>
      <w:r>
        <w:t xml:space="preserve">copy.</w:t>
      </w:r>
    </w:p>
    <w:bookmarkEnd w:id="80"/>
    <w:bookmarkStart w:id="81" w:name="X566bd2659c3291eab048fd61c6f37a6d3740d7b"/>
    <w:p>
      <w:pPr>
        <w:pStyle w:val="Heading3"/>
      </w:pPr>
      <w:r>
        <w:t xml:space="preserve">Worked example: how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divides a function (conceptual)</w:t>
      </w:r>
    </w:p>
    <w:p>
      <w:pPr>
        <w:pStyle w:val="FirstParagraph"/>
      </w:pPr>
      <w:r>
        <w:t xml:space="preserve">Let’s make the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transform concrete too. Say</w:t>
      </w:r>
      <w:r>
        <w:t xml:space="preserve"> </w:t>
      </w:r>
      <w:r>
        <w:rPr>
          <w:rStyle w:val="VerbatimChar"/>
        </w:rPr>
        <w:t xml:space="preserve">erisim_ver</w:t>
      </w:r>
      <w:r>
        <w:t xml:space="preserve"> </w:t>
      </w:r>
      <w:r>
        <w:t xml:space="preserve">performs two logical steps back to back: a length</w:t>
      </w:r>
      <w:r>
        <w:t xml:space="preserve"> </w:t>
      </w:r>
      <w:r>
        <w:t xml:space="preserve">check and a content comparison (exactly what the real</w:t>
      </w:r>
      <w:r>
        <w:t xml:space="preserve"> </w:t>
      </w:r>
      <w:r>
        <w:rPr>
          <w:rStyle w:val="VerbatimChar"/>
        </w:rPr>
        <w:t xml:space="preserve">erisim_ver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ornek.c</w:t>
      </w:r>
      <w:r>
        <w:t xml:space="preserve"> </w:t>
      </w:r>
      <w:r>
        <w:t xml:space="preserve">does — the code in section 0).</w:t>
      </w:r>
    </w:p>
    <w:p>
      <w:pPr>
        <w:pStyle w:val="BodyText"/>
      </w:pPr>
      <w:r>
        <w:rPr>
          <w:b/>
          <w:bCs/>
        </w:rPr>
        <w:t xml:space="preserve">BEFORE — a single function, two steps back to back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erisim_ver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jeton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jeton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GECERLI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fark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GECERLI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fark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jeton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GECERLI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fark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AFTER — conceptual representation: as if Split had been applied (real output varies by version)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_adim_a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jeton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length check only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jeton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GECERLI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_adim_b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jeton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difference computation only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fark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GECERLI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fark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jeton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GECERLI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fark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erisim_ver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jeton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_adim_a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jeton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_adim_b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jeton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result is two new, generically named helper functions (</w:t>
      </w:r>
      <w:r>
        <w:rPr>
          <w:rStyle w:val="VerbatimChar"/>
        </w:rPr>
        <w:t xml:space="preserve">_adim_a</w:t>
      </w:r>
      <w:r>
        <w:t xml:space="preserve">,</w:t>
      </w:r>
      <w:r>
        <w:t xml:space="preserve"> </w:t>
      </w:r>
      <w:r>
        <w:rPr>
          <w:rStyle w:val="VerbatimChar"/>
        </w:rPr>
        <w:t xml:space="preserve">_adim_b</w:t>
      </w:r>
      <w:r>
        <w:t xml:space="preserve">); a decompiler now sees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separate symbols (recall the</w:t>
      </w:r>
      <w:r>
        <w:t xml:space="preserve"> </w:t>
      </w:r>
      <w:r>
        <w:t xml:space="preserve">“symbol table”</w:t>
      </w:r>
      <w:r>
        <w:t xml:space="preserve"> </w:t>
      </w:r>
      <w:r>
        <w:t xml:space="preserve">definition in section 0), and</w:t>
      </w:r>
      <w:r>
        <w:t xml:space="preserve"> </w:t>
      </w:r>
      <w:r>
        <w:rPr>
          <w:rStyle w:val="VerbatimChar"/>
        </w:rPr>
        <w:t xml:space="preserve">erisim_ver</w:t>
      </w:r>
      <w:r>
        <w:t xml:space="preserve"> </w:t>
      </w:r>
      <w:r>
        <w:rPr>
          <w:b/>
          <w:bCs/>
        </w:rPr>
        <w:t xml:space="preserve">itself</w:t>
      </w:r>
      <w:r>
        <w:t xml:space="preserve"> </w:t>
      </w:r>
      <w:r>
        <w:t xml:space="preserve">is now just two</w:t>
      </w:r>
      <w:r>
        <w:t xml:space="preserve"> </w:t>
      </w:r>
      <w:r>
        <w:t xml:space="preserve">calls — the actual logic has been</w:t>
      </w:r>
      <w:r>
        <w:t xml:space="preserve"> </w:t>
      </w:r>
      <w:r>
        <w:rPr>
          <w:b/>
          <w:bCs/>
        </w:rPr>
        <w:t xml:space="preserve">spread</w:t>
      </w:r>
      <w:r>
        <w:t xml:space="preserve"> </w:t>
      </w:r>
      <w:r>
        <w:t xml:space="preserve">across other functions.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does the exact opposite: it combines</w:t>
      </w:r>
      <w:r>
        <w:t xml:space="preserve"> </w:t>
      </w:r>
      <w:r>
        <w:t xml:space="preserve">several small functions into a single, large function; the result makes the question</w:t>
      </w:r>
      <w:r>
        <w:t xml:space="preserve"> </w:t>
      </w:r>
      <w:r>
        <w:t xml:space="preserve">“is this one operation, or</w:t>
      </w:r>
      <w:r>
        <w:t xml:space="preserve"> </w:t>
      </w:r>
      <w:r>
        <w:t xml:space="preserve">the sum of several?”</w:t>
      </w:r>
      <w:r>
        <w:t xml:space="preserve"> </w:t>
      </w:r>
      <w:r>
        <w:t xml:space="preserve">harder in the reverse direction.</w:t>
      </w:r>
    </w:p>
    <w:p>
      <w:pPr>
        <w:pStyle w:val="BlockText"/>
      </w:pPr>
      <w:r>
        <w:rPr>
          <w:b/>
          <w:bCs/>
        </w:rPr>
        <w:t xml:space="preserve">Why do function boundaries matter with Split?</w:t>
      </w:r>
    </w:p>
    <w:p>
      <w:pPr>
        <w:pStyle w:val="BlockText"/>
      </w:pPr>
      <w:r>
        <w:t xml:space="preserve">A reverse engineer usually starts by drawing a</w:t>
      </w:r>
      <w:r>
        <w:t xml:space="preserve"> </w:t>
      </w:r>
      <w:r>
        <w:t xml:space="preserve">“map”</w:t>
      </w:r>
      <w:r>
        <w:t xml:space="preserve"> </w:t>
      </w:r>
      <w:r>
        <w:t xml:space="preserve">from function boundaries (name, number of parameters,</w:t>
      </w:r>
      <w:r>
        <w:t xml:space="preserve"> </w:t>
      </w:r>
      <w:r>
        <w:t xml:space="preserve">inputs/outputs — recall week 9’s decompiler example in section 0).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makes this</w:t>
      </w:r>
      <w:r>
        <w:t xml:space="preserve"> </w:t>
      </w:r>
      <w:r>
        <w:rPr>
          <w:b/>
          <w:bCs/>
        </w:rPr>
        <w:t xml:space="preserve">map itself</w:t>
      </w:r>
      <w:r>
        <w:t xml:space="preserve"> </w:t>
      </w:r>
      <w:r>
        <w:t xml:space="preserve">misleading: small, generically named functions like</w:t>
      </w:r>
      <w:r>
        <w:t xml:space="preserve"> </w:t>
      </w:r>
      <w:r>
        <w:rPr>
          <w:rStyle w:val="VerbatimChar"/>
        </w:rPr>
        <w:t xml:space="preserve">_adim_a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_adim_b</w:t>
      </w:r>
      <w:r>
        <w:t xml:space="preserve"> </w:t>
      </w:r>
      <w:r>
        <w:t xml:space="preserve">can be numerous and small enough</w:t>
      </w:r>
      <w:r>
        <w:t xml:space="preserve"> </w:t>
      </w:r>
      <w:r>
        <w:t xml:space="preserve">to distract an engineer’s attention. This row’s counterpart of K-06 (function hiding) is exactly this.</w:t>
      </w:r>
    </w:p>
    <w:bookmarkEnd w:id="81"/>
    <w:bookmarkEnd w:id="82"/>
    <w:bookmarkStart w:id="88" w:name="Xccbec8f56b453df12a30ff27ebec9a368b369c3"/>
    <w:p>
      <w:pPr>
        <w:pStyle w:val="Heading2"/>
      </w:pPr>
      <w:r>
        <w:t xml:space="preserve">4. Transform pipeline: combining several transforms</w:t>
      </w:r>
    </w:p>
    <w:p>
      <w:pPr>
        <w:pStyle w:val="FirstParagraph"/>
      </w:pPr>
      <w:hyperlink r:id="rId20">
        <w:r>
          <w:rPr>
            <w:rStyle w:val="Hyperlink"/>
          </w:rPr>
          <w:t xml:space="preserve">Week 9</w:t>
        </w:r>
      </w:hyperlink>
      <w:r>
        <w:t xml:space="preserve">’s most important rule was</w:t>
      </w:r>
      <w:r>
        <w:t xml:space="preserve"> </w:t>
      </w:r>
      <w:r>
        <w:t xml:space="preserve">“not a single technique, but together.”</w:t>
      </w:r>
      <w:r>
        <w:t xml:space="preserve"> </w:t>
      </w:r>
      <w:r>
        <w:t xml:space="preserve">In Tigress this means applying transforms</w:t>
      </w:r>
      <w:r>
        <w:t xml:space="preserve"> </w:t>
      </w:r>
      <w:r>
        <w:rPr>
          <w:b/>
          <w:bCs/>
        </w:rPr>
        <w:t xml:space="preserve">in sequence</w:t>
      </w:r>
      <w:r>
        <w:t xml:space="preserve"> </w:t>
      </w:r>
      <w:r>
        <w:t xml:space="preserve">(as a pipeline). Every</w:t>
      </w:r>
      <w:r>
        <w:t xml:space="preserve"> </w:t>
      </w:r>
      <w:r>
        <w:rPr>
          <w:rStyle w:val="VerbatimChar"/>
        </w:rPr>
        <w:t xml:space="preserve">--Transform</w:t>
      </w:r>
      <w:r>
        <w:t xml:space="preserve"> </w:t>
      </w:r>
      <w:r>
        <w:t xml:space="preserve">is applied to the previous one’s output; order matters.</w:t>
      </w:r>
    </w:p>
    <w:p>
      <w:pPr>
        <w:pStyle w:val="BodyText"/>
      </w:pPr>
      <w:r>
        <w:drawing>
          <wp:inline>
            <wp:extent cx="5759999" cy="1301281"/>
            <wp:effectExtent b="0" l="0" r="0" t="0"/>
            <wp:docPr descr="The importance of order in a transform pipeline" title="" id="84" name="Picture"/>
            <a:graphic>
              <a:graphicData uri="http://schemas.openxmlformats.org/drawingml/2006/picture">
                <pic:pic>
                  <pic:nvPicPr>
                    <pic:cNvPr descr="h14-04-donusum-hatti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301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Signing comes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(obfuscate first, sign after); after every pipeline,</w:t>
      </w:r>
      <w:r>
        <w:t xml:space="preserve"> </w:t>
      </w:r>
      <w:r>
        <w:rPr>
          <w:b/>
          <w:bCs/>
        </w:rPr>
        <w:t xml:space="preserve">test the behaviour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measure</w:t>
      </w:r>
      <w:r>
        <w:rPr>
          <w:b/>
          <w:bCs/>
        </w:rPr>
        <w:t xml:space="preserve"> </w:t>
      </w:r>
      <w:r>
        <w:rPr>
          <w:b/>
          <w:bCs/>
        </w:rPr>
        <w:t xml:space="preserve">the cost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Conceptual pipeline (multiple transforms in sequence)</w:t>
      </w:r>
    </w:p>
    <w:p>
      <w:pPr>
        <w:pStyle w:val="SourceCode"/>
      </w:pPr>
      <w:r>
        <w:rPr>
          <w:rStyle w:val="ExtensionTok"/>
        </w:rPr>
        <w:t xml:space="preserve">tigress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EncodeLiterals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erisim_ver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EncodeArithmetic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erisim_ver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Flatten       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erisim_ver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AddOpaque     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erisim_ver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gizli.c temiz.c</w:t>
      </w:r>
    </w:p>
    <w:p>
      <w:pPr>
        <w:pStyle w:val="FirstParagraph"/>
      </w:pPr>
      <w:r>
        <w:t xml:space="preserve">This pipeline first encodes the constants/strings of a single check (</w:t>
      </w:r>
      <w:r>
        <w:rPr>
          <w:rStyle w:val="VerbatimChar"/>
        </w:rPr>
        <w:t xml:space="preserve">erisim_ver</w:t>
      </w:r>
      <w:r>
        <w:t xml:space="preserve">), then encodes its arithmetic,</w:t>
      </w:r>
      <w:r>
        <w:t xml:space="preserve"> </w:t>
      </w:r>
      <w:r>
        <w:t xml:space="preserve">then flattens it, then strengthens it with opaque predicates. The result is the automatic version of what week 9’s</w:t>
      </w:r>
      <w:r>
        <w:t xml:space="preserve"> </w:t>
      </w:r>
      <w:r>
        <w:t xml:space="preserve">K-04 called</w:t>
      </w:r>
      <w:r>
        <w:t xml:space="preserve"> </w:t>
      </w:r>
      <w:r>
        <w:t xml:space="preserve">“reinforced flattening.”</w:t>
      </w:r>
    </w:p>
    <w:p>
      <w:pPr>
        <w:pStyle w:val="BlockText"/>
      </w:pPr>
      <w:r>
        <w:rPr>
          <w:b/>
          <w:bCs/>
        </w:rPr>
        <w:t xml:space="preserve">Order and test rule</w:t>
      </w:r>
    </w:p>
    <w:p>
      <w:pPr>
        <w:pStyle w:val="BlockText"/>
      </w:pPr>
      <w:r>
        <w:t xml:space="preserve">Transform order affects the result, and some orders unnecessarily hurt performance.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after every</w:t>
      </w:r>
      <w:r>
        <w:t xml:space="preserve"> </w:t>
      </w:r>
      <w:r>
        <w:t xml:space="preserve">transform pipeline, run the program’s</w:t>
      </w:r>
      <w:r>
        <w:t xml:space="preserve"> </w:t>
      </w:r>
      <w:r>
        <w:rPr>
          <w:b/>
          <w:bCs/>
        </w:rPr>
        <w:t xml:space="preserve">unit tests</w:t>
      </w:r>
      <w:r>
        <w:t xml:space="preserve"> </w:t>
      </w:r>
      <w:r>
        <w:t xml:space="preserve">(was the behaviour preserved?) and measure size/speed.</w:t>
      </w:r>
      <w:r>
        <w:t xml:space="preserve"> </w:t>
      </w:r>
      <w:r>
        <w:t xml:space="preserve">Obfuscation must never change behaviour; if it does, the pipeline is wrong. This connects directly to</w:t>
      </w:r>
      <w:r>
        <w:t xml:space="preserve"> </w:t>
      </w:r>
      <w:hyperlink r:id="rId60">
        <w:r>
          <w:rPr>
            <w:rStyle w:val="Hyperlink"/>
          </w:rPr>
          <w:t xml:space="preserve">week 12</w:t>
        </w:r>
      </w:hyperlink>
      <w:r>
        <w:t xml:space="preserve">’s</w:t>
      </w:r>
      <w:r>
        <w:t xml:space="preserve"> </w:t>
      </w:r>
      <w:r>
        <w:t xml:space="preserve">“S16 test results.”</w:t>
      </w:r>
    </w:p>
    <w:bookmarkStart w:id="86" w:name="X25037763f540b36a24b65ff0a5525643a5006b0"/>
    <w:p>
      <w:pPr>
        <w:pStyle w:val="Heading3"/>
      </w:pPr>
      <w:r>
        <w:t xml:space="preserve">Let’s concretely compare two different orders</w:t>
      </w:r>
    </w:p>
    <w:p>
      <w:pPr>
        <w:pStyle w:val="FirstParagraph"/>
      </w:pPr>
      <w:r>
        <w:t xml:space="preserve">Let’s not leave the sentence</w:t>
      </w:r>
      <w:r>
        <w:t xml:space="preserve"> </w:t>
      </w:r>
      <w:r>
        <w:t xml:space="preserve">“order matters”</w:t>
      </w:r>
      <w:r>
        <w:t xml:space="preserve"> </w:t>
      </w:r>
      <w:r>
        <w:t xml:space="preserve">abstract. Let’s think through the same four transforms</w:t>
      </w:r>
      <w:r>
        <w:t xml:space="preserve"> </w:t>
      </w:r>
      <w:r>
        <w:t xml:space="preserve">(</w:t>
      </w:r>
      <w:r>
        <w:rPr>
          <w:rStyle w:val="VerbatimChar"/>
        </w:rPr>
        <w:t xml:space="preserve">EncodeLiterals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EncodeArithmetic</w:t>
      </w:r>
      <w:r>
        <w:t xml:space="preserve">,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,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) in</w:t>
      </w:r>
      <w:r>
        <w:t xml:space="preserve"> </w:t>
      </w:r>
      <w:r>
        <w:rPr>
          <w:b/>
          <w:bCs/>
        </w:rPr>
        <w:t xml:space="preserve">two different orders</w:t>
      </w:r>
      <w:r>
        <w:t xml:space="preserve">, and trace</w:t>
      </w:r>
      <w:r>
        <w:t xml:space="preserve"> </w:t>
      </w:r>
      <w:r>
        <w:rPr>
          <w:b/>
          <w:bCs/>
        </w:rPr>
        <w:t xml:space="preserve">what covers</w:t>
      </w:r>
      <w:r>
        <w:rPr>
          <w:b/>
          <w:bCs/>
        </w:rP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in each order. The rule is simple but its consequences differ:</w:t>
      </w:r>
      <w:r>
        <w:t xml:space="preserve"> </w:t>
      </w:r>
      <w:r>
        <w:rPr>
          <w:b/>
          <w:bCs/>
        </w:rPr>
        <w:t xml:space="preserve">a transform can only transform what</w:t>
      </w:r>
      <w:r>
        <w:rPr>
          <w:b/>
          <w:bCs/>
        </w:rPr>
        <w:t xml:space="preserve"> </w:t>
      </w:r>
      <w:r>
        <w:rPr>
          <w:b/>
          <w:bCs/>
        </w:rPr>
        <w:t xml:space="preserve">already exists in the source at the moment it runs; it cannot see the new code a transform coming after it</w:t>
      </w:r>
      <w:r>
        <w:rPr>
          <w:b/>
          <w:bCs/>
        </w:rPr>
        <w:t xml:space="preserve"> </w:t>
      </w:r>
      <w:r>
        <w:rPr>
          <w:b/>
          <w:bCs/>
        </w:rPr>
        <w:t xml:space="preserve">produces.</w:t>
      </w:r>
    </w:p>
    <w:p>
      <w:pPr>
        <w:pStyle w:val="BodyText"/>
      </w:pPr>
      <w:r>
        <w:rPr>
          <w:b/>
          <w:bCs/>
        </w:rPr>
        <w:t xml:space="preserve">Order 1 (this section’s pipeline, the order the demo script uses):</w:t>
      </w:r>
    </w:p>
    <w:p>
      <w:pPr>
        <w:pStyle w:val="SourceCode"/>
      </w:pPr>
      <w:r>
        <w:rPr>
          <w:rStyle w:val="VerbatimChar"/>
        </w:rPr>
        <w:t xml:space="preserve">EncodeLiterals → EncodeArithmetic → Flatten → AddOpaque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EncodeLiterals</w:t>
      </w:r>
      <w:r>
        <w:t xml:space="preserve"> </w:t>
      </w:r>
      <w:r>
        <w:t xml:space="preserve">runs first, it only encodes the constants/strings</w:t>
      </w:r>
      <w:r>
        <w:t xml:space="preserve"> </w:t>
      </w:r>
      <w:r>
        <w:rPr>
          <w:b/>
          <w:bCs/>
        </w:rPr>
        <w:t xml:space="preserve">in the original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ornek.c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 </w:t>
      </w:r>
      <w:r>
        <w:t xml:space="preserve">runs third,</w:t>
      </w:r>
      <w:r>
        <w:t xml:space="preserve"> </w:t>
      </w:r>
      <w:r>
        <w:rPr>
          <w:rStyle w:val="VerbatimChar"/>
        </w:rPr>
        <w:t xml:space="preserve">EncodeLiterals</w:t>
      </w:r>
      <w:r>
        <w:t xml:space="preserve"> </w:t>
      </w:r>
      <w:r>
        <w:t xml:space="preserve">can</w:t>
      </w:r>
      <w:r>
        <w:t xml:space="preserve"> </w:t>
      </w:r>
      <w:r>
        <w:rPr>
          <w:b/>
          <w:bCs/>
        </w:rPr>
        <w:t xml:space="preserve">no longer see</w:t>
      </w:r>
      <w:r>
        <w:t xml:space="preserve"> </w:t>
      </w:r>
      <w:r>
        <w:t xml:space="preserve">the new state constants (</w:t>
      </w:r>
      <w:r>
        <w:rPr>
          <w:rStyle w:val="VerbatimChar"/>
        </w:rPr>
        <w:t xml:space="preserve">case 1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 2</w:t>
      </w:r>
      <w:r>
        <w:t xml:space="preserve">, …)</w:t>
      </w:r>
      <w:r>
        <w:t xml:space="preserve"> </w:t>
      </w:r>
      <w:r>
        <w:t xml:space="preserve">that the flattened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dispatcher</w:t>
      </w:r>
      <w:r>
        <w:t xml:space="preserve"> </w:t>
      </w:r>
      <w:r>
        <w:rPr>
          <w:b/>
          <w:bCs/>
        </w:rPr>
        <w:t xml:space="preserve">produces itself</w:t>
      </w:r>
      <w:r>
        <w:t xml:space="preserve"> </w:t>
      </w:r>
      <w:r>
        <w:t xml:space="preserve">— because that step has already passed. This is</w:t>
      </w:r>
      <w:r>
        <w:t xml:space="preserve"> </w:t>
      </w:r>
      <w:r>
        <w:rPr>
          <w:b/>
          <w:bCs/>
        </w:rPr>
        <w:t xml:space="preserve">not a</w:t>
      </w:r>
      <w:r>
        <w:rPr>
          <w:b/>
          <w:bCs/>
        </w:rPr>
        <w:t xml:space="preserve"> </w:t>
      </w:r>
      <w:r>
        <w:rPr>
          <w:b/>
          <w:bCs/>
        </w:rPr>
        <w:t xml:space="preserve">problem</w:t>
      </w:r>
      <w:r>
        <w:t xml:space="preserve">, because Flatten already produces its own state values as scattered/unpredictable (the note in section 5:</w:t>
      </w:r>
      <w:r>
        <w:t xml:space="preserve"> </w:t>
      </w:r>
      <w:r>
        <w:t xml:space="preserve">“values should be produced with K-02, or as random, scattered constants”</w:t>
      </w:r>
      <w:r>
        <w:t xml:space="preserve"> </w:t>
      </w:r>
      <w:r>
        <w:t xml:space="preserve">— here that job falls to Flatten itself).</w:t>
      </w:r>
      <w:r>
        <w:t xml:space="preserve"> </w:t>
      </w:r>
      <w:r>
        <w:t xml:space="preserve">The gain in this order is this: by the time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 </w:t>
      </w:r>
      <w:r>
        <w:t xml:space="preserve">runs, the arithmetic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of the</w:t>
      </w:r>
      <w:r>
        <w:t xml:space="preserve"> </w:t>
      </w:r>
      <w:r>
        <w:t xml:space="preserve">dispatcher has already been complicated (thanks to</w:t>
      </w:r>
      <w:r>
        <w:t xml:space="preserve"> </w:t>
      </w:r>
      <w:r>
        <w:rPr>
          <w:rStyle w:val="VerbatimChar"/>
        </w:rPr>
        <w:t xml:space="preserve">EncodeArithmetic</w:t>
      </w:r>
      <w:r>
        <w:t xml:space="preserve">) — that is, the flattened code is hard to</w:t>
      </w:r>
      <w:r>
        <w:t xml:space="preserve"> </w:t>
      </w:r>
      <w:r>
        <w:t xml:space="preserve">read both in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content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Order 2 (structural transforms first, encoding transforms after):</w:t>
      </w:r>
    </w:p>
    <w:p>
      <w:pPr>
        <w:pStyle w:val="SourceCode"/>
      </w:pPr>
      <w:r>
        <w:rPr>
          <w:rStyle w:val="VerbatimChar"/>
        </w:rPr>
        <w:t xml:space="preserve">Flatten → AddOpaque → EncodeArithmetic → EncodeLiterals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EncodeLiterals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last step</w:t>
      </w:r>
      <w:r>
        <w:t xml:space="preserve">; it can now see and encode not only the constants in the original</w:t>
      </w:r>
      <w:r>
        <w:t xml:space="preserve"> </w:t>
      </w:r>
      <w:r>
        <w:t xml:space="preserve">source, but also the state constants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 </w:t>
      </w:r>
      <w:r>
        <w:t xml:space="preserve">produced and the opaque condition constants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added —</w:t>
      </w:r>
      <w:r>
        <w:t xml:space="preserve"> </w:t>
      </w:r>
      <w:r>
        <w:rPr>
          <w:b/>
          <w:bCs/>
        </w:rPr>
        <w:t xml:space="preserve">a wider scope</w:t>
      </w:r>
      <w:r>
        <w:t xml:space="preserve">. But it has a cost: since</w:t>
      </w:r>
      <w:r>
        <w:t xml:space="preserve"> </w:t>
      </w:r>
      <w:r>
        <w:rPr>
          <w:rStyle w:val="VerbatimChar"/>
        </w:rPr>
        <w:t xml:space="preserve">EncodeArithmetic</w:t>
      </w:r>
      <w:r>
        <w:t xml:space="preserve"> </w:t>
      </w:r>
      <w:r>
        <w:t xml:space="preserve">also runs fourth, it must now encode arithmetic</w:t>
      </w:r>
      <w:r>
        <w:t xml:space="preserve"> </w:t>
      </w:r>
      <w:r>
        <w:rPr>
          <w:b/>
          <w:bCs/>
        </w:rPr>
        <w:t xml:space="preserve">spread across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’s dispatcher logic and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’s added conditions, not just a</w:t>
      </w:r>
      <w:r>
        <w:t xml:space="preserve"> </w:t>
      </w:r>
      <w:r>
        <w:rPr>
          <w:b/>
          <w:bCs/>
        </w:rPr>
        <w:t xml:space="preserve">single small</w:t>
      </w:r>
      <w:r>
        <w:rPr>
          <w:b/>
          <w:bCs/>
        </w:rPr>
        <w:t xml:space="preserve"> </w:t>
      </w:r>
      <w:r>
        <w:rPr>
          <w:b/>
          <w:bCs/>
        </w:rPr>
        <w:t xml:space="preserve">function</w:t>
      </w:r>
      <w:r>
        <w:t xml:space="preserve">’s arithmetic — the transform’s job grows, and so does the generated code and cost.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Order 1 (encode → structure)</w:t>
            </w:r>
          </w:p>
        </w:tc>
        <w:tc>
          <w:tcPr/>
          <w:p>
            <w:pPr>
              <w:pStyle w:val="Compact"/>
            </w:pPr>
            <w:r>
              <w:t xml:space="preserve">Order 2 (structure → encode)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does</w:t>
            </w:r>
            <w:r>
              <w:t xml:space="preserve"> </w:t>
            </w:r>
            <w:r>
              <w:rPr>
                <w:rStyle w:val="VerbatimChar"/>
              </w:rPr>
              <w:t xml:space="preserve">EncodeLiterals</w:t>
            </w:r>
            <w:r>
              <w:t xml:space="preserve"> </w:t>
            </w:r>
            <w:r>
              <w:t xml:space="preserve">cover?</w:t>
            </w:r>
          </w:p>
        </w:tc>
        <w:tc>
          <w:tcPr/>
          <w:p>
            <w:pPr>
              <w:pStyle w:val="Compact"/>
            </w:pPr>
            <w:r>
              <w:t xml:space="preserve">Only the constants in the original source</w:t>
            </w:r>
          </w:p>
        </w:tc>
        <w:tc>
          <w:tcPr/>
          <w:p>
            <w:pPr>
              <w:pStyle w:val="Compact"/>
            </w:pPr>
            <w:r>
              <w:t xml:space="preserve">Original + the new constants</w:t>
            </w:r>
            <w:r>
              <w:t xml:space="preserve"> </w:t>
            </w:r>
            <w:r>
              <w:rPr>
                <w:rStyle w:val="VerbatimChar"/>
              </w:rPr>
              <w:t xml:space="preserve">Flatten</w:t>
            </w:r>
            <w:r>
              <w:t xml:space="preserve">/</w:t>
            </w:r>
            <w:r>
              <w:rPr>
                <w:rStyle w:val="VerbatimChar"/>
              </w:rPr>
              <w:t xml:space="preserve">AddOpaque</w:t>
            </w:r>
            <w:r>
              <w:t xml:space="preserve"> </w:t>
            </w:r>
            <w:r>
              <w:t xml:space="preserve">produce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arithmetic</w:t>
            </w:r>
            <w:r>
              <w:t xml:space="preserve"> </w:t>
            </w:r>
            <w:r>
              <w:rPr>
                <w:rStyle w:val="VerbatimChar"/>
              </w:rPr>
              <w:t xml:space="preserve">Flatten</w:t>
            </w:r>
            <w:r>
              <w:t xml:space="preserve"> </w:t>
            </w:r>
            <w:r>
              <w:t xml:space="preserve">sees</w:t>
            </w:r>
          </w:p>
        </w:tc>
        <w:tc>
          <w:tcPr/>
          <w:p>
            <w:pPr>
              <w:pStyle w:val="Compact"/>
            </w:pPr>
            <w:r>
              <w:t xml:space="preserve">Already encoded (harder-to-read</w:t>
            </w:r>
            <w:r>
              <w:t xml:space="preserve"> </w:t>
            </w:r>
            <w:r>
              <w:rPr>
                <w:rStyle w:val="VerbatimChar"/>
              </w:rPr>
              <w:t xml:space="preserve">case</w:t>
            </w:r>
            <w:r>
              <w:t xml:space="preserve"> </w:t>
            </w:r>
            <w:r>
              <w:t xml:space="preserve">contents)</w:t>
            </w:r>
          </w:p>
        </w:tc>
        <w:tc>
          <w:tcPr/>
          <w:p>
            <w:pPr>
              <w:pStyle w:val="Compact"/>
            </w:pPr>
            <w:r>
              <w:t xml:space="preserve">Raw, plain (easier-to-read</w:t>
            </w:r>
            <w:r>
              <w:t xml:space="preserve"> </w:t>
            </w:r>
            <w:r>
              <w:rPr>
                <w:rStyle w:val="VerbatimChar"/>
              </w:rPr>
              <w:t xml:space="preserve">case</w:t>
            </w:r>
            <w:r>
              <w:t xml:space="preserve"> </w:t>
            </w:r>
            <w:r>
              <w:t xml:space="preserve">contents)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cost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Probably higher (later steps apply to a bigger surface)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there is no single</w:t>
      </w:r>
      <w:r>
        <w:t xml:space="preserve"> </w:t>
      </w:r>
      <w:r>
        <w:t xml:space="preserve">“correct”</w:t>
      </w:r>
      <w:r>
        <w:t xml:space="preserve"> </w:t>
      </w:r>
      <w:r>
        <w:t xml:space="preserve">order; order is a</w:t>
      </w:r>
      <w:r>
        <w:t xml:space="preserve"> </w:t>
      </w:r>
      <w:r>
        <w:rPr>
          <w:b/>
          <w:bCs/>
        </w:rPr>
        <w:t xml:space="preserve">scope/cost trade-off</w:t>
      </w:r>
      <w:r>
        <w:t xml:space="preserve">. This week we take Order 1,</w:t>
      </w:r>
      <w:r>
        <w:t xml:space="preserve"> </w:t>
      </w:r>
      <w:r>
        <w:t xml:space="preserve">the one the demo script uses, as our baseline because it is simple and predictable; but if you try a different</w:t>
      </w:r>
      <w:r>
        <w:t xml:space="preserve"> </w:t>
      </w:r>
      <w:r>
        <w:t xml:space="preserve">order in your own project, don’t say</w:t>
      </w:r>
      <w:r>
        <w:t xml:space="preserve"> </w:t>
      </w:r>
      <w:r>
        <w:t xml:space="preserve">“this order is better”</w:t>
      </w:r>
      <w:r>
        <w:t xml:space="preserve"> </w:t>
      </w:r>
      <w:r>
        <w:t xml:space="preserve">without running section 7’s measurement steps</w:t>
      </w:r>
      <w:r>
        <w:t xml:space="preserve"> </w:t>
      </w:r>
      <w:r>
        <w:rPr>
          <w:b/>
          <w:bCs/>
        </w:rPr>
        <w:t xml:space="preserve">separately for each order</w:t>
      </w:r>
      <w:r>
        <w:t xml:space="preserve"> </w:t>
      </w:r>
      <w:r>
        <w:t xml:space="preserve">and comparing them — this is exactly what the</w:t>
      </w:r>
      <w:r>
        <w:t xml:space="preserve"> </w:t>
      </w:r>
      <w:r>
        <w:t xml:space="preserve">“order and test rule”</w:t>
      </w:r>
      <w:r>
        <w:t xml:space="preserve"> </w:t>
      </w:r>
      <w:r>
        <w:t xml:space="preserve">above means in</w:t>
      </w:r>
      <w:r>
        <w:t xml:space="preserve"> </w:t>
      </w:r>
      <w:r>
        <w:t xml:space="preserve">practice.</w:t>
      </w:r>
    </w:p>
    <w:p>
      <w:pPr>
        <w:pStyle w:val="BlockText"/>
      </w:pPr>
      <w:r>
        <w:rPr>
          <w:b/>
          <w:bCs/>
        </w:rPr>
        <w:t xml:space="preserve">Common mistake: extending the pipeline only on the logic</w:t>
      </w:r>
      <w:r>
        <w:rPr>
          <w:b/>
          <w:bCs/>
        </w:rPr>
        <w:t xml:space="preserve"> </w:t>
      </w:r>
      <w:r>
        <w:rPr>
          <w:b/>
          <w:bCs/>
        </w:rPr>
        <w:t xml:space="preserve">‘more transforms = more secure’</w:t>
      </w:r>
    </w:p>
    <w:p>
      <w:pPr>
        <w:pStyle w:val="BlockText"/>
      </w:pPr>
      <w:r>
        <w:t xml:space="preserve">While placing four transforms in sequence is available, some students say</w:t>
      </w:r>
      <w:r>
        <w:t xml:space="preserve"> </w:t>
      </w:r>
      <w:r>
        <w:t xml:space="preserve">“10 transforms is more secure”</w:t>
      </w:r>
      <w:r>
        <w:t xml:space="preserve"> </w:t>
      </w:r>
      <w:r>
        <w:t xml:space="preserve">and</w:t>
      </w:r>
      <w:r>
        <w:t xml:space="preserve"> </w:t>
      </w:r>
      <w:r>
        <w:t xml:space="preserve">repeatedly add more from the same family (e.g., several different opaque predicate transforms one after</w:t>
      </w:r>
      <w:r>
        <w:t xml:space="preserve"> </w:t>
      </w:r>
      <w:r>
        <w:t xml:space="preserve">another). This both grows the cost unnecessarily, and some transform pairs can</w:t>
      </w:r>
      <w:r>
        <w:t xml:space="preserve"> </w:t>
      </w:r>
      <w:r>
        <w:rPr>
          <w:b/>
          <w:bCs/>
        </w:rPr>
        <w:t xml:space="preserve">cancel each other out</w:t>
      </w:r>
      <w:r>
        <w:t xml:space="preserve"> </w:t>
      </w:r>
      <w:r>
        <w:t xml:space="preserve">or</w:t>
      </w:r>
      <w:r>
        <w:t xml:space="preserve"> </w:t>
      </w:r>
      <w:r>
        <w:t xml:space="preserve">just inflate size without any additional benefit.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build the pipeline to include</w:t>
      </w:r>
      <w:r>
        <w:t xml:space="preserve"> </w:t>
      </w:r>
      <w:r>
        <w:rPr>
          <w:b/>
          <w:bCs/>
        </w:rPr>
        <w:t xml:space="preserve">one representative</w:t>
      </w:r>
      <w:r>
        <w:rPr>
          <w:b/>
          <w:bCs/>
        </w:rPr>
        <w:t xml:space="preserve"> </w:t>
      </w:r>
      <w:r>
        <w:rPr>
          <w:b/>
          <w:bCs/>
        </w:rPr>
        <w:t xml:space="preserve">from each family</w:t>
      </w:r>
      <w:r>
        <w:t xml:space="preserve"> </w:t>
      </w:r>
      <w:r>
        <w:t xml:space="preserve">(control flow + data + preventive); add more than one transform from the same family only</w:t>
      </w:r>
      <w:r>
        <w:t xml:space="preserve"> </w:t>
      </w:r>
      <w:r>
        <w:t xml:space="preserve">if it’s justified by measurement (section 7).</w:t>
      </w:r>
    </w:p>
    <w:bookmarkEnd w:id="86"/>
    <w:bookmarkStart w:id="87" w:name="X1956fb27d54c240eef7b7093348bfd3dd5bebbf"/>
    <w:p>
      <w:pPr>
        <w:pStyle w:val="Heading3"/>
      </w:pPr>
      <w:r>
        <w:t xml:space="preserve">Worked example: what happens if the signing order breaks?</w:t>
      </w:r>
    </w:p>
    <w:p>
      <w:pPr>
        <w:pStyle w:val="FirstParagraph"/>
      </w:pPr>
      <w:r>
        <w:t xml:space="preserve">Let’s test the</w:t>
      </w:r>
      <w:r>
        <w:t xml:space="preserve"> </w:t>
      </w:r>
      <w:r>
        <w:t xml:space="preserve">“signing comes last”</w:t>
      </w:r>
      <w:r>
        <w:t xml:space="preserve"> </w:t>
      </w:r>
      <w:r>
        <w:t xml:space="preserve">rule with a concrete scenario. Say a developer accidentally reversed the order: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temiz.c</w:t>
      </w:r>
      <w:r>
        <w:t xml:space="preserve"> </w:t>
      </w:r>
      <w:r>
        <w:t xml:space="preserve">is compiled →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 </w:t>
      </w:r>
      <w:r>
        <w:t xml:space="preserve">(unsigned).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program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signed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program.imzali</w:t>
      </w:r>
      <w:r>
        <w:t xml:space="preserve"> </w:t>
      </w:r>
      <w:r>
        <w:t xml:space="preserve">(a digital signature, bound to the file’s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byte content).</w:t>
      </w:r>
    </w:p>
    <w:p>
      <w:pPr>
        <w:pStyle w:val="Compact"/>
        <w:numPr>
          <w:ilvl w:val="0"/>
          <w:numId w:val="1010"/>
        </w:numPr>
      </w:pPr>
      <w:r>
        <w:t xml:space="preserve">Then the</w:t>
      </w:r>
      <w:r>
        <w:t xml:space="preserve"> </w:t>
      </w:r>
      <w:r>
        <w:t xml:space="preserve">“forgotten”</w:t>
      </w:r>
      <w:r>
        <w:t xml:space="preserve"> </w:t>
      </w:r>
      <w:r>
        <w:t xml:space="preserve">obfuscation step is noticed;</w:t>
      </w:r>
      <w:r>
        <w:t xml:space="preserve"> </w:t>
      </w:r>
      <w:r>
        <w:rPr>
          <w:rStyle w:val="VerbatimChar"/>
        </w:rPr>
        <w:t xml:space="preserve">gizli.c</w:t>
      </w:r>
      <w:r>
        <w:t xml:space="preserve"> </w:t>
      </w:r>
      <w:r>
        <w:t xml:space="preserve">is produced from</w:t>
      </w:r>
      <w:r>
        <w:t xml:space="preserve"> </w:t>
      </w:r>
      <w:r>
        <w:rPr>
          <w:rStyle w:val="VerbatimChar"/>
        </w:rPr>
        <w:t xml:space="preserve">temiz.c</w:t>
      </w:r>
      <w:r>
        <w:t xml:space="preserve">, recompiled, and the</w:t>
      </w:r>
      <w:r>
        <w:t xml:space="preserve"> </w:t>
      </w:r>
      <w:r>
        <w:t xml:space="preserve">resulting new binary is copied</w:t>
      </w:r>
      <w:r>
        <w:t xml:space="preserve"> </w:t>
      </w:r>
      <w:r>
        <w:rPr>
          <w:b/>
          <w:bCs/>
        </w:rPr>
        <w:t xml:space="preserve">over</w:t>
      </w:r>
      <w:r>
        <w:t xml:space="preserve"> </w:t>
      </w:r>
      <w:r>
        <w:t xml:space="preserve">the old signed file.</w:t>
      </w:r>
    </w:p>
    <w:p>
      <w:pPr>
        <w:pStyle w:val="FirstParagraph"/>
      </w:pPr>
      <w:r>
        <w:t xml:space="preserve">Result: the new binary produced in step 3 is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from the byte content signed in step 2 (obfuscation can</w:t>
      </w:r>
      <w:r>
        <w:t xml:space="preserve"> </w:t>
      </w:r>
      <w:r>
        <w:t xml:space="preserve">change every byte of the file — recall the instruction count increase in sections 5/7). The verifying party (e.g.,</w:t>
      </w:r>
      <w:r>
        <w:t xml:space="preserve"> </w:t>
      </w:r>
      <w:r>
        <w:t xml:space="preserve">a loader, a store) finds the signature</w:t>
      </w:r>
      <w:r>
        <w:t xml:space="preserve"> </w:t>
      </w:r>
      <w:r>
        <w:rPr>
          <w:b/>
          <w:bCs/>
        </w:rPr>
        <w:t xml:space="preserve">invalid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rejects</w:t>
      </w:r>
      <w:r>
        <w:t xml:space="preserve"> </w:t>
      </w:r>
      <w:r>
        <w:t xml:space="preserve">the program — in a production environment, this</w:t>
      </w:r>
      <w:r>
        <w:t xml:space="preserve"> </w:t>
      </w:r>
      <w:r>
        <w:t xml:space="preserve">means</w:t>
      </w:r>
      <w:r>
        <w:t xml:space="preserve"> </w:t>
      </w:r>
      <w:r>
        <w:t xml:space="preserve">“the release could not ship.”</w:t>
      </w:r>
    </w:p>
    <w:p>
      <w:pPr>
        <w:pStyle w:val="BlockText"/>
      </w:pPr>
      <w:r>
        <w:rPr>
          <w:b/>
          <w:bCs/>
        </w:rPr>
        <w:t xml:space="preserve">Common mistake: thinking</w:t>
      </w:r>
      <w:r>
        <w:rPr>
          <w:b/>
          <w:bCs/>
        </w:rPr>
        <w:t xml:space="preserve"> </w:t>
      </w:r>
      <w:r>
        <w:rPr>
          <w:b/>
          <w:bCs/>
        </w:rPr>
        <w:t xml:space="preserve">‘I added obfuscation afterward, so recomputing the signature is enough’</w:t>
      </w:r>
    </w:p>
    <w:p>
      <w:pPr>
        <w:pStyle w:val="BlockText"/>
      </w:pPr>
      <w:r>
        <w:t xml:space="preserve">When some teams notice this mistake, they think recomputing just the signature solves the problem —</w:t>
      </w:r>
      <w:r>
        <w:t xml:space="preserve"> </w:t>
      </w:r>
      <w:r>
        <w:t xml:space="preserve">technically true (the new content matches the new signature), but the</w:t>
      </w:r>
      <w: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is still wrong: this means</w:t>
      </w:r>
      <w:r>
        <w:t xml:space="preserve"> </w:t>
      </w:r>
      <w:r>
        <w:t xml:space="preserve">the rule</w:t>
      </w:r>
      <w:r>
        <w:t xml:space="preserve"> </w:t>
      </w:r>
      <w:r>
        <w:t xml:space="preserve">“signing must be the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step in CI”</w:t>
      </w:r>
      <w:r>
        <w:t xml:space="preserve"> </w:t>
      </w:r>
      <w:r>
        <w:t xml:space="preserve">has become a manual exception that has to be remembered</w:t>
      </w:r>
      <w:r>
        <w:t xml:space="preserve"> </w:t>
      </w:r>
      <w:r>
        <w:t xml:space="preserve">over and over.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in the CI skeleton (section 9), the</w:t>
      </w:r>
      <w:r>
        <w:t xml:space="preserve"> </w:t>
      </w:r>
      <w:r>
        <w:rPr>
          <w:rStyle w:val="VerbatimChar"/>
        </w:rPr>
        <w:t xml:space="preserve">sign</w:t>
      </w:r>
      <w:r>
        <w:t xml:space="preserve"> </w:t>
      </w:r>
      <w:r>
        <w:t xml:space="preserve">stage is</w:t>
      </w:r>
      <w:r>
        <w:t xml:space="preserve"> </w:t>
      </w:r>
      <w:r>
        <w:rPr>
          <w:b/>
          <w:bCs/>
        </w:rPr>
        <w:t xml:space="preserve">structurally</w:t>
      </w:r>
      <w:r>
        <w:t xml:space="preserve"> </w:t>
      </w:r>
      <w:r>
        <w:t xml:space="preserve">defined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obfuscate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measure</w:t>
      </w:r>
      <w:r>
        <w:t xml:space="preserve"> </w:t>
      </w:r>
      <w:r>
        <w:t xml:space="preserve">stages; keeping this order should be left not to human memory, but to</w:t>
      </w:r>
      <w:r>
        <w:t xml:space="preserve"> </w:t>
      </w:r>
      <w:r>
        <w:rPr>
          <w:b/>
          <w:bCs/>
        </w:rPr>
        <w:t xml:space="preserve">CI’s own</w:t>
      </w:r>
      <w:r>
        <w:rPr>
          <w:b/>
          <w:bCs/>
        </w:rPr>
        <w:t xml:space="preserve"> </w:t>
      </w:r>
      <w:r>
        <w:rPr>
          <w:b/>
          <w:bCs/>
        </w:rPr>
        <w:t xml:space="preserve">definition.</w:t>
      </w:r>
    </w:p>
    <w:bookmarkEnd w:id="87"/>
    <w:bookmarkEnd w:id="88"/>
    <w:bookmarkStart w:id="94" w:name="X54fd33f10a64840f4cc801e190d14699767d89c"/>
    <w:p>
      <w:pPr>
        <w:pStyle w:val="Heading2"/>
      </w:pPr>
      <w:r>
        <w:t xml:space="preserve">5. Step-by-step example: reinforcing a check (synthetic)</w:t>
      </w:r>
    </w:p>
    <w:p>
      <w:pPr>
        <w:pStyle w:val="FirstParagraph"/>
      </w:pPr>
      <w:r>
        <w:t xml:space="preserve">Let’s take a single synthetic access check and reinforce it layer by layer. The goal is to see what each step</w:t>
      </w:r>
      <w:r>
        <w:t xml:space="preserve"> </w:t>
      </w:r>
      <w:r>
        <w:rPr>
          <w:b/>
          <w:bCs/>
        </w:rPr>
        <w:t xml:space="preserve">adds</w:t>
      </w:r>
      <w:r>
        <w:t xml:space="preserve">, and</w:t>
      </w:r>
      <w:r>
        <w:t xml:space="preserve"> </w:t>
      </w:r>
      <w:r>
        <w:rPr>
          <w:b/>
          <w:bCs/>
        </w:rPr>
        <w:t xml:space="preserve">how much it costs</w:t>
      </w:r>
      <w:r>
        <w:t xml:space="preserve">.</w:t>
      </w:r>
    </w:p>
    <w:p>
      <w:pPr>
        <w:pStyle w:val="BodyText"/>
      </w:pPr>
      <w:r>
        <w:drawing>
          <wp:inline>
            <wp:extent cx="5759999" cy="2768069"/>
            <wp:effectExtent b="0" l="0" r="0" t="0"/>
            <wp:docPr descr="Reinforcing a check step by step" title="" id="90" name="Picture"/>
            <a:graphic>
              <a:graphicData uri="http://schemas.openxmlformats.org/drawingml/2006/picture">
                <pic:pic>
                  <pic:nvPicPr>
                    <pic:cNvPr descr="h14-11-adim-adim-guclendirm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68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Starting point: temiz.c (readable, unprotected)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erisim_ver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jeton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jeton_gecerli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jeton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IZIN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 single branch, a single return: an easy target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Transform applied</w:t>
            </w:r>
          </w:p>
        </w:tc>
        <w:tc>
          <w:tcPr/>
          <w:p>
            <w:pPr>
              <w:pStyle w:val="Compact"/>
            </w:pPr>
            <w:r>
              <w:t xml:space="preserve">What changes?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strings</w:t>
            </w:r>
            <w:r>
              <w:t xml:space="preserve">, single branch, bypassable with a single-byte patch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EncodeLiterals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IZIN</w:t>
            </w:r>
            <w:r>
              <w:t xml:space="preserve">/</w:t>
            </w:r>
            <w:r>
              <w:rPr>
                <w:rStyle w:val="VerbatimChar"/>
              </w:rPr>
              <w:t xml:space="preserve">RED</w:t>
            </w:r>
            <w:r>
              <w:t xml:space="preserve"> </w:t>
            </w:r>
            <w:r>
              <w:t xml:space="preserve">and strings no longer appear in plain form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EncodeArithmetic</w:t>
            </w:r>
          </w:p>
        </w:tc>
        <w:tc>
          <w:tcPr/>
          <w:p>
            <w:pPr>
              <w:pStyle w:val="Compact"/>
            </w:pPr>
            <w:r>
              <w:t xml:space="preserve">The comparison/computation turns into a complex expression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Flatten</w:t>
            </w:r>
          </w:p>
        </w:tc>
        <w:tc>
          <w:tcPr/>
          <w:p>
            <w:pPr>
              <w:pStyle w:val="Compact"/>
            </w:pPr>
            <w:r>
              <w:t xml:space="preserve">The single branch is no longer visible; a switch dispatcher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AddOpaque</w:t>
            </w:r>
          </w:p>
        </w:tc>
        <w:tc>
          <w:tcPr/>
          <w:p>
            <w:pPr>
              <w:pStyle w:val="Compact"/>
            </w:pPr>
            <w:r>
              <w:t xml:space="preserve">Bogus branches and opaque conditions are added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(Virtualise, only if needed)</w:t>
            </w:r>
          </w:p>
        </w:tc>
        <w:tc>
          <w:tcPr/>
          <w:p>
            <w:pPr>
              <w:pStyle w:val="Compact"/>
            </w:pPr>
            <w:r>
              <w:t xml:space="preserve">The function turns into VM bytecode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each step makes the attack a little more expensive; but each step also adds a cost. You decide where</w:t>
      </w:r>
      <w:r>
        <w:t xml:space="preserve"> </w:t>
      </w:r>
      <w:r>
        <w:t xml:space="preserve">to stop based on the value of the protected asset and the cost you measure (section 4). Step 5 (Virtualise) is</w:t>
      </w:r>
      <w:r>
        <w:t xml:space="preserve"> </w:t>
      </w:r>
      <w:r>
        <w:t xml:space="preserve">unnecessary for most checks; it’s applied only to the most critical, small functions.</w:t>
      </w:r>
    </w:p>
    <w:bookmarkStart w:id="92" w:name="X1bc7017148b9ea38b45126598deedb6a901c71d"/>
    <w:p>
      <w:pPr>
        <w:pStyle w:val="Heading3"/>
      </w:pPr>
      <w:r>
        <w:t xml:space="preserve">Let’s trace the step-by-step cost increase with a numeric example (hypothetical)</w:t>
      </w:r>
    </w:p>
    <w:p>
      <w:pPr>
        <w:pStyle w:val="FirstParagraph"/>
      </w:pPr>
      <w:r>
        <w:t xml:space="preserve">Let’s fill the table above with numbers. The instruction/branch counts below are</w:t>
      </w:r>
      <w:r>
        <w:t xml:space="preserve"> </w:t>
      </w:r>
      <w:r>
        <w:rPr>
          <w:b/>
          <w:bCs/>
        </w:rPr>
        <w:t xml:space="preserve">hypothetical</w:t>
      </w:r>
      <w:r>
        <w:t xml:space="preserve"> </w:t>
      </w:r>
      <w:r>
        <w:t xml:space="preserve">(a real</w:t>
      </w:r>
      <w:r>
        <w:t xml:space="preserve"> </w:t>
      </w:r>
      <w:r>
        <w:t xml:space="preserve">measurement can’t be taken while Tigress isn’t installed); they are meant only to show the</w:t>
      </w:r>
      <w:r>
        <w:t xml:space="preserve"> </w:t>
      </w:r>
      <w:r>
        <w:rPr>
          <w:b/>
          <w:bCs/>
        </w:rPr>
        <w:t xml:space="preserve">order of magnitude</w:t>
      </w:r>
      <w:r>
        <w:t xml:space="preserve"> </w:t>
      </w:r>
      <w:r>
        <w:t xml:space="preserve">of each step and</w:t>
      </w:r>
      <w:r>
        <w:t xml:space="preserve"> </w:t>
      </w:r>
      <w:r>
        <w:rPr>
          <w:b/>
          <w:bCs/>
        </w:rPr>
        <w:t xml:space="preserve">how the arithmetic is verified</w:t>
      </w:r>
      <w:r>
        <w:t xml:space="preserve">. For real numbers, run</w:t>
      </w:r>
      <w:r>
        <w:t xml:space="preserve"> </w:t>
      </w:r>
      <w:r>
        <w:rPr>
          <w:rStyle w:val="VerbatimChar"/>
        </w:rPr>
        <w:t xml:space="preserve">tigress-hatti.sh</w:t>
      </w:r>
      <w:r>
        <w:t xml:space="preserve"> </w:t>
      </w:r>
      <w:r>
        <w:t xml:space="preserve">while Tigress is</w:t>
      </w:r>
      <w:r>
        <w:t xml:space="preserve"> </w:t>
      </w:r>
      <w:r>
        <w:t xml:space="preserve">installed and read the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output the script prints (recall the</w:t>
      </w:r>
      <w:r>
        <w:t xml:space="preserve"> </w:t>
      </w:r>
      <w:r>
        <w:t xml:space="preserve">“instruction/branch counting”</w:t>
      </w:r>
      <w:r>
        <w:t xml:space="preserve"> </w:t>
      </w:r>
      <w:r>
        <w:t xml:space="preserve">definition in</w:t>
      </w:r>
      <w:r>
        <w:t xml:space="preserve"> </w:t>
      </w:r>
      <w:r>
        <w:t xml:space="preserve">section 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Increase over previous step</w:t>
            </w:r>
          </w:p>
        </w:tc>
        <w:tc>
          <w:tcPr/>
          <w:p>
            <w:pPr>
              <w:pStyle w:val="Compact"/>
            </w:pPr>
            <w:r>
              <w:t xml:space="preserve">Cumulative increase over step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— clean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+ EncodeLiterals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(30−22)/22×100 ≈ 36.4%</w:t>
            </w:r>
          </w:p>
        </w:tc>
        <w:tc>
          <w:tcPr/>
          <w:p>
            <w:pPr>
              <w:pStyle w:val="Compact"/>
            </w:pPr>
            <w:r>
              <w:t xml:space="preserve">36.4%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+ EncodeArithmetic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(46−30)/30×100 ≈ 53.3%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(46−22)/22×100 ≈ 109.1%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+ Flatten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(78−46)/46×100 ≈ 69.6%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(78−22)/22×100 ≈ 254.5%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+ AddOpaque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(101−78)/78×100 ≈ 29.5%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(101−22)/22×100 ≈ 359.1%</w:t>
            </w:r>
          </w:p>
        </w:tc>
      </w:tr>
    </w:tbl>
    <w:p>
      <w:pPr>
        <w:pStyle w:val="BodyText"/>
      </w:pPr>
      <w:r>
        <w:t xml:space="preserve">Three observations: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branch count only jumps at Flatten</w:t>
      </w:r>
      <w:r>
        <w:t xml:space="preserve"> </w:t>
      </w:r>
      <w:r>
        <w:t xml:space="preserve">(2 → 5): this is expected, because flattening logic, by nature,</w:t>
      </w:r>
      <w:r>
        <w:t xml:space="preserve"> </w:t>
      </w:r>
      <w:r>
        <w:t xml:space="preserve">builds a multi-way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dispatcher instead of a single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(the direct source of section 7’s</w:t>
      </w:r>
      <w:r>
        <w:t xml:space="preserve"> </w:t>
      </w:r>
      <w:r>
        <w:t xml:space="preserve">“potency”</w:t>
      </w:r>
      <w:r>
        <w:t xml:space="preserve"> </w:t>
      </w:r>
      <w:r>
        <w:t xml:space="preserve">metric).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cumulative increase is not the sum of the step increases</w:t>
      </w:r>
      <w:r>
        <w:t xml:space="preserve"> </w:t>
      </w:r>
      <w:r>
        <w:t xml:space="preserve">— each percentage is added</w:t>
      </w:r>
      <w:r>
        <w:t xml:space="preserve"> </w:t>
      </w:r>
      <w:r>
        <w:rPr>
          <w:b/>
          <w:bCs/>
        </w:rPr>
        <w:t xml:space="preserve">multiplicatively</w:t>
      </w:r>
      <w:r>
        <w:t xml:space="preserve"> </w:t>
      </w:r>
      <w:r>
        <w:t xml:space="preserve">on top of the previous one (36.4% followed by 53.3% gives a total of 109.1%, not 36.4%+53.3%=89.7%). This is a</w:t>
      </w:r>
      <w:r>
        <w:t xml:space="preserve"> </w:t>
      </w:r>
      <w:r>
        <w:t xml:space="preserve">common arithmetic mistake when computing percentages; compute each row with</w:t>
      </w:r>
      <w:r>
        <w:t xml:space="preserve"> </w:t>
      </w:r>
      <w:r>
        <w:rPr>
          <w:b/>
          <w:bCs/>
        </w:rPr>
        <w:t xml:space="preserve">its own denominator</w:t>
      </w:r>
      <w:r>
        <w:t xml:space="preserve"> </w:t>
      </w:r>
      <w:r>
        <w:t xml:space="preserve">(the</w:t>
      </w:r>
      <w:r>
        <w:t xml:space="preserve"> </w:t>
      </w:r>
      <w:r>
        <w:t xml:space="preserve">previous step’s number).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large cumulative number like 359%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expected</w:t>
      </w:r>
      <w:r>
        <w:t xml:space="preserve"> </w:t>
      </w:r>
      <w:r>
        <w:t xml:space="preserve">result of stacking four transforms on top of each</w:t>
      </w:r>
      <w:r>
        <w:t xml:space="preserve"> </w:t>
      </w:r>
      <w:r>
        <w:t xml:space="preserve">other; it should not be confused with the cost of a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transform (the real</w:t>
      </w:r>
      <w:r>
        <w:t xml:space="preserve"> </w:t>
      </w:r>
      <w:r>
        <w:rPr>
          <w:b/>
          <w:bCs/>
        </w:rPr>
        <w:t xml:space="preserve">82%</w:t>
      </w:r>
      <w:r>
        <w:t xml:space="preserve"> </w:t>
      </w:r>
      <w:r>
        <w:t xml:space="preserve">measured in</w:t>
      </w:r>
      <w:r>
        <w:t xml:space="preserve"> </w:t>
      </w:r>
      <w:hyperlink r:id="rId20">
        <w:r>
          <w:rPr>
            <w:rStyle w:val="Hyperlink"/>
          </w:rPr>
          <w:t xml:space="preserve">week 9</w:t>
        </w:r>
      </w:hyperlink>
      <w:r>
        <w:t xml:space="preserve">’s</w:t>
      </w:r>
      <w:r>
        <w:t xml:space="preserve"> </w:t>
      </w:r>
      <w:r>
        <w:t xml:space="preserve">hand-applied Flatten+AddOpaque example) — here four transforms are counted together.</w:t>
      </w:r>
    </w:p>
    <w:p>
      <w:pPr>
        <w:pStyle w:val="BlockText"/>
      </w:pPr>
      <w:r>
        <w:rPr>
          <w:b/>
          <w:bCs/>
        </w:rPr>
        <w:t xml:space="preserve">Common mistake: applying Step 5 (Virtualise) on the logic</w:t>
      </w:r>
      <w:r>
        <w:rPr>
          <w:b/>
          <w:bCs/>
        </w:rPr>
        <w:t xml:space="preserve"> </w:t>
      </w:r>
      <w:r>
        <w:rPr>
          <w:b/>
          <w:bCs/>
        </w:rPr>
        <w:t xml:space="preserve">‘since I’m here, let’s add everything’</w:t>
      </w:r>
    </w:p>
    <w:p>
      <w:pPr>
        <w:pStyle w:val="BlockText"/>
      </w:pPr>
      <w:r>
        <w:t xml:space="preserve">After seeing a cumulative cost like 359% in the table above, thinking</w:t>
      </w:r>
      <w:r>
        <w:t xml:space="preserve"> </w:t>
      </w:r>
      <w:r>
        <w:t xml:space="preserve">“it’s already grown a lot, let me also</w:t>
      </w:r>
      <w:r>
        <w:t xml:space="preserve"> </w:t>
      </w:r>
      <w:r>
        <w:t xml:space="preserve">add Virtualise”</w:t>
      </w:r>
      <w:r>
        <w:t xml:space="preserve"> </w:t>
      </w:r>
      <w:r>
        <w:t xml:space="preserve">is a common mistake. Virtualise is</w:t>
      </w:r>
      <w:r>
        <w:t xml:space="preserve"> </w:t>
      </w:r>
      <w:r>
        <w:rPr>
          <w:b/>
          <w:bCs/>
        </w:rPr>
        <w:t xml:space="preserve">many times</w:t>
      </w:r>
      <w:r>
        <w:t xml:space="preserve"> </w:t>
      </w:r>
      <w:r>
        <w:t xml:space="preserve">more expensive than the sum of the other four</w:t>
      </w:r>
      <w:r>
        <w:t xml:space="preserve"> </w:t>
      </w:r>
      <w:r>
        <w:t xml:space="preserve">transforms (section 1’s</w:t>
      </w:r>
      <w:r>
        <w:t xml:space="preserve"> </w:t>
      </w:r>
      <w:r>
        <w:t xml:space="preserve">“Families and cost”</w:t>
      </w:r>
      <w:r>
        <w:t xml:space="preserve"> </w:t>
      </w:r>
      <w:r>
        <w:t xml:space="preserve">box:</w:t>
      </w:r>
      <w:r>
        <w:t xml:space="preserve"> </w:t>
      </w:r>
      <w:r>
        <w:t xml:space="preserve">“tens of times slower”</w:t>
      </w:r>
      <w:r>
        <w:t xml:space="preserve">) — it is measured not in percentages,</w:t>
      </w:r>
      <w:r>
        <w:t xml:space="preserve"> </w:t>
      </w:r>
      <w:r>
        <w:t xml:space="preserve">but in</w:t>
      </w:r>
      <w:r>
        <w:t xml:space="preserve"> </w:t>
      </w:r>
      <w:r>
        <w:rPr>
          <w:b/>
          <w:bCs/>
        </w:rPr>
        <w:t xml:space="preserve">multiples</w:t>
      </w:r>
      <w:r>
        <w:t xml:space="preserve">. While a 359% growth for a check function is often acceptable, adding a further 10-50x</w:t>
      </w:r>
      <w:r>
        <w:t xml:space="preserve"> </w:t>
      </w:r>
      <w:r>
        <w:t xml:space="preserve">slowdown on top is meaningless for most products.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make the Virtualise decision separately; don’t add</w:t>
      </w:r>
      <w:r>
        <w:t xml:space="preserve"> </w:t>
      </w:r>
      <w:r>
        <w:t xml:space="preserve">it automatically on the logic</w:t>
      </w:r>
      <w:r>
        <w:t xml:space="preserve"> </w:t>
      </w:r>
      <w:r>
        <w:t xml:space="preserve">“I already obfuscated it”</w:t>
      </w:r>
      <w:r>
        <w:t xml:space="preserve"> </w:t>
      </w:r>
      <w:r>
        <w:t xml:space="preserve">— go back to section 1’s decision flow (is it</w:t>
      </w:r>
      <w:r>
        <w:t xml:space="preserve"> </w:t>
      </w:r>
      <w:r>
        <w:t xml:space="preserve">sensitive, how valuable is it).</w:t>
      </w:r>
    </w:p>
    <w:bookmarkEnd w:id="92"/>
    <w:bookmarkStart w:id="93" w:name="X81ee910fa1a70bfa1171c8a7ee5b2fcccb05bc9"/>
    <w:p>
      <w:pPr>
        <w:pStyle w:val="Heading3"/>
      </w:pPr>
      <w:r>
        <w:t xml:space="preserve">Worked example: a single transform, or four transforms together? A numeric comparison</w:t>
      </w:r>
    </w:p>
    <w:p>
      <w:pPr>
        <w:pStyle w:val="FirstParagraph"/>
      </w:pPr>
      <w:r>
        <w:t xml:space="preserve">Let’s test section 1’s rationale for</w:t>
      </w:r>
      <w:r>
        <w:t xml:space="preserve"> </w:t>
      </w:r>
      <w:r>
        <w:t xml:space="preserve">“using them together”</w:t>
      </w:r>
      <w:r>
        <w:t xml:space="preserve"> </w:t>
      </w:r>
      <w:r>
        <w:t xml:space="preserve">against the numbers above. What would have happened if</w:t>
      </w:r>
      <w:r>
        <w:t xml:space="preserve"> </w:t>
      </w:r>
      <w:r>
        <w:t xml:space="preserve">we’d applied</w:t>
      </w:r>
      <w:r>
        <w:t xml:space="preserve"> </w:t>
      </w:r>
      <w:r>
        <w:rPr>
          <w:b/>
          <w:bCs/>
        </w:rPr>
        <w:t xml:space="preserve">only a single transform</w:t>
      </w:r>
      <w:r>
        <w:t xml:space="preserve"> </w:t>
      </w:r>
      <w:r>
        <w:t xml:space="preserve">to the same</w:t>
      </w:r>
      <w:r>
        <w:t xml:space="preserve"> </w:t>
      </w:r>
      <w:r>
        <w:rPr>
          <w:rStyle w:val="VerbatimChar"/>
        </w:rPr>
        <w:t xml:space="preserve">erisim_ver</w:t>
      </w:r>
      <w:r>
        <w:t xml:space="preserve"> </w:t>
      </w:r>
      <w:r>
        <w:t xml:space="preserve">function, versus what happened when we applied</w:t>
      </w:r>
      <w:r>
        <w:t xml:space="preserve"> </w:t>
      </w:r>
      <w:r>
        <w:t xml:space="preserve">four transforms</w:t>
      </w:r>
      <w:r>
        <w:t xml:space="preserve"> </w:t>
      </w:r>
      <w:r>
        <w:rPr>
          <w:b/>
          <w:bCs/>
        </w:rPr>
        <w:t xml:space="preserve">together</w:t>
      </w:r>
      <w:r>
        <w:t xml:space="preserve"> </w:t>
      </w:r>
      <w:r>
        <w:t xml:space="preserve">— let’s put the two side by side (the numbers are taken from the table</w:t>
      </w:r>
      <w:r>
        <w:t xml:space="preserve"> </w:t>
      </w:r>
      <w:r>
        <w:t xml:space="preserve">above/hypothetical):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Cost increase (over step 0)</w:t>
            </w:r>
          </w:p>
        </w:tc>
        <w:tc>
          <w:tcPr/>
          <w:p>
            <w:pPr>
              <w:pStyle w:val="Compact"/>
            </w:pPr>
            <w:r>
              <w:t xml:space="preserve">How many different analysis techniques are challenged?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EncodeLiterals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36.4%</w:t>
            </w:r>
          </w:p>
        </w:tc>
        <w:tc>
          <w:tcPr/>
          <w:p>
            <w:pPr>
              <w:pStyle w:val="Compact"/>
            </w:pPr>
            <w:r>
              <w:t xml:space="preserve">Only static string scanning (</w:t>
            </w:r>
            <w:r>
              <w:rPr>
                <w:rStyle w:val="VerbatimChar"/>
              </w:rPr>
              <w:t xml:space="preserve">strings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Flatten</w:t>
            </w:r>
            <w:r>
              <w:t xml:space="preserve"> </w:t>
            </w:r>
            <w:r>
              <w:t xml:space="preserve">(hypothetical, if applied on its own)</w:t>
            </w:r>
          </w:p>
        </w:tc>
        <w:tc>
          <w:tcPr/>
          <w:p>
            <w:pPr>
              <w:pStyle w:val="Compact"/>
            </w:pPr>
            <w:r>
              <w:t xml:space="preserve">~54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~145.5%</w:t>
            </w:r>
          </w:p>
        </w:tc>
        <w:tc>
          <w:tcPr/>
          <w:p>
            <w:pPr>
              <w:pStyle w:val="Compact"/>
            </w:pPr>
            <w:r>
              <w:t xml:space="preserve">Only pattern recognition/CFG 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transforms together (this week’s pipeline)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359.1%</w:t>
            </w:r>
          </w:p>
        </w:tc>
        <w:tc>
          <w:tcPr/>
          <w:p>
            <w:pPr>
              <w:pStyle w:val="Compact"/>
            </w:pPr>
            <w:r>
              <w:t xml:space="preserve">String scanning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pattern recognition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MBA simplification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opaque-predicate solving</w:t>
            </w:r>
          </w:p>
        </w:tc>
      </w:tr>
    </w:tbl>
    <w:p>
      <w:pPr>
        <w:pStyle w:val="BodyText"/>
      </w:pPr>
      <w:r>
        <w:t xml:space="preserve">The last column is the real point: applying only</w:t>
      </w:r>
      <w:r>
        <w:t xml:space="preserve"> </w:t>
      </w:r>
      <w:r>
        <w:rPr>
          <w:rStyle w:val="VerbatimChar"/>
        </w:rPr>
        <w:t xml:space="preserve">EncodeLiterals</w:t>
      </w:r>
      <w:r>
        <w:t xml:space="preserve"> </w:t>
      </w:r>
      <w:r>
        <w:t xml:space="preserve">neutralises just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attacker’s 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strings</w:t>
      </w:r>
      <w:r>
        <w:t xml:space="preserve">); the attacker can still read the control flow directly. Applying four transforms together requires the</w:t>
      </w:r>
      <w:r>
        <w:t xml:space="preserve"> </w:t>
      </w:r>
      <w:r>
        <w:t xml:space="preserve">attacker to defeat</w:t>
      </w:r>
      <w:r>
        <w:t xml:space="preserve"> </w:t>
      </w:r>
      <w:r>
        <w:rPr>
          <w:b/>
          <w:bCs/>
        </w:rPr>
        <w:t xml:space="preserve">four different</w:t>
      </w:r>
      <w:r>
        <w:t xml:space="preserve"> </w:t>
      </w:r>
      <w:r>
        <w:t xml:space="preserve">analysis techniques</w:t>
      </w:r>
      <w:r>
        <w:t xml:space="preserve"> </w:t>
      </w:r>
      <w:r>
        <w:rPr>
          <w:b/>
          <w:bCs/>
        </w:rPr>
        <w:t xml:space="preserve">at the same time</w:t>
      </w:r>
      <w:r>
        <w:t xml:space="preserve"> </w:t>
      </w:r>
      <w:r>
        <w:t xml:space="preserve">and in a</w:t>
      </w:r>
      <w:r>
        <w:t xml:space="preserve"> </w:t>
      </w:r>
      <w:r>
        <w:rPr>
          <w:b/>
          <w:bCs/>
        </w:rPr>
        <w:t xml:space="preserve">mutually dependent</w:t>
      </w:r>
      <w:r>
        <w:t xml:space="preserve"> </w:t>
      </w:r>
      <w:r>
        <w:t xml:space="preserve">way</w:t>
      </w:r>
      <w:r>
        <w:t xml:space="preserve"> </w:t>
      </w:r>
      <w:r>
        <w:t xml:space="preserve">(the numeric rationale for week 9’s rule that</w:t>
      </w:r>
      <w:r>
        <w:t xml:space="preserve"> </w:t>
      </w:r>
      <w:r>
        <w:t xml:space="preserve">“two weak layers together are stronger than one layer”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Rule: report not the cost increase, but</w:t>
      </w:r>
      <w:r>
        <w:rPr>
          <w:b/>
          <w:bCs/>
        </w:rPr>
        <w:t xml:space="preserve"> </w:t>
      </w:r>
      <w:r>
        <w:rPr>
          <w:b/>
          <w:bCs/>
        </w:rPr>
        <w:t xml:space="preserve">‘how many different techniques it challenges’</w:t>
      </w:r>
    </w:p>
    <w:p>
      <w:pPr>
        <w:pStyle w:val="BlockText"/>
      </w:pPr>
      <w:r>
        <w:t xml:space="preserve">In your S9/S15, just saying</w:t>
      </w:r>
      <w:r>
        <w:t xml:space="preserve"> </w:t>
      </w:r>
      <w:r>
        <w:t xml:space="preserve">“it grew 359%”</w:t>
      </w:r>
      <w:r>
        <w:t xml:space="preserve"> </w:t>
      </w:r>
      <w:r>
        <w:t xml:space="preserve">is incomplete. As in the last column of the table above, also write</w:t>
      </w:r>
      <w:r>
        <w:t xml:space="preserve"> </w:t>
      </w:r>
      <w:r>
        <w:t xml:space="preserve">which transform counters</w:t>
      </w:r>
      <w:r>
        <w:t xml:space="preserve"> </w:t>
      </w:r>
      <w:r>
        <w:rPr>
          <w:b/>
          <w:bCs/>
        </w:rPr>
        <w:t xml:space="preserve">which analysis technique</w:t>
      </w:r>
      <w:r>
        <w:t xml:space="preserve"> </w:t>
      </w:r>
      <w:r>
        <w:t xml:space="preserve">(read together with section 7’s</w:t>
      </w:r>
      <w:r>
        <w:t xml:space="preserve"> </w:t>
      </w:r>
      <w:r>
        <w:t xml:space="preserve">“measured against which</w:t>
      </w:r>
      <w:r>
        <w:t xml:space="preserve"> </w:t>
      </w:r>
      <w:r>
        <w:t xml:space="preserve">tool”</w:t>
      </w:r>
      <w:r>
        <w:t xml:space="preserve"> </w:t>
      </w:r>
      <w:r>
        <w:t xml:space="preserve">table). This shows an evaluator not just a number, but the</w:t>
      </w:r>
      <w:r>
        <w:t xml:space="preserve"> </w:t>
      </w:r>
      <w:r>
        <w:rPr>
          <w:b/>
          <w:bCs/>
        </w:rPr>
        <w:t xml:space="preserve">breadth of the defence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4" w:name="Xbd006c2e7275e9e5d55eda44514fee7e43faa87"/>
    <w:p>
      <w:pPr>
        <w:pStyle w:val="Heading2"/>
      </w:pPr>
      <w:r>
        <w:t xml:space="preserve">6. Diversification: different binaries from the same source</w:t>
      </w:r>
    </w:p>
    <w:p>
      <w:pPr>
        <w:pStyle w:val="FirstParagraph"/>
      </w:pPr>
      <w:r>
        <w:t xml:space="preserve">Recall</w:t>
      </w:r>
      <w:r>
        <w:t xml:space="preserve"> </w:t>
      </w:r>
      <w:hyperlink r:id="rId20">
        <w:r>
          <w:rPr>
            <w:rStyle w:val="Hyperlink"/>
          </w:rPr>
          <w:t xml:space="preserve">week 9</w:t>
        </w:r>
      </w:hyperlink>
      <w:r>
        <w:t xml:space="preserve">’s</w:t>
      </w:r>
      <w:r>
        <w:t xml:space="preserve"> </w:t>
      </w:r>
      <w:r>
        <w:t xml:space="preserve">“Rule 2 — break automation”</w:t>
      </w:r>
      <w:r>
        <w:t xml:space="preserve"> </w:t>
      </w:r>
      <w:r>
        <w:t xml:space="preserve">principle: if an attacker can crack one copy and distribute the attack</w:t>
      </w:r>
      <w:r>
        <w:t xml:space="preserve"> </w:t>
      </w:r>
      <w:r>
        <w:t xml:space="preserve">to every copy, one crack opens everything.</w:t>
      </w:r>
      <w:r>
        <w:t xml:space="preserve"> </w:t>
      </w:r>
      <w:r>
        <w:rPr>
          <w:b/>
          <w:bCs/>
        </w:rPr>
        <w:t xml:space="preserve">Diversification</w:t>
      </w:r>
      <w:r>
        <w:t xml:space="preserve"> </w:t>
      </w:r>
      <w:r>
        <w:t xml:space="preserve">means producing</w:t>
      </w:r>
      <w:r>
        <w:t xml:space="preserve"> </w:t>
      </w:r>
      <w:r>
        <w:rPr>
          <w:b/>
          <w:bCs/>
        </w:rPr>
        <w:t xml:space="preserve">behaviourally identical but</w:t>
      </w:r>
      <w:r>
        <w:rPr>
          <w:b/>
          <w:bCs/>
        </w:rPr>
        <w:t xml:space="preserve"> </w:t>
      </w:r>
      <w:r>
        <w:rPr>
          <w:b/>
          <w:bCs/>
        </w:rPr>
        <w:t xml:space="preserve">structurally different</w:t>
      </w:r>
      <w:r>
        <w:t xml:space="preserve"> </w:t>
      </w:r>
      <w:r>
        <w:t xml:space="preserve">binaries from the same source. Tigress does this with a</w:t>
      </w:r>
      <w:r>
        <w:t xml:space="preserve"> </w:t>
      </w:r>
      <w:r>
        <w:rPr>
          <w:b/>
          <w:bCs/>
        </w:rPr>
        <w:t xml:space="preserve">seed</w:t>
      </w:r>
      <w:r>
        <w:t xml:space="preserve">: if you run the same</w:t>
      </w:r>
      <w:r>
        <w:t xml:space="preserve"> </w:t>
      </w:r>
      <w:r>
        <w:t xml:space="preserve">transforms with different seeds, the opaque predicates, bogus branches, and flattening states vary from copy to</w:t>
      </w:r>
      <w:r>
        <w:t xml:space="preserve"> </w:t>
      </w:r>
      <w:r>
        <w:t xml:space="preserve">copy.</w:t>
      </w:r>
    </w:p>
    <w:p>
      <w:pPr>
        <w:pStyle w:val="BodyText"/>
      </w:pPr>
      <w:r>
        <w:drawing>
          <wp:inline>
            <wp:extent cx="5759999" cy="1910136"/>
            <wp:effectExtent b="0" l="0" r="0" t="0"/>
            <wp:docPr descr="Diversification in space and time" title="" id="96" name="Picture"/>
            <a:graphic>
              <a:graphicData uri="http://schemas.openxmlformats.org/drawingml/2006/picture">
                <pic:pic>
                  <pic:nvPicPr>
                    <pic:cNvPr descr="h14-05-cesitlendirme-turleri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910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Conceptual: two seeds, two different binaries</w:t>
      </w:r>
    </w:p>
    <w:p>
      <w:pPr>
        <w:pStyle w:val="SourceCode"/>
      </w:pPr>
      <w:r>
        <w:rPr>
          <w:rStyle w:val="ExtensionTok"/>
        </w:rPr>
        <w:t xml:space="preserve">tigress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1001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Flatten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AddOpaque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erisim_ver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gizli_a.c temiz.c</w:t>
      </w:r>
      <w:r>
        <w:br/>
      </w:r>
      <w:r>
        <w:rPr>
          <w:rStyle w:val="ExtensionTok"/>
        </w:rPr>
        <w:t xml:space="preserve">tigress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2002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Flatten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AddOpaque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erisim_ver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gizli_b.c temiz.c</w:t>
      </w:r>
      <w:r>
        <w:br/>
      </w:r>
      <w:r>
        <w:rPr>
          <w:rStyle w:val="CommentTok"/>
        </w:rPr>
        <w:t xml:space="preserve"># gizli_a.c and gizli_b.c do the same job; their machine code differs</w:t>
      </w:r>
    </w:p>
    <w:p>
      <w:pPr>
        <w:pStyle w:val="FirstParagraph"/>
      </w:pPr>
      <w:r>
        <w:t xml:space="preserve">Two kinds of diversification (from week 9):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Diversification in space:</w:t>
      </w:r>
      <w:r>
        <w:t xml:space="preserve"> </w:t>
      </w:r>
      <w:r>
        <w:t xml:space="preserve">distributing copies produced with different seeds to different users/devices. An</w:t>
      </w:r>
      <w:r>
        <w:t xml:space="preserve"> </w:t>
      </w:r>
      <w:r>
        <w:t xml:space="preserve">automated attack written against one copy does not work on another.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Diversification in time:</w:t>
      </w:r>
      <w:r>
        <w:t xml:space="preserve"> </w:t>
      </w:r>
      <w:r>
        <w:t xml:space="preserve">producing every release with a new seed. An attack found against an old release</w:t>
      </w:r>
      <w:r>
        <w:t xml:space="preserve"> </w:t>
      </w:r>
      <w:r>
        <w:t xml:space="preserve">breaks on the new one. This works together with your</w:t>
      </w:r>
      <w:r>
        <w:t xml:space="preserve"> </w:t>
      </w:r>
      <w:hyperlink r:id="rId98">
        <w:r>
          <w:rPr>
            <w:rStyle w:val="Hyperlink"/>
          </w:rPr>
          <w:t xml:space="preserve">week 10</w:t>
        </w:r>
      </w:hyperlink>
      <w:r>
        <w:t xml:space="preserve"> </w:t>
      </w:r>
      <w:r>
        <w:t xml:space="preserve">key/version renewal policy.</w:t>
      </w:r>
    </w:p>
    <w:p>
      <w:pPr>
        <w:pStyle w:val="BlockText"/>
      </w:pPr>
      <w:r>
        <w:rPr>
          <w:b/>
          <w:bCs/>
        </w:rPr>
        <w:t xml:space="preserve">Related transforms</w:t>
      </w:r>
    </w:p>
    <w:p>
      <w:pPr>
        <w:pStyle w:val="BlockText"/>
      </w:pPr>
      <w:r>
        <w:t xml:space="preserve">In Tigress,</w:t>
      </w:r>
      <w:r>
        <w:t xml:space="preserve"> </w:t>
      </w:r>
      <w:r>
        <w:rPr>
          <w:rStyle w:val="VerbatimChar"/>
        </w:rPr>
        <w:t xml:space="preserve">RandomFuns</w:t>
      </w:r>
      <w:r>
        <w:t xml:space="preserve"> </w:t>
      </w:r>
      <w:r>
        <w:t xml:space="preserve">adds random bogus functions and</w:t>
      </w:r>
      <w:r>
        <w:t xml:space="preserve"> </w:t>
      </w:r>
      <w:r>
        <w:rPr>
          <w:rStyle w:val="VerbatimChar"/>
        </w:rPr>
        <w:t xml:space="preserve">RndArgs</w:t>
      </w:r>
      <w:r>
        <w:t xml:space="preserve"> </w:t>
      </w:r>
      <w:r>
        <w:t xml:space="preserve">adds bogus parameters; combined with a seed,</w:t>
      </w:r>
      <w:r>
        <w:t xml:space="preserve"> </w:t>
      </w:r>
      <w:r>
        <w:t xml:space="preserve">every structure looks different. Diversification does not raise obfuscation’s</w:t>
      </w:r>
      <w:r>
        <w:t xml:space="preserve"> </w:t>
      </w:r>
      <w:r>
        <w:rPr>
          <w:b/>
          <w:bCs/>
        </w:rPr>
        <w:t xml:space="preserve">potency</w:t>
      </w:r>
      <w:r>
        <w:t xml:space="preserve"> </w:t>
      </w:r>
      <w:r>
        <w:t xml:space="preserve">(it’s still possible</w:t>
      </w:r>
      <w:r>
        <w:t xml:space="preserve"> </w:t>
      </w:r>
      <w:r>
        <w:t xml:space="preserve">to crack one copy) but it prevents it from</w:t>
      </w:r>
      <w:r>
        <w:t xml:space="preserve"> </w:t>
      </w:r>
      <w:r>
        <w:rPr>
          <w:b/>
          <w:bCs/>
        </w:rPr>
        <w:t xml:space="preserve">scaling</w:t>
      </w:r>
      <w:r>
        <w:t xml:space="preserve"> </w:t>
      </w:r>
      <w:r>
        <w:t xml:space="preserve">— this distinction was week 9’s core idea.</w:t>
      </w:r>
    </w:p>
    <w:bookmarkStart w:id="99" w:name="Xe071d3e78aea5ae936a27f8d293c56d34c49073"/>
    <w:p>
      <w:pPr>
        <w:pStyle w:val="Heading3"/>
      </w:pPr>
      <w:r>
        <w:t xml:space="preserve">Worked example: let’s compare the binaries produced with two seeds, step by step</w:t>
      </w:r>
    </w:p>
    <w:p>
      <w:pPr>
        <w:pStyle w:val="FirstParagraph"/>
      </w:pPr>
      <w:r>
        <w:t xml:space="preserve">The demo script’s STEP 4 does exactly this: it produces two separate</w:t>
      </w:r>
      <w:r>
        <w:t xml:space="preserve"> </w:t>
      </w:r>
      <w:r>
        <w:rPr>
          <w:rStyle w:val="VerbatimChar"/>
        </w:rPr>
        <w:t xml:space="preserve">erisim_ver</w:t>
      </w:r>
      <w:r>
        <w:t xml:space="preserve"> </w:t>
      </w:r>
      <w:r>
        <w:t xml:space="preserve">builds from the same</w:t>
      </w:r>
      <w:r>
        <w:t xml:space="preserve"> </w:t>
      </w:r>
      <w:r>
        <w:rPr>
          <w:rStyle w:val="VerbatimChar"/>
        </w:rPr>
        <w:t xml:space="preserve">ornek.c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--Seed=1001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--Seed=2002</w:t>
      </w:r>
      <w:r>
        <w:t xml:space="preserve">, compiles them, and compares them byte by byte with</w:t>
      </w:r>
      <w:r>
        <w:t xml:space="preserve"> </w:t>
      </w:r>
      <w:r>
        <w:rPr>
          <w:rStyle w:val="VerbatimChar"/>
        </w:rPr>
        <w:t xml:space="preserve">cmp -s A B</w:t>
      </w:r>
      <w:r>
        <w:t xml:space="preserve">. Let’s trace</w:t>
      </w:r>
      <w:r>
        <w:t xml:space="preserve"> </w:t>
      </w:r>
      <w:r>
        <w:t xml:space="preserve">the steps one by one: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Same source, two commands: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tigress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1001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Flatten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AddOpaque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erisim_ver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a.c ornek.c</w:t>
      </w:r>
      <w:r>
        <w:br/>
      </w:r>
      <w:r>
        <w:rPr>
          <w:rStyle w:val="ExtensionTok"/>
        </w:rPr>
        <w:t xml:space="preserve">tigress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2002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Flatten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AddOpaque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erisim_ver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b.c ornek.c</w:t>
      </w:r>
    </w:p>
    <w:p>
      <w:pPr>
        <w:numPr>
          <w:ilvl w:val="0"/>
          <w:numId w:val="1000"/>
        </w:numPr>
      </w:pPr>
      <w:r>
        <w:t xml:space="preserve">Note: the</w:t>
      </w:r>
      <w:r>
        <w:t xml:space="preserve"> </w:t>
      </w:r>
      <w:r>
        <w:rPr>
          <w:rStyle w:val="VerbatimChar"/>
        </w:rPr>
        <w:t xml:space="preserve">--Transform</w:t>
      </w:r>
      <w:r>
        <w:t xml:space="preserve"> </w:t>
      </w:r>
      <w:r>
        <w:t xml:space="preserve">list is</w:t>
      </w:r>
      <w:r>
        <w:t xml:space="preserve"> </w:t>
      </w:r>
      <w:r>
        <w:rPr>
          <w:b/>
          <w:bCs/>
        </w:rPr>
        <w:t xml:space="preserve">exactly the same</w:t>
      </w:r>
      <w:r>
        <w:t xml:space="preserve"> </w:t>
      </w:r>
      <w:r>
        <w:t xml:space="preserve">in both (</w:t>
      </w:r>
      <w:r>
        <w:rPr>
          <w:rStyle w:val="VerbatimChar"/>
        </w:rPr>
        <w:t xml:space="preserve">Flatten</w:t>
      </w:r>
      <w:r>
        <w:t xml:space="preserve">,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); the only difference is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value.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Compile:</w:t>
      </w:r>
      <w:r>
        <w:t xml:space="preserve"> </w:t>
      </w:r>
      <w:r>
        <w:rPr>
          <w:rStyle w:val="VerbatimChar"/>
        </w:rPr>
        <w:t xml:space="preserve">a.c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b.c</w:t>
      </w:r>
      <w:r>
        <w:t xml:space="preserve"> </w:t>
      </w:r>
      <w:r>
        <w:t xml:space="preserve">are compiled with the same compiler and flags (</w:t>
      </w:r>
      <w:r>
        <w:rPr>
          <w:rStyle w:val="VerbatimChar"/>
        </w:rPr>
        <w:t xml:space="preserve">-O2</w:t>
      </w:r>
      <w:r>
        <w:t xml:space="preserve">) into two separate binaries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Compare behaviour (this first!):</w:t>
      </w:r>
      <w:r>
        <w:t xml:space="preserve"> </w:t>
      </w:r>
      <w:r>
        <w:t xml:space="preserve">both binaries must be run with the</w:t>
      </w:r>
      <w:r>
        <w:t xml:space="preserve"> </w:t>
      </w:r>
      <w:r>
        <w:rPr>
          <w:rStyle w:val="VerbatimChar"/>
        </w:rPr>
        <w:t xml:space="preserve">CEN429-OK</w:t>
      </w:r>
      <w:r>
        <w:t xml:space="preserve"> </w:t>
      </w:r>
      <w:r>
        <w:t xml:space="preserve">input and verified to give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output (</w:t>
      </w:r>
      <w:r>
        <w:rPr>
          <w:rStyle w:val="VerbatimChar"/>
        </w:rPr>
        <w:t xml:space="preserve">IZIN</w:t>
      </w:r>
      <w:r>
        <w:t xml:space="preserve">) — diversification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change behaviour (section 4’s rule applies here</w:t>
      </w:r>
      <w:r>
        <w:t xml:space="preserve"> </w:t>
      </w:r>
      <w:r>
        <w:t xml:space="preserve">too).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Compare structure:</w:t>
      </w:r>
      <w:r>
        <w:t xml:space="preserve"> </w:t>
      </w:r>
      <w:r>
        <w:rPr>
          <w:rStyle w:val="VerbatimChar"/>
        </w:rPr>
        <w:t xml:space="preserve">cmp -s A B</w:t>
      </w:r>
      <w:r>
        <w:t xml:space="preserve"> </w:t>
      </w:r>
      <w:r>
        <w:t xml:space="preserve">compares the two files byte by byte; if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(the exit code) is</w:t>
      </w:r>
      <w:r>
        <w:t xml:space="preserve"> </w:t>
      </w:r>
      <w:r>
        <w:rPr>
          <w:rStyle w:val="VerbatimChar"/>
        </w:rPr>
        <w:t xml:space="preserve">0</w:t>
      </w:r>
      <w:r>
        <w:t xml:space="preserve">, the</w:t>
      </w:r>
      <w:r>
        <w:t xml:space="preserve"> </w:t>
      </w:r>
      <w:r>
        <w:t xml:space="preserve">files are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(bad — it means diversification didn’t work), if it’s</w:t>
      </w:r>
      <w:r>
        <w:t xml:space="preserve"> </w:t>
      </w:r>
      <w:r>
        <w:rPr>
          <w:rStyle w:val="VerbatimChar"/>
        </w:rPr>
        <w:t xml:space="preserve">1</w:t>
      </w:r>
      <w:r>
        <w:t xml:space="preserve">, they are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(the</w:t>
      </w:r>
      <w:r>
        <w:t xml:space="preserve"> </w:t>
      </w:r>
      <w:r>
        <w:t xml:space="preserve">expected result).</w:t>
      </w:r>
    </w:p>
    <w:p>
      <w:pPr>
        <w:pStyle w:val="FirstParagraph"/>
      </w:pPr>
      <w:r>
        <w:rPr>
          <w:b/>
          <w:bCs/>
        </w:rPr>
        <w:t xml:space="preserve">Let’s quantify the difference ratio (hypothetical, in a form similar to week 9’s real 66.4% example).</w:t>
      </w:r>
      <w:r>
        <w:t xml:space="preserve"> </w:t>
      </w:r>
      <w:r>
        <w:t xml:space="preserve">Say the</w:t>
      </w:r>
      <w:r>
        <w:t xml:space="preserve"> </w:t>
      </w:r>
      <w:r>
        <w:t xml:space="preserve">flattened + opaque-predicate version of</w:t>
      </w:r>
      <w:r>
        <w:t xml:space="preserve"> </w:t>
      </w:r>
      <w:r>
        <w:rPr>
          <w:rStyle w:val="VerbatimChar"/>
        </w:rPr>
        <w:t xml:space="preserve">erisim_ver</w:t>
      </w:r>
      <w:r>
        <w:t xml:space="preserve"> </w:t>
      </w:r>
      <w:r>
        <w:t xml:space="preserve">takes up</w:t>
      </w:r>
      <w:r>
        <w:t xml:space="preserve"> </w:t>
      </w:r>
      <w:r>
        <w:rPr>
          <w:b/>
          <w:bCs/>
        </w:rPr>
        <w:t xml:space="preserve">160 bytes</w:t>
      </w:r>
      <w:r>
        <w:t xml:space="preserve"> </w:t>
      </w:r>
      <w:r>
        <w:t xml:space="preserve">in both binaries; comparing byte by</w:t>
      </w:r>
      <w:r>
        <w:t xml:space="preserve"> </w:t>
      </w:r>
      <w:r>
        <w:t xml:space="preserve">byte, we measured that</w:t>
      </w:r>
      <w:r>
        <w:t xml:space="preserve"> </w:t>
      </w:r>
      <w:r>
        <w:rPr>
          <w:b/>
          <w:bCs/>
        </w:rPr>
        <w:t xml:space="preserve">96 bytes</w:t>
      </w:r>
      <w:r>
        <w:t xml:space="preserve"> </w:t>
      </w:r>
      <w:r>
        <w:t xml:space="preserve">came out different:</w:t>
      </w:r>
    </w:p>
    <w:p>
      <w:pPr>
        <w:pStyle w:val="SourceCode"/>
      </w:pPr>
      <w:r>
        <w:rPr>
          <w:rStyle w:val="VerbatimChar"/>
        </w:rPr>
        <w:t xml:space="preserve">diff_ratio = changed_bytes / total_bytes × 100</w:t>
      </w:r>
      <w:r>
        <w:br/>
      </w:r>
      <w:r>
        <w:rPr>
          <w:rStyle w:val="VerbatimChar"/>
        </w:rPr>
        <w:t xml:space="preserve">           = 96 / 160 × 100</w:t>
      </w:r>
      <w:r>
        <w:br/>
      </w:r>
      <w:r>
        <w:rPr>
          <w:rStyle w:val="VerbatimChar"/>
        </w:rPr>
        <w:t xml:space="preserve">           = %60</w:t>
      </w:r>
    </w:p>
    <w:p>
      <w:pPr>
        <w:pStyle w:val="FirstParagraph"/>
      </w:pPr>
      <w:r>
        <w:t xml:space="preserve">Interpretation:</w:t>
      </w:r>
      <w:r>
        <w:t xml:space="preserve"> </w:t>
      </w:r>
      <w:r>
        <w:rPr>
          <w:b/>
          <w:bCs/>
        </w:rPr>
        <w:t xml:space="preserve">60% of the two copies are different</w:t>
      </w:r>
      <w:r>
        <w:t xml:space="preserve">,</w:t>
      </w:r>
      <w:r>
        <w:t xml:space="preserve"> </w:t>
      </w:r>
      <w:r>
        <w:rPr>
          <w:b/>
          <w:bCs/>
        </w:rPr>
        <w:t xml:space="preserve">40%</w:t>
      </w:r>
      <w:r>
        <w:t xml:space="preserve"> </w:t>
      </w:r>
      <w:r>
        <w:t xml:space="preserve">is shared (likely parts the compiler keeps fixed,</w:t>
      </w:r>
      <w:r>
        <w:t xml:space="preserve"> </w:t>
      </w:r>
      <w:r>
        <w:t xml:space="preserve">such as function entry/exit — the same reason for the remaining 33.6% in week 9’s 512-byte example). The 66.4%</w:t>
      </w:r>
      <w:r>
        <w:t xml:space="preserve"> </w:t>
      </w:r>
      <w:r>
        <w:t xml:space="preserve">measured in week 9’s manual diversification and the 60% Tigress produces this week with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the same</w:t>
      </w:r>
      <w:r>
        <w:rPr>
          <w:b/>
          <w:bCs/>
        </w:rPr>
        <w:t xml:space="preserve"> </w:t>
      </w:r>
      <w:r>
        <w:rPr>
          <w:b/>
          <w:bCs/>
        </w:rPr>
        <w:t xml:space="preserve">order of magnitude</w:t>
      </w:r>
      <w:r>
        <w:t xml:space="preserve"> </w:t>
      </w:r>
      <w:r>
        <w:t xml:space="preserve">— this is expected, because both apply the same idea (changing structure with random</w:t>
      </w:r>
      <w:r>
        <w:t xml:space="preserve"> </w:t>
      </w:r>
      <w:r>
        <w:t xml:space="preserve">choices); the exact number will, of course, differ between hand-written and tool-generated code.</w:t>
      </w:r>
    </w:p>
    <w:p>
      <w:pPr>
        <w:pStyle w:val="BlockText"/>
      </w:pPr>
      <w:r>
        <w:rPr>
          <w:b/>
          <w:bCs/>
        </w:rPr>
        <w:t xml:space="preserve">Common mistake: saying</w:t>
      </w:r>
      <w:r>
        <w:rPr>
          <w:b/>
          <w:bCs/>
        </w:rPr>
        <w:t xml:space="preserve"> </w:t>
      </w:r>
      <w:r>
        <w:rPr>
          <w:b/>
          <w:bCs/>
        </w:rPr>
        <w:t xml:space="preserve">‘different, so diversification happened’</w:t>
      </w:r>
      <w:r>
        <w:rPr>
          <w:b/>
          <w:bCs/>
        </w:rPr>
        <w:t xml:space="preserve"> </w:t>
      </w:r>
      <w:r>
        <w:rPr>
          <w:b/>
          <w:bCs/>
        </w:rPr>
        <w:t xml:space="preserve">without reading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cmp</w:t>
      </w:r>
      <w:r>
        <w:rPr>
          <w:b/>
          <w:bCs/>
        </w:rPr>
        <w:t xml:space="preserve">’s output</w:t>
      </w:r>
    </w:p>
    <w:p>
      <w:pPr>
        <w:pStyle w:val="BlockText"/>
      </w:pPr>
      <w:r>
        <w:rPr>
          <w:rStyle w:val="VerbatimChar"/>
        </w:rPr>
        <w:t xml:space="preserve">cmp -s A B</w:t>
      </w:r>
      <w:r>
        <w:t xml:space="preserve"> </w:t>
      </w:r>
      <w:r>
        <w:t xml:space="preserve">only tells you whether the files are</w:t>
      </w:r>
      <w:r>
        <w:t xml:space="preserve"> </w:t>
      </w:r>
      <w:r>
        <w:rPr>
          <w:b/>
          <w:bCs/>
        </w:rPr>
        <w:t xml:space="preserve">identical or not</w:t>
      </w:r>
      <w:r>
        <w:t xml:space="preserve">; it does not show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is different.</w:t>
      </w:r>
      <w:r>
        <w:t xml:space="preserve"> </w:t>
      </w:r>
      <w:r>
        <w:t xml:space="preserve">Two binaries can be different, but the difference might be in an</w:t>
      </w:r>
      <w:r>
        <w:t xml:space="preserve"> </w:t>
      </w:r>
      <w:r>
        <w:rPr>
          <w:b/>
          <w:bCs/>
        </w:rPr>
        <w:t xml:space="preserve">insignificant</w:t>
      </w:r>
      <w:r>
        <w:t xml:space="preserve"> </w:t>
      </w:r>
      <w:r>
        <w:t xml:space="preserve">spot only (e.g., a compile</w:t>
      </w:r>
      <w:r>
        <w:t xml:space="preserve"> </w:t>
      </w:r>
      <w:r>
        <w:t xml:space="preserve">timestamp, uncompressed debug information); the protected function (</w:t>
      </w:r>
      <w:r>
        <w:rPr>
          <w:rStyle w:val="VerbatimChar"/>
        </w:rPr>
        <w:t xml:space="preserve">erisim_ver</w:t>
      </w:r>
      <w:r>
        <w:t xml:space="preserve">) itself might have stayed the</w:t>
      </w:r>
      <w:r>
        <w:t xml:space="preserve"> </w:t>
      </w:r>
      <w:r>
        <w:t xml:space="preserve">same.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prove a diversification claim not just with</w:t>
      </w:r>
      <w:r>
        <w:t xml:space="preserve"> </w:t>
      </w:r>
      <w:r>
        <w:rPr>
          <w:rStyle w:val="VerbatimChar"/>
        </w:rPr>
        <w:t xml:space="preserve">cmp</w:t>
      </w:r>
      <w:r>
        <w:t xml:space="preserve">, but by comparing</w:t>
      </w:r>
      <w:r>
        <w:t xml:space="preserve"> </w:t>
      </w:r>
      <w:r>
        <w:rPr>
          <w:b/>
          <w:bCs/>
        </w:rPr>
        <w:t xml:space="preserve">the target function</w:t>
      </w:r>
      <w:r>
        <w:t xml:space="preserve"> </w:t>
      </w:r>
      <w:r>
        <w:t xml:space="preserve">itself separately (with section 0’s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method, taking only what’s under the</w:t>
      </w:r>
      <w:r>
        <w:t xml:space="preserve"> </w:t>
      </w:r>
      <w:r>
        <w:rPr>
          <w:rStyle w:val="VerbatimChar"/>
        </w:rPr>
        <w:t xml:space="preserve">&lt;erisim_ver&gt;:</w:t>
      </w:r>
      <w:r>
        <w:t xml:space="preserve"> </w:t>
      </w:r>
      <w:r>
        <w:t xml:space="preserve">label).</w:t>
      </w:r>
    </w:p>
    <w:p>
      <w:pPr>
        <w:pStyle w:val="BlockText"/>
      </w:pPr>
      <w:r>
        <w:rPr>
          <w:b/>
          <w:bCs/>
        </w:rPr>
        <w:t xml:space="preserve">Rule: always record the seed</w:t>
      </w:r>
    </w:p>
    <w:p>
      <w:pPr>
        <w:pStyle w:val="BlockText"/>
      </w:pPr>
      <w:r>
        <w:t xml:space="preserve">If you don’t</w:t>
      </w:r>
      <w:r>
        <w:t xml:space="preserve"> </w:t>
      </w:r>
      <w:r>
        <w:rPr>
          <w:b/>
          <w:bCs/>
        </w:rPr>
        <w:t xml:space="preserve">record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value you used to produce a binary, you can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produce that exact</w:t>
      </w:r>
      <w:r>
        <w:t xml:space="preserve"> </w:t>
      </w:r>
      <w:r>
        <w:t xml:space="preserve">same binary again (this is a problem if you need to recompile that release for a debugging session). This is</w:t>
      </w:r>
      <w:r>
        <w:t xml:space="preserve"> </w:t>
      </w:r>
      <w:r>
        <w:t xml:space="preserve">exactly why section 9’s S15 pipeline rule says</w:t>
      </w:r>
      <w:r>
        <w:t xml:space="preserve"> </w:t>
      </w:r>
      <w:r>
        <w:t xml:space="preserve">“every release is diversified with a seed; the seed and the</w:t>
      </w:r>
      <w:r>
        <w:t xml:space="preserve"> </w:t>
      </w:r>
      <w:r>
        <w:t xml:space="preserve">build identity are recorded.”</w:t>
      </w:r>
    </w:p>
    <w:bookmarkEnd w:id="99"/>
    <w:bookmarkStart w:id="100" w:name="Xda245b61b11057a5151f24936eb989ededdb15e"/>
    <w:p>
      <w:pPr>
        <w:pStyle w:val="Heading3"/>
      </w:pPr>
      <w:r>
        <w:t xml:space="preserve">Worked example: let’s compare the target function directly instead of</w:t>
      </w:r>
      <w:r>
        <w:t xml:space="preserve"> </w:t>
      </w:r>
      <w:r>
        <w:rPr>
          <w:rStyle w:val="VerbatimChar"/>
        </w:rPr>
        <w:t xml:space="preserve">cmp</w:t>
      </w:r>
    </w:p>
    <w:p>
      <w:pPr>
        <w:pStyle w:val="FirstParagraph"/>
      </w:pPr>
      <w:r>
        <w:t xml:space="preserve">Let’s apply the correct method the</w:t>
      </w:r>
      <w:r>
        <w:t xml:space="preserve"> </w:t>
      </w:r>
      <w:r>
        <w:t xml:space="preserve">“common mistake”</w:t>
      </w:r>
      <w:r>
        <w:t xml:space="preserve"> </w:t>
      </w:r>
      <w:r>
        <w:t xml:space="preserve">box above recommends.</w:t>
      </w:r>
      <w:r>
        <w:t xml:space="preserve"> </w:t>
      </w:r>
      <w:r>
        <w:rPr>
          <w:rStyle w:val="VerbatimChar"/>
        </w:rPr>
        <w:t xml:space="preserve">cmp -s A B</w:t>
      </w:r>
      <w:r>
        <w:t xml:space="preserve"> </w:t>
      </w:r>
      <w:r>
        <w:t xml:space="preserve">only says</w:t>
      </w:r>
      <w:r>
        <w:t xml:space="preserve"> </w:t>
      </w:r>
      <w:r>
        <w:t xml:space="preserve">“different/same”</w:t>
      </w:r>
      <w:r>
        <w:t xml:space="preserve">;</w:t>
      </w:r>
      <w:r>
        <w:t xml:space="preserve"> </w:t>
      </w:r>
      <w:r>
        <w:t xml:space="preserve">to see whether the target (</w:t>
      </w:r>
      <w:r>
        <w:rPr>
          <w:rStyle w:val="VerbatimChar"/>
        </w:rPr>
        <w:t xml:space="preserve">erisim_ver</w:t>
      </w:r>
      <w:r>
        <w:t xml:space="preserve">) itself is different, we apply section 0’s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method</w:t>
      </w:r>
      <w:r>
        <w:t xml:space="preserve"> </w:t>
      </w:r>
      <w:r>
        <w:rPr>
          <w:b/>
          <w:bCs/>
        </w:rPr>
        <w:t xml:space="preserve">to both</w:t>
      </w:r>
      <w:r>
        <w:rPr>
          <w:b/>
          <w:bCs/>
        </w:rPr>
        <w:t xml:space="preserve"> </w:t>
      </w:r>
      <w:r>
        <w:rPr>
          <w:b/>
          <w:bCs/>
        </w:rPr>
        <w:t xml:space="preserve">binaries</w:t>
      </w:r>
      <w:r>
        <w:t xml:space="preserve"> </w:t>
      </w:r>
      <w:r>
        <w:t xml:space="preserve">and compare only that function’s section:</w:t>
      </w:r>
    </w:p>
    <w:p>
      <w:pPr>
        <w:pStyle w:val="BodyText"/>
      </w:pPr>
      <w:r>
        <w:rPr>
          <w:b/>
          <w:bCs/>
        </w:rPr>
        <w:t xml:space="preserve">Conceptual: extracting and comparing only the target function’s section</w:t>
      </w:r>
    </w:p>
    <w:p>
      <w:pPr>
        <w:pStyle w:val="SourceCode"/>
      </w:pPr>
      <w:r>
        <w:rPr>
          <w:rStyle w:val="CommentTok"/>
        </w:rPr>
        <w:t xml:space="preserve"># Extract only what's under the &lt;erisim_ver&gt;: label from both binaries</w:t>
      </w:r>
      <w:r>
        <w:br/>
      </w:r>
      <w:r>
        <w:rPr>
          <w:rStyle w:val="ExtensionTok"/>
        </w:rPr>
        <w:t xml:space="preserve">objdump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'/&lt;erisim_ver&gt;:/{a=1} a{print} /^$/{if(a)exit}'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erisim_A.asm</w:t>
      </w:r>
      <w:r>
        <w:br/>
      </w:r>
      <w:r>
        <w:rPr>
          <w:rStyle w:val="ExtensionTok"/>
        </w:rPr>
        <w:t xml:space="preserve">objdump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'/&lt;erisim_ver&gt;:/{a=1} a{print} /^$/{if(a)exit}'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erisim_B.asm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erisim_A.asm erisim_B.asm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0, the target function stayed the SAME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diff</w:t>
      </w:r>
      <w:r>
        <w:t xml:space="preserve">’s output is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(line count 0), this means the two seeds produced</w:t>
      </w:r>
      <w:r>
        <w:t xml:space="preserve"> </w:t>
      </w:r>
      <w:r>
        <w:rPr>
          <w:b/>
          <w:bCs/>
        </w:rPr>
        <w:t xml:space="preserve">no difference at all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erisim_ver</w:t>
      </w:r>
      <w:r>
        <w:t xml:space="preserve"> </w:t>
      </w:r>
      <w:r>
        <w:t xml:space="preserve">— that is, section 6’s claim (diversification happened) is</w:t>
      </w:r>
      <w:r>
        <w:t xml:space="preserve"> </w:t>
      </w:r>
      <w:r>
        <w:rPr>
          <w:b/>
          <w:bCs/>
        </w:rPr>
        <w:t xml:space="preserve">false</w:t>
      </w:r>
      <w:r>
        <w:t xml:space="preserve">, and the difference</w:t>
      </w:r>
      <w:r>
        <w:t xml:space="preserve"> </w:t>
      </w:r>
      <w:r>
        <w:rPr>
          <w:rStyle w:val="VerbatimChar"/>
        </w:rPr>
        <w:t xml:space="preserve">cmp</w:t>
      </w:r>
      <w:r>
        <w:t xml:space="preserve"> </w:t>
      </w:r>
      <w:r>
        <w:t xml:space="preserve">found</w:t>
      </w:r>
      <w:r>
        <w:t xml:space="preserve"> </w:t>
      </w:r>
      <w:r>
        <w:t xml:space="preserve">across the whole file was only in an insignificant spot (e.g., a compile timestamp). If</w:t>
      </w:r>
      <w:r>
        <w:t xml:space="preserve"> </w:t>
      </w:r>
      <w:r>
        <w:rPr>
          <w:rStyle w:val="VerbatimChar"/>
        </w:rPr>
        <w:t xml:space="preserve">diff</w:t>
      </w:r>
      <w:r>
        <w:t xml:space="preserve">’s output is</w:t>
      </w:r>
      <w:r>
        <w:t xml:space="preserve"> </w:t>
      </w:r>
      <w:r>
        <w:rPr>
          <w:b/>
          <w:bCs/>
        </w:rPr>
        <w:t xml:space="preserve">non-empty</w:t>
      </w:r>
      <w:r>
        <w:t xml:space="preserve">, the target function itself has really changed — only then can we say</w:t>
      </w:r>
      <w:r>
        <w:t xml:space="preserve"> </w:t>
      </w:r>
      <w:r>
        <w:t xml:space="preserve">“diversification is proven.”</w:t>
      </w:r>
      <w:r>
        <w:t xml:space="preserve"> </w:t>
      </w:r>
      <w:r>
        <w:t xml:space="preserve">This two-step verification (first</w:t>
      </w:r>
      <w:r>
        <w:t xml:space="preserve"> </w:t>
      </w:r>
      <w:r>
        <w:t xml:space="preserve">“is something different?”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cmp</w:t>
      </w:r>
      <w:r>
        <w:t xml:space="preserve">, then</w:t>
      </w:r>
      <w:r>
        <w:t xml:space="preserve"> </w:t>
      </w:r>
      <w:r>
        <w:t xml:space="preserve">“is the target itself different?”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+</w:t>
      </w:r>
      <w:r>
        <w:rPr>
          <w:rStyle w:val="VerbatimChar"/>
        </w:rPr>
        <w:t xml:space="preserve">diff</w:t>
      </w:r>
      <w:r>
        <w:t xml:space="preserve">)</w:t>
      </w:r>
      <w:r>
        <w:t xml:space="preserve"> </w:t>
      </w:r>
      <w:r>
        <w:rPr>
          <w:b/>
          <w:bCs/>
        </w:rPr>
        <w:t xml:space="preserve">completes</w:t>
      </w:r>
      <w:r>
        <w:t xml:space="preserve"> </w:t>
      </w:r>
      <w:r>
        <w:t xml:space="preserve">the demo-script account at the start of section 6.</w:t>
      </w:r>
    </w:p>
    <w:p>
      <w:pPr>
        <w:pStyle w:val="BlockText"/>
      </w:pPr>
      <w:r>
        <w:rPr>
          <w:b/>
          <w:bCs/>
        </w:rPr>
        <w:t xml:space="preserve">Rule: write the claim and the verification command together</w:t>
      </w:r>
    </w:p>
    <w:p>
      <w:pPr>
        <w:pStyle w:val="BlockText"/>
      </w:pPr>
      <w:r>
        <w:t xml:space="preserve">In your S9/S15, the sentence</w:t>
      </w:r>
      <w:r>
        <w:t xml:space="preserve"> </w:t>
      </w:r>
      <w:r>
        <w:t xml:space="preserve">“I diversified with two seeds”</w:t>
      </w:r>
      <w:r>
        <w:t xml:space="preserve"> </w:t>
      </w:r>
      <w:r>
        <w:t xml:space="preserve">is not enough on its own; also write, as above,</w:t>
      </w:r>
      <w:r>
        <w:t xml:space="preserve"> </w:t>
      </w:r>
      <w:r>
        <w:rPr>
          <w:b/>
          <w:bCs/>
        </w:rPr>
        <w:t xml:space="preserve">which command you verified it with</w:t>
      </w:r>
      <w:r>
        <w:t xml:space="preserve">. This is another concrete application of</w:t>
      </w:r>
      <w:r>
        <w:t xml:space="preserve"> </w:t>
      </w:r>
      <w:hyperlink r:id="rId60">
        <w:r>
          <w:rPr>
            <w:rStyle w:val="Hyperlink"/>
          </w:rPr>
          <w:t xml:space="preserve">week 12</w:t>
        </w:r>
      </w:hyperlink>
      <w:r>
        <w:t xml:space="preserve">’s</w:t>
      </w:r>
      <w:r>
        <w:t xml:space="preserve"> </w:t>
      </w:r>
      <w:r>
        <w:t xml:space="preserve">“result, not plan”</w:t>
      </w:r>
      <w:r>
        <w:t xml:space="preserve"> </w:t>
      </w:r>
      <w:r>
        <w:t xml:space="preserve">rule: a claim must be backed by a runnable command.</w:t>
      </w:r>
    </w:p>
    <w:bookmarkEnd w:id="100"/>
    <w:bookmarkStart w:id="101" w:name="Xc1fd6b6ed28d55ee93c63673c6a684484c78f2e"/>
    <w:p>
      <w:pPr>
        <w:pStyle w:val="Heading3"/>
      </w:pPr>
      <w:r>
        <w:t xml:space="preserve">How many users, how many seeds? Let’s think about diversification in space at scale (hypothetical)</w:t>
      </w:r>
    </w:p>
    <w:p>
      <w:pPr>
        <w:pStyle w:val="FirstParagraph"/>
      </w:pPr>
      <w:r>
        <w:t xml:space="preserve">Let’s make the</w:t>
      </w:r>
      <w:r>
        <w:t xml:space="preserve"> </w:t>
      </w:r>
      <w:r>
        <w:t xml:space="preserve">“diversification in space”</w:t>
      </w:r>
      <w:r>
        <w:t xml:space="preserve"> </w:t>
      </w:r>
      <w:r>
        <w:t xml:space="preserve">definition from the start of section 6 concrete with a deployment</w:t>
      </w:r>
      <w:r>
        <w:t xml:space="preserve"> </w:t>
      </w:r>
      <w:r>
        <w:t xml:space="preserve">scenario. Say a mobile application has</w:t>
      </w:r>
      <w:r>
        <w:t xml:space="preserve"> </w:t>
      </w:r>
      <w:r>
        <w:rPr>
          <w:b/>
          <w:bCs/>
        </w:rPr>
        <w:t xml:space="preserve">10,000</w:t>
      </w:r>
      <w:r>
        <w:t xml:space="preserve"> </w:t>
      </w:r>
      <w:r>
        <w:t xml:space="preserve">users, and</w:t>
      </w:r>
      <w:r>
        <w:t xml:space="preserve"> </w:t>
      </w:r>
      <w:r>
        <w:rPr>
          <w:b/>
          <w:bCs/>
        </w:rPr>
        <w:t xml:space="preserve">a different</w:t>
      </w:r>
      <w:r>
        <w:t xml:space="preserve"> </w:t>
      </w:r>
      <w:r>
        <w:t xml:space="preserve">seed is used for every install: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Number of seeds</w:t>
            </w:r>
          </w:p>
        </w:tc>
        <w:tc>
          <w:tcPr/>
          <w:p>
            <w:pPr>
              <w:pStyle w:val="Compact"/>
            </w:pPr>
            <w:r>
              <w:t xml:space="preserve">Share of users a single crack affects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diversification (one binary, same for everyone)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 (10,000/10,000)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diversification (only 2 fixed variants, e.g. </w:t>
            </w:r>
            <w:r>
              <w:rPr>
                <w:rStyle w:val="VerbatimChar"/>
              </w:rPr>
              <w:t xml:space="preserve">-O2</w:t>
            </w:r>
            <w:r>
              <w:t xml:space="preserve">/</w:t>
            </w:r>
            <w:r>
              <w:rPr>
                <w:rStyle w:val="VerbatimChar"/>
              </w:rPr>
              <w:t xml:space="preserve">-O3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~50% (cracking one variant affects</w:t>
            </w:r>
            <w:r>
              <w:t xml:space="preserve"> </w:t>
            </w:r>
            <w:r>
              <w:rPr>
                <w:b/>
                <w:bCs/>
              </w:rPr>
              <w:t xml:space="preserve">everyone</w:t>
            </w:r>
            <w:r>
              <w:t xml:space="preserve"> </w:t>
            </w:r>
            <w:r>
              <w:t xml:space="preserve">using that variant — the numeric counterpart of section 6’s</w:t>
            </w:r>
            <w:r>
              <w:t xml:space="preserve"> </w:t>
            </w:r>
            <w:r>
              <w:t xml:space="preserve">“common mistake”</w:t>
            </w:r>
            <w:r>
              <w:t xml:space="preserve"> </w:t>
            </w:r>
            <w:r>
              <w:t xml:space="preserve">box)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diversification (a unique</w:t>
            </w:r>
            <w:r>
              <w:t xml:space="preserve"> </w:t>
            </w:r>
            <w:r>
              <w:rPr>
                <w:rStyle w:val="VerbatimChar"/>
              </w:rPr>
              <w:t xml:space="preserve">--Seed</w:t>
            </w:r>
            <w:r>
              <w:t xml:space="preserve"> </w:t>
            </w:r>
            <w:r>
              <w:t xml:space="preserve">per install)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1/10,000 = 0.01%</w:t>
            </w:r>
            <w:r>
              <w:t xml:space="preserve"> </w:t>
            </w:r>
            <w:r>
              <w:t xml:space="preserve">(only that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cracked copy)</w:t>
            </w:r>
          </w:p>
        </w:tc>
      </w:tr>
    </w:tbl>
    <w:p>
      <w:pPr>
        <w:pStyle w:val="BodyText"/>
      </w:pPr>
      <w:r>
        <w:t xml:space="preserve">The calculation in the third row is simple: even if an attacker cracks a single copy and produces a byte patch</w:t>
      </w:r>
      <w:r>
        <w:t xml:space="preserve"> </w:t>
      </w:r>
      <w:r>
        <w:t xml:space="preserve">specific to that copy, the patch only works on binaries</w:t>
      </w:r>
      <w:r>
        <w:t xml:space="preserve"> </w:t>
      </w:r>
      <w:r>
        <w:rPr>
          <w:b/>
          <w:bCs/>
        </w:rPr>
        <w:t xml:space="preserve">produced with the same seed</w:t>
      </w:r>
      <w:r>
        <w:t xml:space="preserve">; if every user has a</w:t>
      </w:r>
      <w:r>
        <w:t xml:space="preserve"> </w:t>
      </w:r>
      <w:r>
        <w:t xml:space="preserve">different seed, the patch works on no other copy.</w:t>
      </w:r>
      <w:r>
        <w:t xml:space="preserve"> </w:t>
      </w:r>
      <w:r>
        <w:rPr>
          <w:b/>
          <w:bCs/>
        </w:rPr>
        <w:t xml:space="preserve">These numbers are hypothetical</w:t>
      </w:r>
      <w:r>
        <w:t xml:space="preserve"> </w:t>
      </w:r>
      <w:r>
        <w:t xml:space="preserve">(the real impact also depends</w:t>
      </w:r>
      <w:r>
        <w:t xml:space="preserve"> </w:t>
      </w:r>
      <w:r>
        <w:t xml:space="preserve">on how well the attacker can generalise the patch — e.g., a patch that targets only a specific byte offset has an</w:t>
      </w:r>
      <w:r>
        <w:t xml:space="preserve"> </w:t>
      </w:r>
      <w:r>
        <w:t xml:space="preserve">even narrower effect, while one based on a behavioural pattern might be a bit wider); the goal is only to show the</w:t>
      </w:r>
      <w:r>
        <w:t xml:space="preserve"> </w:t>
      </w:r>
      <w:r>
        <w:t xml:space="preserve">relationship that</w:t>
      </w:r>
      <w:r>
        <w:t xml:space="preserve"> </w:t>
      </w:r>
      <w:r>
        <w:t xml:space="preserve">“as the number of seeds grows, a crack’s</w:t>
      </w:r>
      <w:r>
        <w:t xml:space="preserve"> </w:t>
      </w:r>
      <w:r>
        <w:rPr>
          <w:b/>
          <w:bCs/>
        </w:rPr>
        <w:t xml:space="preserve">spreading surface</w:t>
      </w:r>
      <w:r>
        <w:t xml:space="preserve"> </w:t>
      </w:r>
      <w:r>
        <w:t xml:space="preserve">shrinks.”</w:t>
      </w:r>
    </w:p>
    <w:bookmarkEnd w:id="101"/>
    <w:bookmarkStart w:id="103" w:name="X960b3a7aa45e94eee40716ecae4fa67cfc2178d"/>
    <w:p>
      <w:pPr>
        <w:pStyle w:val="Heading3"/>
      </w:pPr>
      <w:r>
        <w:t xml:space="preserve">Worked example: let’s trace diversification in time on a timeline (hypothetical)</w:t>
      </w:r>
    </w:p>
    <w:p>
      <w:pPr>
        <w:pStyle w:val="FirstParagraph"/>
      </w:pPr>
      <w:r>
        <w:t xml:space="preserve">Let’s also make</w:t>
      </w:r>
      <w:r>
        <w:t xml:space="preserve"> </w:t>
      </w:r>
      <w:r>
        <w:rPr>
          <w:b/>
          <w:bCs/>
        </w:rPr>
        <w:t xml:space="preserve">diversification in time</w:t>
      </w:r>
      <w:r>
        <w:t xml:space="preserve">, the twin of the</w:t>
      </w:r>
      <w:r>
        <w:t xml:space="preserve"> </w:t>
      </w:r>
      <w:r>
        <w:t xml:space="preserve">“diversification in space”</w:t>
      </w:r>
      <w:r>
        <w:t xml:space="preserve"> </w:t>
      </w:r>
      <w:r>
        <w:t xml:space="preserve">example above, concrete</w:t>
      </w:r>
      <w:r>
        <w:t xml:space="preserve"> </w:t>
      </w:r>
      <w:r>
        <w:t xml:space="preserve">with a release calendar. Say a product releases a new version every month, and every release is obfuscated in CI</w:t>
      </w:r>
      <w:r>
        <w:t xml:space="preserve"> </w:t>
      </w:r>
      <w:r>
        <w:t xml:space="preserve">(section 9’s rule) with</w:t>
      </w:r>
      <w:r>
        <w:t xml:space="preserve"> </w:t>
      </w:r>
      <w:r>
        <w:rPr>
          <w:b/>
          <w:bCs/>
        </w:rPr>
        <w:t xml:space="preserve">a new seed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January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February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4832</w:t>
            </w:r>
          </w:p>
        </w:tc>
        <w:tc>
          <w:tcPr/>
          <w:p>
            <w:pPr>
              <w:pStyle w:val="Compact"/>
            </w:pPr>
            <w:r>
              <w:t xml:space="preserve">Released; an attacker cracked v1.0 in mid-February (the byte patch spread)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</w:t>
            </w:r>
          </w:p>
        </w:tc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9214</w:t>
            </w:r>
          </w:p>
        </w:tc>
        <w:tc>
          <w:tcPr/>
          <w:p>
            <w:pPr>
              <w:pStyle w:val="Compact"/>
            </w:pPr>
            <w:r>
              <w:t xml:space="preserve">Released; February’s patch</w:t>
            </w:r>
            <w:r>
              <w:t xml:space="preserve"> </w:t>
            </w:r>
            <w:r>
              <w:rPr>
                <w:b/>
                <w:bCs/>
              </w:rPr>
              <w:t xml:space="preserve">no longer works</w:t>
            </w:r>
            <w:r>
              <w:t xml:space="preserve"> </w:t>
            </w:r>
            <w:r>
              <w:t xml:space="preserve">(different seed, different structure)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“lifetime”</w:t>
      </w:r>
      <w:r>
        <w:t xml:space="preserve"> </w:t>
      </w:r>
      <w:r>
        <w:t xml:space="preserve">of February’s crack lasted only</w:t>
      </w:r>
      <w:r>
        <w:t xml:space="preserve"> </w:t>
      </w:r>
      <w:r>
        <w:rPr>
          <w:b/>
          <w:bCs/>
        </w:rPr>
        <w:t xml:space="preserve">one month</w:t>
      </w:r>
      <w:r>
        <w:t xml:space="preserve"> </w:t>
      </w:r>
      <w:r>
        <w:t xml:space="preserve">(from v1.1’s release date to v1.2’s release date) —</w:t>
      </w:r>
      <w:r>
        <w:t xml:space="preserve"> </w:t>
      </w:r>
      <w:r>
        <w:t xml:space="preserve">this is the numeric counterpart of section 1’s</w:t>
      </w:r>
      <w:r>
        <w:t xml:space="preserve"> </w:t>
      </w:r>
      <w:r>
        <w:t xml:space="preserve">“Rule 3 — buy the other layers time”</w:t>
      </w:r>
      <w:r>
        <w:t xml:space="preserve"> </w:t>
      </w:r>
      <w:r>
        <w:t xml:space="preserve">principle. If the product had</w:t>
      </w:r>
      <w:r>
        <w:t xml:space="preserve"> </w:t>
      </w:r>
      <w:r>
        <w:rPr>
          <w:b/>
          <w:bCs/>
        </w:rPr>
        <w:t xml:space="preserve">never changed</w:t>
      </w:r>
      <w:r>
        <w:t xml:space="preserve"> </w:t>
      </w:r>
      <w:r>
        <w:t xml:space="preserve">the seed (no diversification in time) and kept the same obfuscation structure even while adding</w:t>
      </w:r>
      <w:r>
        <w:t xml:space="preserve"> </w:t>
      </w:r>
      <w:r>
        <w:t xml:space="preserve">new features every month, February’s crack would have stayed valid</w:t>
      </w:r>
      <w:r>
        <w:t xml:space="preserve"> </w:t>
      </w:r>
      <w:r>
        <w:rPr>
          <w:b/>
          <w:bCs/>
        </w:rPr>
        <w:t xml:space="preserve">indefinitely</w:t>
      </w:r>
      <w:r>
        <w:t xml:space="preserve">.</w:t>
      </w:r>
    </w:p>
    <w:p>
      <w:pPr>
        <w:pStyle w:val="BodyText"/>
      </w:pPr>
      <w:r>
        <w:t xml:space="preserve">This cycle’s</w:t>
      </w:r>
      <w:r>
        <w:t xml:space="preserve"> </w:t>
      </w:r>
      <w:r>
        <w:rPr>
          <w:b/>
          <w:bCs/>
        </w:rPr>
        <w:t xml:space="preserve">cost is nearly zero</w:t>
      </w:r>
      <w:r>
        <w:t xml:space="preserve">, because section 9’s CI skeleton runs obfuscation + measurement + signing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on every release (recall section 2’s</w:t>
      </w:r>
      <w:r>
        <w:t xml:space="preserve"> </w:t>
      </w:r>
      <w:r>
        <w:t xml:space="preserve">“tool or by hand”</w:t>
      </w:r>
      <w:r>
        <w:t xml:space="preserve"> </w:t>
      </w:r>
      <w:r>
        <w:t xml:space="preserve">comparison); if diversification had been</w:t>
      </w:r>
      <w:r>
        <w:t xml:space="preserve"> </w:t>
      </w:r>
      <w:r>
        <w:t xml:space="preserve">done by hand, obfuscation would have had to be rewritten by hand every month — which would not have been</w:t>
      </w:r>
      <w:r>
        <w:t xml:space="preserve"> </w:t>
      </w:r>
      <w:r>
        <w:t xml:space="preserve">sustainable in practice at all.</w:t>
      </w:r>
    </w:p>
    <w:p>
      <w:pPr>
        <w:pStyle w:val="BlockText"/>
      </w:pPr>
      <w:r>
        <w:rPr>
          <w:b/>
          <w:bCs/>
        </w:rPr>
        <w:t xml:space="preserve">Is diversification in time enough on its own?</w:t>
      </w:r>
    </w:p>
    <w:p>
      <w:pPr>
        <w:pStyle w:val="BlockText"/>
      </w:pPr>
      <w:r>
        <w:t xml:space="preserve">No — section 1’s</w:t>
      </w:r>
      <w:r>
        <w:t xml:space="preserve"> </w:t>
      </w:r>
      <w:r>
        <w:t xml:space="preserve">“Rule 3”</w:t>
      </w:r>
      <w:r>
        <w:t xml:space="preserve"> </w:t>
      </w:r>
      <w:r>
        <w:t xml:space="preserve">says obfuscation</w:t>
      </w:r>
      <w:r>
        <w:t xml:space="preserve"> </w:t>
      </w:r>
      <w:r>
        <w:rPr>
          <w:b/>
          <w:bCs/>
        </w:rPr>
        <w:t xml:space="preserve">buys the other layers time</w:t>
      </w:r>
      <w:r>
        <w:t xml:space="preserve">, not that it is a permanent solution.</w:t>
      </w:r>
      <w:r>
        <w:t xml:space="preserve"> </w:t>
      </w:r>
      <w:r>
        <w:t xml:space="preserve">In the time it takes for the new release to ship at the end of the month, the attacker can still harm users who</w:t>
      </w:r>
      <w:r>
        <w:t xml:space="preserve"> </w:t>
      </w:r>
      <w:r>
        <w:t xml:space="preserve">are on the February release. This is why diversification in time is used</w:t>
      </w:r>
      <w:r>
        <w:t xml:space="preserve"> </w:t>
      </w:r>
      <w:r>
        <w:rPr>
          <w:b/>
          <w:bCs/>
        </w:rPr>
        <w:t xml:space="preserve">together with</w:t>
      </w:r>
      <w:r>
        <w:t xml:space="preserve"> </w:t>
      </w:r>
      <w:r>
        <w:t xml:space="preserve">RASP (</w:t>
      </w:r>
      <w:hyperlink r:id="rId102">
        <w:r>
          <w:rPr>
            <w:rStyle w:val="Hyperlink"/>
          </w:rPr>
          <w:t xml:space="preserve">week 6</w:t>
        </w:r>
      </w:hyperlink>
      <w:r>
        <w:t xml:space="preserve">,</w:t>
      </w:r>
      <w:r>
        <w:t xml:space="preserve"> </w:t>
      </w:r>
      <w:r>
        <w:t xml:space="preserve">detecting an intrusion attempt at run time) and server-side checks (e.g., rejecting old/cracked releases).</w:t>
      </w:r>
    </w:p>
    <w:bookmarkEnd w:id="103"/>
    <w:bookmarkEnd w:id="104"/>
    <w:bookmarkStart w:id="116" w:name="Xcf71fe813d84235dc30bd2e0f165149fd3ee1fa"/>
    <w:p>
      <w:pPr>
        <w:pStyle w:val="Heading2"/>
      </w:pPr>
      <w:r>
        <w:t xml:space="preserve">7. Measuring obfuscation and diversification</w:t>
      </w:r>
    </w:p>
    <w:p>
      <w:pPr>
        <w:pStyle w:val="FirstParagraph"/>
      </w:pPr>
      <w:r>
        <w:t xml:space="preserve">In</w:t>
      </w:r>
      <w:r>
        <w:t xml:space="preserve"> </w:t>
      </w:r>
      <w:hyperlink r:id="rId20">
        <w:r>
          <w:rPr>
            <w:rStyle w:val="Hyperlink"/>
          </w:rPr>
          <w:t xml:space="preserve">week 9</w:t>
        </w:r>
      </w:hyperlink>
      <w:r>
        <w:t xml:space="preserve"> </w:t>
      </w:r>
      <w:r>
        <w:t xml:space="preserve">we learned to measure obfuscation along four dimensions (potency, resilience, stealth, cost). Tigress’s</w:t>
      </w:r>
      <w:r>
        <w:t xml:space="preserve"> </w:t>
      </w:r>
      <w:r>
        <w:t xml:space="preserve">greatest teaching value is that it lets you make these measurements</w:t>
      </w:r>
      <w:r>
        <w:t xml:space="preserve"> </w:t>
      </w:r>
      <w:r>
        <w:rPr>
          <w:b/>
          <w:bCs/>
        </w:rPr>
        <w:t xml:space="preserve">concrete</w:t>
      </w:r>
      <w:r>
        <w:t xml:space="preserve">: you obfuscate the same program</w:t>
      </w:r>
      <w:r>
        <w:t xml:space="preserve"> </w:t>
      </w:r>
      <w:r>
        <w:t xml:space="preserve">and measure it before/after.</w:t>
      </w:r>
    </w:p>
    <w:p>
      <w:pPr>
        <w:pStyle w:val="BodyText"/>
      </w:pPr>
      <w:r>
        <w:drawing>
          <wp:inline>
            <wp:extent cx="5759999" cy="1318013"/>
            <wp:effectExtent b="0" l="0" r="0" t="0"/>
            <wp:docPr descr="Test and measurement after every pipeline" title="" id="106" name="Picture"/>
            <a:graphic>
              <a:graphicData uri="http://schemas.openxmlformats.org/drawingml/2006/picture">
                <pic:pic>
                  <pic:nvPicPr>
                    <pic:cNvPr descr="h14-06-test-ve-olcum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318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8" w:name="cost-measurement-easy-and-mandatory"/>
    <w:p>
      <w:pPr>
        <w:pStyle w:val="Heading3"/>
      </w:pPr>
      <w:r>
        <w:t xml:space="preserve">Cost measurement (easy and mandatory)</w:t>
      </w:r>
    </w:p>
    <w:p>
      <w:pPr>
        <w:pStyle w:val="FirstParagraph"/>
      </w:pPr>
      <w:r>
        <w:t xml:space="preserve">Measure the following for every transform pipeline and write them into S9/S15: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  <w:tc>
          <w:tcPr/>
          <w:p>
            <w:pPr>
              <w:pStyle w:val="Compact"/>
            </w:pPr>
            <w:r>
              <w:t xml:space="preserve">Expectation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-l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Obfuscation increases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 time</w:t>
            </w:r>
          </w:p>
        </w:tc>
        <w:tc>
          <w:tcPr/>
          <w:p>
            <w:pPr>
              <w:pStyle w:val="Compact"/>
            </w:pPr>
            <w:r>
              <w:t xml:space="preserve">Run an operation many times and average it</w:t>
            </w:r>
          </w:p>
        </w:tc>
        <w:tc>
          <w:tcPr/>
          <w:p>
            <w:pPr>
              <w:pStyle w:val="Compact"/>
            </w:pPr>
            <w:r>
              <w:t xml:space="preserve">Flatten/Virtualise slow it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Source/CFG complexity</w:t>
            </w:r>
          </w:p>
        </w:tc>
        <w:tc>
          <w:tcPr/>
          <w:p>
            <w:pPr>
              <w:pStyle w:val="Compact"/>
            </w:pPr>
            <w:r>
              <w:t xml:space="preserve">Basic block count in a decompiler (e.g., Ghidra)</w:t>
            </w:r>
          </w:p>
        </w:tc>
        <w:tc>
          <w:tcPr/>
          <w:p>
            <w:pPr>
              <w:pStyle w:val="Compact"/>
            </w:pPr>
            <w:r>
              <w:t xml:space="preserve">An increase before/after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Simple cost measurement (concept)</w:t>
      </w:r>
    </w:p>
    <w:p>
      <w:pPr>
        <w:pStyle w:val="SourceCode"/>
      </w:pPr>
      <w:r>
        <w:rPr>
          <w:rStyle w:val="FunctionTok"/>
        </w:rPr>
        <w:t xml:space="preserve">size</w:t>
      </w:r>
      <w:r>
        <w:rPr>
          <w:rStyle w:val="NormalTok"/>
        </w:rPr>
        <w:t xml:space="preserve"> ./program_temiz ./program_gizli        </w:t>
      </w:r>
      <w:r>
        <w:rPr>
          <w:rStyle w:val="CommentTok"/>
        </w:rPr>
        <w:t xml:space="preserve"># size difference</w:t>
      </w:r>
      <w:r>
        <w:br/>
      </w:r>
      <w:r>
        <w:rPr>
          <w:rStyle w:val="CommentTok"/>
        </w:rPr>
        <w:t xml:space="preserve"># time: run N times with the same input, compare the average</w:t>
      </w:r>
    </w:p>
    <w:bookmarkEnd w:id="108"/>
    <w:bookmarkStart w:id="109" w:name="X0e1333525ea8ee97f8e937c72ed118511f0bc7b"/>
    <w:p>
      <w:pPr>
        <w:pStyle w:val="Heading3"/>
      </w:pPr>
      <w:r>
        <w:t xml:space="preserve">Resilience measurement (advanced, conceptual)</w:t>
      </w:r>
    </w:p>
    <w:p>
      <w:pPr>
        <w:pStyle w:val="FirstParagraph"/>
      </w:pPr>
      <w:r>
        <w:t xml:space="preserve">In week 9 we said resilience is</w:t>
      </w:r>
      <w:r>
        <w:t xml:space="preserve"> </w:t>
      </w:r>
      <w:r>
        <w:t xml:space="preserve">“a measured quantity, not a claim.”</w:t>
      </w:r>
      <w:r>
        <w:t xml:space="preserve"> </w:t>
      </w:r>
      <w:r>
        <w:t xml:space="preserve">Tigress is at the centre of academic work on</w:t>
      </w:r>
      <w:r>
        <w:t xml:space="preserve"> </w:t>
      </w:r>
      <w:r>
        <w:t xml:space="preserve">this: the study by Banescu and colleagues measures how much Tigress’s transforms resist</w:t>
      </w:r>
      <w:r>
        <w:t xml:space="preserve"> </w:t>
      </w:r>
      <w:r>
        <w:rPr>
          <w:b/>
          <w:bCs/>
        </w:rPr>
        <w:t xml:space="preserve">symbolic execution</w:t>
      </w:r>
      <w:r>
        <w:t xml:space="preserve"> </w:t>
      </w:r>
      <w:r>
        <w:t xml:space="preserve">(like KLEE). The finding is an important rule for this course:</w:t>
      </w:r>
    </w:p>
    <w:p>
      <w:pPr>
        <w:pStyle w:val="Compact"/>
        <w:numPr>
          <w:ilvl w:val="0"/>
          <w:numId w:val="1014"/>
        </w:numPr>
      </w:pPr>
      <w:r>
        <w:t xml:space="preserve">A single transform (Flatten alone) can usually be undone with symbolic execution.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Combining</w:t>
      </w:r>
      <w:r>
        <w:t xml:space="preserve"> </w:t>
      </w:r>
      <w:r>
        <w:t xml:space="preserve">transforms and growing the state space (tying opaque predicates to structures that are expensive</w:t>
      </w:r>
      <w:r>
        <w:t xml:space="preserve"> </w:t>
      </w:r>
      <w:r>
        <w:t xml:space="preserve">to solve) can make the solver’s job exponentially harder.</w:t>
      </w:r>
    </w:p>
    <w:p>
      <w:pPr>
        <w:pStyle w:val="Compact"/>
        <w:numPr>
          <w:ilvl w:val="0"/>
          <w:numId w:val="1014"/>
        </w:numPr>
      </w:pPr>
      <w:r>
        <w:t xml:space="preserve">But this also raises the</w:t>
      </w:r>
      <w:r>
        <w:t xml:space="preserve"> </w:t>
      </w:r>
      <w:r>
        <w:rPr>
          <w:b/>
          <w:bCs/>
        </w:rPr>
        <w:t xml:space="preserve">cost</w:t>
      </w:r>
      <w:r>
        <w:t xml:space="preserve">. That is, resilience and cost trade off exactly as we said in week 9.</w:t>
      </w:r>
    </w:p>
    <w:p>
      <w:pPr>
        <w:pStyle w:val="BlockText"/>
      </w:pPr>
      <w:r>
        <w:rPr>
          <w:b/>
          <w:bCs/>
        </w:rPr>
        <w:t xml:space="preserve">Measurement rule (S9/S15)</w:t>
      </w:r>
    </w:p>
    <w:p>
      <w:pPr>
        <w:pStyle w:val="BlockText"/>
      </w:pPr>
      <w:r>
        <w:t xml:space="preserve">Defend an obfuscation decision in your project not by calling it</w:t>
      </w:r>
      <w:r>
        <w:t xml:space="preserve"> </w:t>
      </w:r>
      <w:r>
        <w:t xml:space="preserve">“strong,”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with a measurement</w:t>
      </w:r>
      <w:r>
        <w:t xml:space="preserve">:</w:t>
      </w:r>
      <w:r>
        <w:t xml:space="preserve"> </w:t>
      </w:r>
      <w:r>
        <w:t xml:space="preserve">“The</w:t>
      </w:r>
      <w:r>
        <w:t xml:space="preserve"> </w:t>
      </w:r>
      <w:r>
        <w:t xml:space="preserve">Flatten + AddOpaque pipeline grew the binary size by X%, slowed the operation down by Y%; in return, the</w:t>
      </w:r>
      <w:r>
        <w:t xml:space="preserve"> </w:t>
      </w:r>
      <w:r>
        <w:t xml:space="preserve">target function’s basic block count rose Z-fold.”</w:t>
      </w:r>
      <w:r>
        <w:t xml:space="preserve"> </w:t>
      </w:r>
      <w:r>
        <w:t xml:space="preserve">Unmeasured obfuscation is, in the eyes of</w:t>
      </w:r>
      <w:r>
        <w:t xml:space="preserve"> </w:t>
      </w:r>
      <w:hyperlink r:id="rId60">
        <w:r>
          <w:rPr>
            <w:rStyle w:val="Hyperlink"/>
          </w:rPr>
          <w:t xml:space="preserve">week 12</w:t>
        </w:r>
      </w:hyperlink>
      <w:r>
        <w:t xml:space="preserve">’s</w:t>
      </w:r>
      <w:r>
        <w:t xml:space="preserve"> </w:t>
      </w:r>
      <w:r>
        <w:t xml:space="preserve">evaluator, a claim, not evidence.</w:t>
      </w:r>
    </w:p>
    <w:bookmarkEnd w:id="109"/>
    <w:bookmarkStart w:id="110" w:name="X6c51b69b8ce470225a460e5e6b127472036b96d"/>
    <w:p>
      <w:pPr>
        <w:pStyle w:val="Heading3"/>
      </w:pPr>
      <w:r>
        <w:t xml:space="preserve">Let’s complete the size and time measurement: adding to section 5’s numbers</w:t>
      </w:r>
    </w:p>
    <w:p>
      <w:pPr>
        <w:pStyle w:val="FirstParagraph"/>
      </w:pPr>
      <w:r>
        <w:t xml:space="preserve">In section 5 we traced, step by step, the increase in a single function’s (</w:t>
      </w:r>
      <w:r>
        <w:rPr>
          <w:rStyle w:val="VerbatimChar"/>
        </w:rPr>
        <w:t xml:space="preserve">erisim_ver</w:t>
      </w:r>
      <w:r>
        <w:t xml:space="preserve">) instruction and branch</w:t>
      </w:r>
      <w:r>
        <w:t xml:space="preserve"> </w:t>
      </w:r>
      <w:r>
        <w:t xml:space="preserve">counts (a hypothetical 359.1% cumulative instruction increase, going from 2 branches at step 0 to 7 branches at</w:t>
      </w:r>
      <w:r>
        <w:t xml:space="preserve"> </w:t>
      </w:r>
      <w:r>
        <w:t xml:space="preserve">step 4). Let’s now distribute these numbers across Collberg’s four metrics (the table above) and also add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Potency, using week 9’s cyclomatic complexity formula (</w:t>
      </w:r>
      <w:r>
        <w:rPr>
          <w:rStyle w:val="VerbatimChar"/>
          <w:b/>
          <w:bCs/>
        </w:rPr>
        <w:t xml:space="preserve">branch_count + 1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Step 0 (clean)        : 2 branches + 1 = 3</w:t>
      </w:r>
      <w:r>
        <w:br/>
      </w:r>
      <w:r>
        <w:rPr>
          <w:rStyle w:val="VerbatimChar"/>
        </w:rPr>
        <w:t xml:space="preserve">Step 4 (full pipeline): 7 branches + 1 = 8</w:t>
      </w:r>
      <w:r>
        <w:br/>
      </w:r>
      <w:r>
        <w:rPr>
          <w:rStyle w:val="VerbatimChar"/>
        </w:rPr>
        <w:t xml:space="preserve">Increase              : (8 − 3) / 3 × 100 ≈ %166,7</w:t>
      </w:r>
    </w:p>
    <w:p>
      <w:pPr>
        <w:pStyle w:val="FirstParagraph"/>
      </w:pPr>
      <w:r>
        <w:rPr>
          <w:b/>
          <w:bCs/>
        </w:rPr>
        <w:t xml:space="preserve">Cost, the instruction-count increase from section 5:</w:t>
      </w:r>
      <w:r>
        <w:t xml:space="preserve"> </w:t>
      </w:r>
      <w:r>
        <w:t xml:space="preserve">we already computed it,</w:t>
      </w:r>
      <w:r>
        <w:t xml:space="preserve"> </w:t>
      </w:r>
      <w:r>
        <w:rPr>
          <w:b/>
          <w:bCs/>
        </w:rPr>
        <w:t xml:space="preserve">359.1%</w:t>
      </w:r>
      <w:r>
        <w:t xml:space="preserve"> </w:t>
      </w:r>
      <w:r>
        <w:t xml:space="preserve">(cumulative, four</w:t>
      </w:r>
      <w:r>
        <w:t xml:space="preserve"> </w:t>
      </w:r>
      <w:r>
        <w:t xml:space="preserve">transforms together).</w:t>
      </w:r>
    </w:p>
    <w:p>
      <w:pPr>
        <w:pStyle w:val="BodyText"/>
      </w:pPr>
      <w:r>
        <w:rPr>
          <w:b/>
          <w:bCs/>
        </w:rPr>
        <w:t xml:space="preserve">Size:</w:t>
      </w:r>
      <w:r>
        <w:t xml:space="preserve"> </w:t>
      </w:r>
      <w:r>
        <w:t xml:space="preserve">an important warning is needed at this point.</w:t>
      </w:r>
    </w:p>
    <w:p>
      <w:pPr>
        <w:pStyle w:val="BlockText"/>
      </w:pPr>
      <w:r>
        <w:rPr>
          <w:b/>
          <w:bCs/>
        </w:rPr>
        <w:t xml:space="preserve">Common mistake: measuring the whole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.exe</w:t>
      </w:r>
      <w:r>
        <w:rPr>
          <w:b/>
          <w:bCs/>
        </w:rPr>
        <w:t xml:space="preserve">/binary’s size (</w:t>
      </w:r>
      <w:r>
        <w:rPr>
          <w:rStyle w:val="VerbatimChar"/>
          <w:b/>
          <w:bCs/>
        </w:rPr>
        <w:t xml:space="preserve">ls -l</w:t>
      </w:r>
      <w:r>
        <w:rPr>
          <w:b/>
          <w:bCs/>
        </w:rPr>
        <w:t xml:space="preserve">) and concluding</w:t>
      </w:r>
      <w:r>
        <w:rPr>
          <w:b/>
          <w:bCs/>
        </w:rPr>
        <w:t xml:space="preserve"> </w:t>
      </w:r>
      <w:r>
        <w:rPr>
          <w:b/>
          <w:bCs/>
        </w:rPr>
        <w:t xml:space="preserve">‘it barely changed’</w:t>
      </w:r>
    </w:p>
    <w:p>
      <w:pPr>
        <w:pStyle w:val="BlockText"/>
      </w:pPr>
      <w:r>
        <w:t xml:space="preserve">In a</w:t>
      </w:r>
      <w:r>
        <w:t xml:space="preserve"> </w:t>
      </w:r>
      <w:r>
        <w:rPr>
          <w:b/>
          <w:bCs/>
        </w:rPr>
        <w:t xml:space="preserve">small, synthetic</w:t>
      </w:r>
      <w:r>
        <w:t xml:space="preserve"> </w:t>
      </w:r>
      <w:r>
        <w:t xml:space="preserve">program like this week’s demo, the</w:t>
      </w:r>
      <w:r>
        <w:t xml:space="preserve"> </w:t>
      </w:r>
      <w:r>
        <w:rPr>
          <w:b/>
          <w:bCs/>
        </w:rPr>
        <w:t xml:space="preserve">total file size</w:t>
      </w:r>
      <w:r>
        <w:t xml:space="preserve"> </w:t>
      </w:r>
      <w:r>
        <w:t xml:space="preserve">measured with</w:t>
      </w:r>
      <w:r>
        <w:t xml:space="preserve"> </w:t>
      </w:r>
      <w:r>
        <w:rPr>
          <w:rStyle w:val="VerbatimChar"/>
        </w:rPr>
        <w:t xml:space="preserve">ls -l ornek_temiz ornek_gizli</w:t>
      </w:r>
      <w:r>
        <w:t xml:space="preserve"> </w:t>
      </w:r>
      <w:r>
        <w:t xml:space="preserve">often comes out nearly the same — because most of the file (a few KB) consists</w:t>
      </w:r>
      <w:r>
        <w:t xml:space="preserve"> </w:t>
      </w:r>
      <w:r>
        <w:t xml:space="preserve">of ELF/PE headers, dynamic linking tables, and references to the run-time library; a single small function</w:t>
      </w:r>
      <w:r>
        <w:t xml:space="preserve"> </w:t>
      </w:r>
      <w:r>
        <w:t xml:space="preserve">growing by 79 instructions</w:t>
      </w:r>
      <w:r>
        <w:t xml:space="preserve"> </w:t>
      </w:r>
      <w:r>
        <w:rPr>
          <w:b/>
          <w:bCs/>
        </w:rPr>
        <w:t xml:space="preserve">gets lost in the statistical noise</w:t>
      </w:r>
      <w:r>
        <w:t xml:space="preserve"> </w:t>
      </w:r>
      <w:r>
        <w:t xml:space="preserve">next to this fixed overhead. Seeing this and</w:t>
      </w:r>
      <w:r>
        <w:t xml:space="preserve"> </w:t>
      </w:r>
      <w:r>
        <w:t xml:space="preserve">concluding</w:t>
      </w:r>
      <w:r>
        <w:t xml:space="preserve"> </w:t>
      </w:r>
      <w:r>
        <w:t xml:space="preserve">“obfuscation doesn’t increase size”</w:t>
      </w:r>
      <w:r>
        <w:t xml:space="preserve"> </w:t>
      </w:r>
      <w:r>
        <w:t xml:space="preserve">is wrong.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in small/synthetic demos, for the size</w:t>
      </w:r>
      <w:r>
        <w:t xml:space="preserve"> </w:t>
      </w:r>
      <w:r>
        <w:t xml:space="preserve">metric, measure</w:t>
      </w:r>
      <w:r>
        <w:t xml:space="preserve"> </w:t>
      </w:r>
      <w:r>
        <w:rPr>
          <w:b/>
          <w:bCs/>
        </w:rPr>
        <w:t xml:space="preserve">not the whole file, but the target function’s own code size</w:t>
      </w:r>
      <w:r>
        <w:t xml:space="preserve"> </w:t>
      </w:r>
      <w:r>
        <w:t xml:space="preserve">(by converting section 0’s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instruction count to bytes). In a real, large product (with hundreds of functions obfuscated), this</w:t>
      </w:r>
      <w:r>
        <w:t xml:space="preserve"> </w:t>
      </w:r>
      <w:r>
        <w:t xml:space="preserve">effect becomes visible in the total file size too; it not being visible in a small demo is</w:t>
      </w:r>
      <w:r>
        <w:t xml:space="preserve"> </w:t>
      </w:r>
      <w:r>
        <w:rPr>
          <w:b/>
          <w:bCs/>
        </w:rPr>
        <w:t xml:space="preserve">expected</w:t>
      </w:r>
      <w:r>
        <w:t xml:space="preserve">, not</w:t>
      </w:r>
      <w:r>
        <w:t xml:space="preserve"> </w:t>
      </w:r>
      <w:r>
        <w:t xml:space="preserve">proof of an error.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a similar warning applies to time — a single call to such a small function takes far less time than the</w:t>
      </w:r>
      <w:r>
        <w:t xml:space="preserve"> </w:t>
      </w:r>
      <w:r>
        <w:t xml:space="preserve">operating system’s timer resolution (usually sub-millisecond); to see a meaningful time difference, you need to</w:t>
      </w:r>
      <w:r>
        <w:t xml:space="preserve"> </w:t>
      </w:r>
      <w:r>
        <w:t xml:space="preserve">call the function</w:t>
      </w:r>
      <w:r>
        <w:t xml:space="preserve"> </w:t>
      </w:r>
      <w:r>
        <w:rPr>
          <w:b/>
          <w:bCs/>
        </w:rPr>
        <w:t xml:space="preserve">a large number of times</w:t>
      </w:r>
      <w:r>
        <w:t xml:space="preserve"> </w:t>
      </w:r>
      <w:r>
        <w:t xml:space="preserve">(e.g., a million) in a loop and measure the total time:</w:t>
      </w:r>
    </w:p>
    <w:p>
      <w:pPr>
        <w:pStyle w:val="BodyText"/>
      </w:pPr>
      <w:r>
        <w:rPr>
          <w:b/>
          <w:bCs/>
        </w:rPr>
        <w:t xml:space="preserve">Conceptual: time measurement (making it meaningful with a large number of calls)</w:t>
      </w:r>
    </w:p>
    <w:p>
      <w:pPr>
        <w:pStyle w:val="SourceCode"/>
      </w:pPr>
      <w:r>
        <w:rPr>
          <w:rStyle w:val="CommentTok"/>
        </w:rPr>
        <w:t xml:space="preserve"># Pseudocode: the real measurement tool varies by platform (e.g. `time`, a benchmarking loop)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1 1000000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./ornek_temiz</w:t>
      </w:r>
      <w:r>
        <w:rPr>
          <w:rStyle w:val="NormalTok"/>
        </w:rPr>
        <w:t xml:space="preserve"> CEN429-OK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time is measured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1 1000000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./ornek_gizli</w:t>
      </w:r>
      <w:r>
        <w:rPr>
          <w:rStyle w:val="NormalTok"/>
        </w:rPr>
        <w:t xml:space="preserve"> CEN429-OK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time is measured and compared</w:t>
      </w:r>
    </w:p>
    <w:p>
      <w:pPr>
        <w:pStyle w:val="FirstParagraph"/>
      </w:pPr>
      <w:r>
        <w:t xml:space="preserve">Note: the loop above actually also measures the cost of</w:t>
      </w:r>
      <w:r>
        <w:t xml:space="preserve"> </w:t>
      </w:r>
      <w:r>
        <w:rPr>
          <w:b/>
          <w:bCs/>
        </w:rPr>
        <w:t xml:space="preserve">starting a new process</w:t>
      </w:r>
      <w:r>
        <w:t xml:space="preserve"> </w:t>
      </w:r>
      <w:r>
        <w:t xml:space="preserve">each time (</w:t>
      </w:r>
      <w:r>
        <w:rPr>
          <w:rStyle w:val="VerbatimChar"/>
        </w:rPr>
        <w:t xml:space="preserve">fork</w:t>
      </w:r>
      <w:r>
        <w:t xml:space="preserve">/</w:t>
      </w:r>
      <w:r>
        <w:rPr>
          <w:rStyle w:val="VerbatimChar"/>
        </w:rPr>
        <w:t xml:space="preserve">exec</w:t>
      </w:r>
      <w:r>
        <w:t xml:space="preserve">),</w:t>
      </w:r>
      <w:r>
        <w:t xml:space="preserve"> </w:t>
      </w:r>
      <w:r>
        <w:t xml:space="preserve">which can overshadow the real function time; in a real measurement, the function is called millions of times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a loop, in the same process, and only that loop’s duration is measured. This distinction —</w:t>
      </w:r>
      <w:r>
        <w:t xml:space="preserve"> </w:t>
      </w:r>
      <w:r>
        <w:t xml:space="preserve">“the cost of</w:t>
      </w:r>
      <w:r>
        <w:t xml:space="preserve"> </w:t>
      </w:r>
      <w:r>
        <w:t xml:space="preserve">starting a process”</w:t>
      </w:r>
      <w:r>
        <w:t xml:space="preserve"> </w:t>
      </w:r>
      <w:r>
        <w:t xml:space="preserve">versus</w:t>
      </w:r>
      <w:r>
        <w:t xml:space="preserve"> </w:t>
      </w:r>
      <w:r>
        <w:t xml:space="preserve">“the function’s own time”</w:t>
      </w:r>
      <w:r>
        <w:t xml:space="preserve"> </w:t>
      </w:r>
      <w:r>
        <w:t xml:space="preserve">— is a point that is often confused in small demos.</w:t>
      </w:r>
    </w:p>
    <w:bookmarkEnd w:id="110"/>
    <w:bookmarkStart w:id="111" w:name="X2b8d4e8c95287c8b072b768df6e7b1aafaef578"/>
    <w:p>
      <w:pPr>
        <w:pStyle w:val="Heading3"/>
      </w:pPr>
      <w:r>
        <w:t xml:space="preserve">Let’s gather the four metrics in a single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 for this week’s demo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Potency</w:t>
            </w:r>
          </w:p>
        </w:tc>
        <w:tc>
          <w:tcPr/>
          <w:p>
            <w:pPr>
              <w:pStyle w:val="Compact"/>
            </w:pPr>
            <w:r>
              <w:t xml:space="preserve">~166.7% complexity increase (3→8)</w:t>
            </w:r>
          </w:p>
        </w:tc>
        <w:tc>
          <w:tcPr/>
          <w:p>
            <w:pPr>
              <w:pStyle w:val="Compact"/>
            </w:pPr>
            <w:r>
              <w:t xml:space="preserve">The calculation above, branch count + 1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~359.1% instruction increase (22→101, four transforms together)</w:t>
            </w:r>
          </w:p>
        </w:tc>
        <w:tc>
          <w:tcPr/>
          <w:p>
            <w:pPr>
              <w:pStyle w:val="Compact"/>
            </w:pPr>
            <w:r>
              <w:t xml:space="preserve">Section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Resilience</w:t>
            </w:r>
          </w:p>
        </w:tc>
        <w:tc>
          <w:tcPr/>
          <w:p>
            <w:pPr>
              <w:pStyle w:val="Compact"/>
            </w:pPr>
            <w:r>
              <w:t xml:space="preserve">Not measured in this demo; the subject of the subsection below</w:t>
            </w:r>
          </w:p>
        </w:tc>
        <w:tc>
          <w:tcPr/>
          <w:p>
            <w:pPr>
              <w:pStyle w:val="Compact"/>
            </w:pPr>
            <w:r>
              <w:t xml:space="preserve">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Stealth</w:t>
            </w:r>
          </w:p>
        </w:tc>
        <w:tc>
          <w:tcPr/>
          <w:p>
            <w:pPr>
              <w:pStyle w:val="Compact"/>
            </w:pPr>
            <w:r>
              <w:t xml:space="preserve">Not measured in this demo; requires statistical distinguishability</w:t>
            </w:r>
          </w:p>
        </w:tc>
        <w:tc>
          <w:tcPr/>
          <w:p>
            <w:pPr>
              <w:pStyle w:val="Compact"/>
            </w:pPr>
            <w:r>
              <w:t xml:space="preserve">Week 9, section 9</w:t>
            </w:r>
          </w:p>
        </w:tc>
      </w:tr>
    </w:tbl>
    <w:p>
      <w:pPr>
        <w:pStyle w:val="BlockText"/>
      </w:pPr>
      <w:r>
        <w:rPr>
          <w:b/>
          <w:bCs/>
        </w:rPr>
        <w:t xml:space="preserve">Rule: report all four, not just the easy one to measure</w:t>
      </w:r>
    </w:p>
    <w:p>
      <w:pPr>
        <w:pStyle w:val="BlockText"/>
      </w:pPr>
      <w:r>
        <w:t xml:space="preserve">Week 9’s warning</w:t>
      </w:r>
      <w:r>
        <w:t xml:space="preserve"> </w:t>
      </w:r>
      <w:r>
        <w:t xml:space="preserve">“common mistake: measuring only cost and calling it</w:t>
      </w:r>
      <w:r>
        <w:t xml:space="preserve"> </w:t>
      </w:r>
      <w:r>
        <w:t xml:space="preserve">‘strong’</w:t>
      </w:r>
      <w:r>
        <w:t xml:space="preserve">”</w:t>
      </w:r>
      <w:r>
        <w:t xml:space="preserve"> </w:t>
      </w:r>
      <w:r>
        <w:t xml:space="preserve">applies here too. This demo</w:t>
      </w:r>
      <w:r>
        <w:t xml:space="preserve"> </w:t>
      </w:r>
      <w:r>
        <w:t xml:space="preserve">gives only potency and cost</w:t>
      </w:r>
      <w:r>
        <w:t xml:space="preserve"> </w:t>
      </w:r>
      <w:r>
        <w:rPr>
          <w:b/>
          <w:bCs/>
        </w:rPr>
        <w:t xml:space="preserve">directly as numbers</w:t>
      </w:r>
      <w:r>
        <w:t xml:space="preserve">; resilience and stealth need a separate tool (a symbolic</w:t>
      </w:r>
      <w:r>
        <w:t xml:space="preserve"> </w:t>
      </w:r>
      <w:r>
        <w:t xml:space="preserve">executor like KLEE, or a statistical distinguishability test). Write all four into your S9/S15; also state</w:t>
      </w:r>
      <w:r>
        <w:t xml:space="preserve"> </w:t>
      </w:r>
      <w:r>
        <w:t xml:space="preserve">clearly which two were</w:t>
      </w:r>
      <w:r>
        <w:t xml:space="preserve"> </w:t>
      </w:r>
      <w:r>
        <w:rPr>
          <w:b/>
          <w:bCs/>
        </w:rPr>
        <w:t xml:space="preserve">not measured</w:t>
      </w:r>
      <w:r>
        <w:t xml:space="preserve"> </w:t>
      </w:r>
      <w:r>
        <w:t xml:space="preserve">— this is a more honest sentence than</w:t>
      </w:r>
      <w:r>
        <w:t xml:space="preserve"> </w:t>
      </w:r>
      <w:r>
        <w:t xml:space="preserve">“I didn’t measure it”</w:t>
      </w:r>
      <w:r>
        <w:t xml:space="preserve">:</w:t>
      </w:r>
      <w:r>
        <w:t xml:space="preserve"> </w:t>
      </w:r>
      <w:r>
        <w:t xml:space="preserve">“not yet</w:t>
      </w:r>
      <w:r>
        <w:t xml:space="preserve"> </w:t>
      </w:r>
      <w:r>
        <w:t xml:space="preserve">measured, can be measured with such-and-such a tool.”</w:t>
      </w:r>
    </w:p>
    <w:bookmarkEnd w:id="111"/>
    <w:bookmarkStart w:id="112" w:name="Xdc02f6ad16c8b86f58becc1dc10dcf0f8495e70"/>
    <w:p>
      <w:pPr>
        <w:pStyle w:val="Heading3"/>
      </w:pPr>
      <w:r>
        <w:t xml:space="preserve">Let’s make resilience a bit more concrete: how does symbolic execution break the condition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produces?</w:t>
      </w:r>
    </w:p>
    <w:p>
      <w:pPr>
        <w:pStyle w:val="FirstParagraph"/>
      </w:pPr>
      <w:r>
        <w:t xml:space="preserve">The section above said</w:t>
      </w:r>
      <w:r>
        <w:t xml:space="preserve"> </w:t>
      </w:r>
      <w:r>
        <w:t xml:space="preserve">“resilience measurement (advanced, conceptual)”</w:t>
      </w:r>
      <w:r>
        <w:t xml:space="preserve"> </w:t>
      </w:r>
      <w:r>
        <w:t xml:space="preserve">and referred to the Banescu et al. study;</w:t>
      </w:r>
      <w:r>
        <w:t xml:space="preserve"> </w:t>
      </w:r>
      <w:r>
        <w:t xml:space="preserve">week 9 walked through this mechanism step by step on a classic opaque predicate (</w:t>
      </w:r>
      <w:r>
        <w:rPr>
          <w:rStyle w:val="VerbatimChar"/>
        </w:rPr>
        <w:t xml:space="preserve">((x*(x+1)) &amp; 1) == 0</w:t>
      </w:r>
      <w:r>
        <w:t xml:space="preserve">). Let’s</w:t>
      </w:r>
      <w:r>
        <w:t xml:space="preserve"> </w:t>
      </w:r>
      <w:r>
        <w:t xml:space="preserve">apply the same reasoning to a</w:t>
      </w:r>
      <w:r>
        <w:t xml:space="preserve"> </w:t>
      </w:r>
      <w:r>
        <w:rPr>
          <w:b/>
          <w:bCs/>
        </w:rPr>
        <w:t xml:space="preserve">tool-generated</w:t>
      </w:r>
      <w:r>
        <w:t xml:space="preserve"> </w:t>
      </w:r>
      <w:r>
        <w:t xml:space="preserve">opaque predicate — this week’s subject (one of the conditions</w:t>
      </w:r>
      <w:r>
        <w:t xml:space="preserve"> </w:t>
      </w:r>
      <w:r>
        <w:t xml:space="preserve">Tigress’s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adds, conceptually):</w:t>
      </w:r>
    </w:p>
    <w:p>
      <w:pPr>
        <w:pStyle w:val="Compact"/>
        <w:numPr>
          <w:ilvl w:val="0"/>
          <w:numId w:val="1015"/>
        </w:numPr>
      </w:pPr>
      <w:r>
        <w:t xml:space="preserve">A symbolic execution tool (like KLEE) runs the program not with</w:t>
      </w:r>
      <w:r>
        <w:t xml:space="preserve"> </w:t>
      </w:r>
      <w:r>
        <w:rPr>
          <w:b/>
          <w:bCs/>
        </w:rPr>
        <w:t xml:space="preserve">concrete</w:t>
      </w:r>
      <w:r>
        <w:t xml:space="preserve"> </w:t>
      </w:r>
      <w:r>
        <w:t xml:space="preserve">values, but by keeping the input</w:t>
      </w:r>
      <w:r>
        <w:t xml:space="preserve"> </w:t>
      </w:r>
      <w:r>
        <w:t xml:space="preserve">as an unknown</w:t>
      </w:r>
      <w:r>
        <w:t xml:space="preserve"> </w:t>
      </w:r>
      <w:r>
        <w:rPr>
          <w:b/>
          <w:bCs/>
        </w:rPr>
        <w:t xml:space="preserve">symbol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When it reaches a branch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has added, the question the tool has to ask is the same:</w:t>
      </w:r>
      <w:r>
        <w:t xml:space="preserve"> </w:t>
      </w:r>
      <w:r>
        <w:rPr>
          <w:i/>
          <w:iCs/>
        </w:rPr>
        <w:t xml:space="preserve">“does this</w:t>
      </w:r>
      <w:r>
        <w:rPr>
          <w:i/>
          <w:iCs/>
        </w:rPr>
        <w:t xml:space="preserve"> </w:t>
      </w:r>
      <w:r>
        <w:rPr>
          <w:i/>
          <w:iCs/>
        </w:rPr>
        <w:t xml:space="preserve">condition give the same result for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every</w:t>
      </w:r>
      <w:r>
        <w:rPr>
          <w:i/>
          <w:iCs/>
        </w:rPr>
        <w:t xml:space="preserve"> </w:t>
      </w:r>
      <w:r>
        <w:rPr>
          <w:i/>
          <w:iCs/>
        </w:rPr>
        <w:t xml:space="preserve">value of the input, or is there an input that breaks it?”</w:t>
      </w:r>
    </w:p>
    <w:p>
      <w:pPr>
        <w:pStyle w:val="Compact"/>
        <w:numPr>
          <w:ilvl w:val="0"/>
          <w:numId w:val="1015"/>
        </w:numPr>
      </w:pPr>
      <w:r>
        <w:t xml:space="preserve">It hands this question off to a</w:t>
      </w:r>
      <w:r>
        <w:t xml:space="preserve"> </w:t>
      </w:r>
      <w:r>
        <w:rPr>
          <w:b/>
          <w:bCs/>
        </w:rPr>
        <w:t xml:space="preserve">constraint solver</w:t>
      </w:r>
      <w:r>
        <w:t xml:space="preserve"> </w:t>
      </w:r>
      <w:r>
        <w:t xml:space="preserve">(an SMT solver). If the condition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produces</w:t>
      </w:r>
      <w:r>
        <w:t xml:space="preserve"> </w:t>
      </w:r>
      <w:r>
        <w:t xml:space="preserve">rests on a</w:t>
      </w:r>
      <w:r>
        <w:t xml:space="preserve"> </w:t>
      </w:r>
      <w:r>
        <w:rPr>
          <w:b/>
          <w:bCs/>
        </w:rPr>
        <w:t xml:space="preserve">mathematically simple, well-known pattern</w:t>
      </w:r>
      <w:r>
        <w:t xml:space="preserve">, like week 9’s</w:t>
      </w:r>
      <w:r>
        <w:t xml:space="preserve"> </w:t>
      </w:r>
      <w:r>
        <w:rPr>
          <w:rStyle w:val="VerbatimChar"/>
        </w:rPr>
        <w:t xml:space="preserve">x*(x+1)</w:t>
      </w:r>
      <w:r>
        <w:t xml:space="preserve"> </w:t>
      </w:r>
      <w:r>
        <w:t xml:space="preserve">example, the solver solves it</w:t>
      </w:r>
      <w:r>
        <w:t xml:space="preserve"> </w:t>
      </w:r>
      <w:r>
        <w:t xml:space="preserve">in seconds and proves that branch is</w:t>
      </w:r>
      <w:r>
        <w:t xml:space="preserve"> </w:t>
      </w:r>
      <w:r>
        <w:t xml:space="preserve">“dead”</w:t>
      </w:r>
      <w:r>
        <w:t xml:space="preserve"> </w:t>
      </w:r>
      <w:r>
        <w:t xml:space="preserve">(never runs).</w:t>
      </w:r>
    </w:p>
    <w:p>
      <w:pPr>
        <w:pStyle w:val="Compact"/>
        <w:numPr>
          <w:ilvl w:val="0"/>
          <w:numId w:val="1015"/>
        </w:numPr>
      </w:pPr>
      <w:r>
        <w:t xml:space="preserve">Result: being tool-generated does</w:t>
      </w:r>
      <w:r>
        <w:t xml:space="preserve"> </w:t>
      </w:r>
      <w:r>
        <w:rPr>
          <w:b/>
          <w:bCs/>
        </w:rPr>
        <w:t xml:space="preserve">not automatically</w:t>
      </w:r>
      <w:r>
        <w:t xml:space="preserve"> </w:t>
      </w:r>
      <w:r>
        <w:t xml:space="preserve">make an opaque predicate more resilient — the</w:t>
      </w:r>
      <w:r>
        <w:t xml:space="preserve"> </w:t>
      </w:r>
      <w:r>
        <w:rPr>
          <w:b/>
          <w:bCs/>
        </w:rPr>
        <w:t xml:space="preserve">mathematical structure</w:t>
      </w:r>
      <w:r>
        <w:t xml:space="preserve"> </w:t>
      </w:r>
      <w:r>
        <w:t xml:space="preserve">of the generated condition is still what determines this. This shows that week 9’s</w:t>
      </w:r>
      <w:r>
        <w:t xml:space="preserve"> </w:t>
      </w:r>
      <w:r>
        <w:t xml:space="preserve">warning that</w:t>
      </w:r>
      <w:r>
        <w:t xml:space="preserve"> </w:t>
      </w:r>
      <w:r>
        <w:t xml:space="preserve">“not every technique resists every tool equally”</w:t>
      </w:r>
      <w:r>
        <w:t xml:space="preserve"> </w:t>
      </w:r>
      <w:r>
        <w:t xml:space="preserve">also applies to Tigress’s own output.</w:t>
      </w:r>
    </w:p>
    <w:p>
      <w:pPr>
        <w:pStyle w:val="BlockText"/>
      </w:pPr>
      <w:r>
        <w:rPr>
          <w:b/>
          <w:bCs/>
        </w:rPr>
        <w:t xml:space="preserve">So does Tigress add nothing at all?</w:t>
      </w:r>
    </w:p>
    <w:p>
      <w:pPr>
        <w:pStyle w:val="BlockText"/>
      </w:pPr>
      <w:r>
        <w:t xml:space="preserve">It does add something — but its contribution isn’t</w:t>
      </w:r>
      <w:r>
        <w:t xml:space="preserve"> </w:t>
      </w:r>
      <w:r>
        <w:rPr>
          <w:b/>
          <w:bCs/>
        </w:rPr>
        <w:t xml:space="preserve">making a single opaque predicate unbreakable</w:t>
      </w:r>
      <w:r>
        <w:t xml:space="preserve">, it is (1)</w:t>
      </w:r>
      <w:r>
        <w:t xml:space="preserve"> </w:t>
      </w:r>
      <w:r>
        <w:t xml:space="preserve">adding a large number of opaque predicates</w:t>
      </w:r>
      <w:r>
        <w:t xml:space="preserve"> </w:t>
      </w:r>
      <w:r>
        <w:rPr>
          <w:b/>
          <w:bCs/>
        </w:rPr>
        <w:t xml:space="preserve">automatically and consistently</w:t>
      </w:r>
      <w:r>
        <w:t xml:space="preserve"> </w:t>
      </w:r>
      <w:r>
        <w:t xml:space="preserve">(writing hundreds of predicates</w:t>
      </w:r>
      <w:r>
        <w:t xml:space="preserve"> </w:t>
      </w:r>
      <w:r>
        <w:t xml:space="preserve">by hand isn’t practical), (2)</w:t>
      </w:r>
      <w:r>
        <w:t xml:space="preserve"> </w:t>
      </w:r>
      <w:r>
        <w:rPr>
          <w:b/>
          <w:bCs/>
        </w:rPr>
        <w:t xml:space="preserve">diversifying</w:t>
      </w:r>
      <w:r>
        <w:t xml:space="preserve"> </w:t>
      </w:r>
      <w:r>
        <w:t xml:space="preserve">them with a seed (section 6), (3)</w:t>
      </w:r>
      <w:r>
        <w:t xml:space="preserve"> </w:t>
      </w:r>
      <w:r>
        <w:rPr>
          <w:b/>
          <w:bCs/>
        </w:rPr>
        <w:t xml:space="preserve">combining</w:t>
      </w:r>
      <w:r>
        <w:t xml:space="preserve"> </w:t>
      </w:r>
      <w:r>
        <w:t xml:space="preserve">them with other</w:t>
      </w:r>
      <w:r>
        <w:t xml:space="preserve"> </w:t>
      </w:r>
      <w:r>
        <w:t xml:space="preserve">transforms (Flatten, EncodeArithmetic) — stacking individually weak layers to make the solver’s job harder</w:t>
      </w:r>
      <w:r>
        <w:t xml:space="preserve"> </w:t>
      </w:r>
      <w:r>
        <w:t xml:space="preserve">(week 9’s rule that</w:t>
      </w:r>
      <w:r>
        <w:t xml:space="preserve"> </w:t>
      </w:r>
      <w:r>
        <w:t xml:space="preserve">“two weak layers together are stronger than one layer”</w:t>
      </w:r>
      <w:r>
        <w:t xml:space="preserve">). So the gain comes</w:t>
      </w:r>
      <w:r>
        <w:t xml:space="preserve"> </w:t>
      </w:r>
      <w:r>
        <w:rPr>
          <w:b/>
          <w:bCs/>
        </w:rPr>
        <w:t xml:space="preserve">not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mathematical strength of a single predicate, but from scale and combination</w:t>
      </w:r>
      <w:r>
        <w:t xml:space="preserve">.</w:t>
      </w:r>
    </w:p>
    <w:bookmarkEnd w:id="112"/>
    <w:bookmarkStart w:id="113" w:name="Xb1a9ed194aa40d2579c8938ed8fcbb2263462c1"/>
    <w:p>
      <w:pPr>
        <w:pStyle w:val="Heading3"/>
      </w:pPr>
      <w:r>
        <w:t xml:space="preserve">Connection to week 12’s measurement/evidence discipline</w:t>
      </w:r>
    </w:p>
    <w:p>
      <w:pPr>
        <w:pStyle w:val="FirstParagraph"/>
      </w:pPr>
      <w:r>
        <w:t xml:space="preserve">Week 12 taught that a security claim must be backed only by a</w:t>
      </w:r>
      <w:r>
        <w:t xml:space="preserve"> </w:t>
      </w:r>
      <w:r>
        <w:rPr>
          <w:b/>
          <w:bCs/>
        </w:rPr>
        <w:t xml:space="preserve">test result</w:t>
      </w:r>
      <w:r>
        <w:t xml:space="preserve"> </w:t>
      </w:r>
      <w:r>
        <w:t xml:space="preserve">(S16), that a</w:t>
      </w:r>
      <w:r>
        <w:t xml:space="preserve"> </w:t>
      </w:r>
      <w:r>
        <w:t xml:space="preserve">“result, not a plan”</w:t>
      </w:r>
      <w:r>
        <w:t xml:space="preserve"> </w:t>
      </w:r>
      <w:r>
        <w:t xml:space="preserve">is</w:t>
      </w:r>
      <w:r>
        <w:t xml:space="preserve"> </w:t>
      </w:r>
      <w:r>
        <w:t xml:space="preserve">expected; the same discipline applies here. This week’s four-metric table (potency, resilience, stealth, cost)</w:t>
      </w:r>
      <w:r>
        <w:t xml:space="preserve"> </w:t>
      </w:r>
      <w:r>
        <w:t xml:space="preserve">should appear in your S9/S15 document not as a standalone</w:t>
      </w:r>
      <w:r>
        <w:t xml:space="preserve"> </w:t>
      </w:r>
      <w:r>
        <w:rPr>
          <w:b/>
          <w:bCs/>
        </w:rPr>
        <w:t xml:space="preserve">claim</w:t>
      </w:r>
      <w:r>
        <w:t xml:space="preserve">, but as 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tied to its own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(a measurement table,</w:t>
      </w:r>
      <w:r>
        <w:t xml:space="preserve"> </w:t>
      </w:r>
      <w:r>
        <w:rPr>
          <w:rStyle w:val="VerbatimChar"/>
        </w:rPr>
        <w:t xml:space="preserve">cmp</w:t>
      </w:r>
      <w:r>
        <w:t xml:space="preserve"> </w:t>
      </w:r>
      <w:r>
        <w:t xml:space="preserve">output, a symbolic-execution attempt). Don’t forget to also add to week</w:t>
      </w:r>
      <w:r>
        <w:t xml:space="preserve"> </w:t>
      </w:r>
      <w:r>
        <w:t xml:space="preserve">12’s TOE identity (section 0)</w:t>
      </w:r>
      <w:r>
        <w:t xml:space="preserve"> </w:t>
      </w:r>
      <w:r>
        <w:rPr>
          <w:b/>
          <w:bCs/>
        </w:rPr>
        <w:t xml:space="preserve">which seed and which transform pipeline</w:t>
      </w:r>
      <w:r>
        <w:t xml:space="preserve"> </w:t>
      </w:r>
      <w:r>
        <w:t xml:space="preserve">produced the binary this measurement</w:t>
      </w:r>
      <w:r>
        <w:t xml:space="preserve"> </w:t>
      </w:r>
      <w:r>
        <w:t xml:space="preserve">table belongs to — otherwise an evaluator cannot tell which measurement describes which binary.</w:t>
      </w:r>
    </w:p>
    <w:bookmarkEnd w:id="113"/>
    <w:bookmarkStart w:id="114" w:name="X8e409dff78cf824580e4ce58cc6b7feba75469f"/>
    <w:p>
      <w:pPr>
        <w:pStyle w:val="Heading3"/>
      </w:pPr>
      <w:r>
        <w:t xml:space="preserve">Worked example: let’s conceptualise the stealth metric</w:t>
      </w:r>
    </w:p>
    <w:p>
      <w:pPr>
        <w:pStyle w:val="FirstParagraph"/>
      </w:pPr>
      <w:r>
        <w:t xml:space="preserve">Recall week 9’s entropy example (section 0:</w:t>
      </w:r>
      <w:r>
        <w:t xml:space="preserve"> </w:t>
      </w:r>
      <w:r>
        <w:rPr>
          <w:rStyle w:val="VerbatimChar"/>
        </w:rPr>
        <w:t xml:space="preserve">[0x41,0x41,0x41,0x41]</w:t>
      </w:r>
      <w:r>
        <w:t xml:space="preserve"> </w:t>
      </w:r>
      <w:r>
        <w:t xml:space="preserve">is low-entropy,</w:t>
      </w:r>
      <w:r>
        <w:t xml:space="preserve"> </w:t>
      </w:r>
      <w:r>
        <w:rPr>
          <w:rStyle w:val="VerbatimChar"/>
        </w:rPr>
        <w:t xml:space="preserve">[0x3F,0xA1,0x08,0xC7]</w:t>
      </w:r>
      <w:r>
        <w:t xml:space="preserve"> </w:t>
      </w:r>
      <w:r>
        <w:t xml:space="preserve">is</w:t>
      </w:r>
      <w:r>
        <w:t xml:space="preserve"> </w:t>
      </w:r>
      <w:r>
        <w:t xml:space="preserve">high-entropy).</w:t>
      </w:r>
      <w:r>
        <w:t xml:space="preserve"> </w:t>
      </w:r>
      <w:r>
        <w:rPr>
          <w:b/>
          <w:bCs/>
        </w:rPr>
        <w:t xml:space="preserve">Stealth</w:t>
      </w:r>
      <w:r>
        <w:t xml:space="preserve"> </w:t>
      </w:r>
      <w:r>
        <w:t xml:space="preserve">asks whether obfuscated code is</w:t>
      </w:r>
      <w:r>
        <w:t xml:space="preserve"> </w:t>
      </w:r>
      <w:r>
        <w:rPr>
          <w:b/>
          <w:bCs/>
        </w:rPr>
        <w:t xml:space="preserve">statistically distinguishable from normal code</w:t>
      </w:r>
      <w:r>
        <w:t xml:space="preserve"> </w:t>
      </w:r>
      <w:r>
        <w:t xml:space="preserve">—</w:t>
      </w:r>
      <w:r>
        <w:t xml:space="preserve"> </w:t>
      </w:r>
      <w:r>
        <w:t xml:space="preserve">and this distinguishability often comes precisely from a difference in entropy/density.</w:t>
      </w:r>
    </w:p>
    <w:p>
      <w:pPr>
        <w:pStyle w:val="BodyText"/>
      </w:pPr>
      <w:r>
        <w:t xml:space="preserve">A hypothetical example: say a tool scanning a binary file measures the</w:t>
      </w:r>
      <w:r>
        <w:t xml:space="preserve"> </w:t>
      </w:r>
      <w:r>
        <w:rPr>
          <w:b/>
          <w:bCs/>
        </w:rPr>
        <w:t xml:space="preserve">branch-instruction density</w:t>
      </w:r>
      <w:r>
        <w:t xml:space="preserve"> </w:t>
      </w:r>
      <w:r>
        <w:t xml:space="preserve">in every</w:t>
      </w:r>
      <w:r>
        <w:t xml:space="preserve"> </w:t>
      </w:r>
      <w:r>
        <w:t xml:space="preserve">256-byte window: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Branch instructions per 256 bytes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ordinary helper function</w:t>
            </w:r>
          </w:p>
        </w:tc>
        <w:tc>
          <w:tcPr/>
          <w:p>
            <w:pPr>
              <w:pStyle w:val="Compact"/>
            </w:pPr>
            <w:r>
              <w:t xml:space="preserve">~8</w:t>
            </w:r>
          </w:p>
        </w:tc>
        <w:tc>
          <w:tcPr/>
          <w:p>
            <w:pPr>
              <w:pStyle w:val="Compact"/>
            </w:pPr>
            <w:r>
              <w:t xml:space="preserve">The expected range for a normal C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erisim_ver</w:t>
            </w:r>
            <w:r>
              <w:t xml:space="preserve"> </w:t>
            </w:r>
            <w:r>
              <w:t xml:space="preserve">(before obfuscation)</w:t>
            </w:r>
          </w:p>
        </w:tc>
        <w:tc>
          <w:tcPr/>
          <w:p>
            <w:pPr>
              <w:pStyle w:val="Compact"/>
            </w:pPr>
            <w:r>
              <w:t xml:space="preserve">~6</w:t>
            </w:r>
          </w:p>
        </w:tc>
        <w:tc>
          <w:tcPr/>
          <w:p>
            <w:pPr>
              <w:pStyle w:val="Compact"/>
            </w:pPr>
            <w:r>
              <w:t xml:space="preserve">Within the normal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erisim_ver</w:t>
            </w:r>
            <w:r>
              <w:t xml:space="preserve"> </w:t>
            </w:r>
            <w:r>
              <w:t xml:space="preserve">(after Flatten+AddOpaque)</w:t>
            </w:r>
          </w:p>
        </w:tc>
        <w:tc>
          <w:tcPr/>
          <w:p>
            <w:pPr>
              <w:pStyle w:val="Compact"/>
            </w:pPr>
            <w:r>
              <w:t xml:space="preserve">~34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Many times above</w:t>
            </w:r>
            <w:r>
              <w:t xml:space="preserve"> </w:t>
            </w:r>
            <w:r>
              <w:t xml:space="preserve">the normal range — draws attention</w:t>
            </w:r>
          </w:p>
        </w:tc>
      </w:tr>
    </w:tbl>
    <w:p>
      <w:pPr>
        <w:pStyle w:val="BodyText"/>
      </w:pPr>
      <w:r>
        <w:t xml:space="preserve">Interpretation: the obfuscated</w:t>
      </w:r>
      <w:r>
        <w:t xml:space="preserve"> </w:t>
      </w:r>
      <w:r>
        <w:rPr>
          <w:rStyle w:val="VerbatimChar"/>
        </w:rPr>
        <w:t xml:space="preserve">erisim_ver</w:t>
      </w:r>
      <w:r>
        <w:t xml:space="preserve">’s branch density is</w:t>
      </w:r>
      <w:r>
        <w:t xml:space="preserve"> </w:t>
      </w:r>
      <w:r>
        <w:rPr>
          <w:b/>
          <w:bCs/>
        </w:rPr>
        <w:t xml:space="preserve">statistically markedly different</w:t>
      </w:r>
      <w:r>
        <w:t xml:space="preserve"> </w:t>
      </w:r>
      <w:r>
        <w:t xml:space="preserve">from the</w:t>
      </w:r>
      <w:r>
        <w:t xml:space="preserve"> </w:t>
      </w:r>
      <w:r>
        <w:t xml:space="preserve">file’s other ordinary functions. Without having to scan the whole binary, an attacker can go</w:t>
      </w:r>
      <w:r>
        <w:t xml:space="preserve"> </w:t>
      </w:r>
      <w:r>
        <w:rPr>
          <w:b/>
          <w:bCs/>
        </w:rPr>
        <w:t xml:space="preserve">straight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erisim_ver</w:t>
      </w:r>
      <w:r>
        <w:t xml:space="preserve"> </w:t>
      </w:r>
      <w:r>
        <w:t xml:space="preserve">just by looking for</w:t>
      </w:r>
      <w:r>
        <w:t xml:space="preserve"> </w:t>
      </w:r>
      <w:r>
        <w:t xml:space="preserve">“abnormally branch-dense regions”</w:t>
      </w:r>
      <w:r>
        <w:t xml:space="preserve"> </w:t>
      </w:r>
      <w:r>
        <w:t xml:space="preserve">— this means</w:t>
      </w:r>
      <w:r>
        <w:t xml:space="preserve"> </w:t>
      </w:r>
      <w:r>
        <w:t xml:space="preserve">“stealth is dropping”</w:t>
      </w:r>
      <w:r>
        <w:t xml:space="preserve">: while</w:t>
      </w:r>
      <w:r>
        <w:t xml:space="preserve"> </w:t>
      </w:r>
      <w:r>
        <w:t xml:space="preserve">potency and cost increase (section 7’s first table), stealth has</w:t>
      </w:r>
      <w:r>
        <w:t xml:space="preserve"> </w:t>
      </w:r>
      <w:r>
        <w:rPr>
          <w:b/>
          <w:bCs/>
        </w:rPr>
        <w:t xml:space="preserve">decreased</w:t>
      </w:r>
      <w:r>
        <w:t xml:space="preserve">.</w:t>
      </w:r>
    </w:p>
    <w:bookmarkEnd w:id="114"/>
    <w:bookmarkStart w:id="115" w:name="Xb1dde8008fe5971e0553eaf013e6861ceb6bc60"/>
    <w:p>
      <w:pPr>
        <w:pStyle w:val="Heading3"/>
      </w:pPr>
      <w:r>
        <w:t xml:space="preserve">A numeric example: hypothetical solver time for different transform combinations</w:t>
      </w:r>
    </w:p>
    <w:p>
      <w:pPr>
        <w:pStyle w:val="FirstParagraph"/>
      </w:pPr>
      <w:r>
        <w:t xml:space="preserve">Let’s show the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of Banescu et al.’s method (not their real numbers) with a table; the times below are</w:t>
      </w:r>
      <w:r>
        <w:t xml:space="preserve"> </w:t>
      </w:r>
      <w:r>
        <w:rPr>
          <w:b/>
          <w:bCs/>
        </w:rPr>
        <w:t xml:space="preserve">entirely hypothetical</w:t>
      </w:r>
      <w:r>
        <w:t xml:space="preserve">, meant only to show the shape of the relationship</w:t>
      </w:r>
      <w:r>
        <w:t xml:space="preserve"> </w:t>
      </w:r>
      <w:r>
        <w:t xml:space="preserve">“more layers = longer time for the</w:t>
      </w:r>
      <w:r>
        <w:t xml:space="preserve"> </w:t>
      </w:r>
      <w:r>
        <w:t xml:space="preserve">solver”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Transform combination</w:t>
            </w:r>
          </w:p>
        </w:tc>
        <w:tc>
          <w:tcPr/>
          <w:p>
            <w:pPr>
              <w:pStyle w:val="Compact"/>
            </w:pPr>
            <w:r>
              <w:t xml:space="preserve">Hypothetical solver time (with a KLEE-like tool)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 (clean code)</w:t>
            </w:r>
          </w:p>
        </w:tc>
        <w:tc>
          <w:tcPr/>
          <w:p>
            <w:pPr>
              <w:pStyle w:val="Compact"/>
            </w:pPr>
            <w:r>
              <w:t xml:space="preserve">Instant (the branch is already open)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AddOpaque</w:t>
            </w:r>
            <w:r>
              <w:t xml:space="preserve"> </w:t>
            </w:r>
            <w:r>
              <w:t xml:space="preserve">(a classic predicate)</w:t>
            </w:r>
          </w:p>
        </w:tc>
        <w:tc>
          <w:tcPr/>
          <w:p>
            <w:pPr>
              <w:pStyle w:val="Compact"/>
            </w:pPr>
            <w:r>
              <w:t xml:space="preserve">Seconds (like week 9’s</w:t>
            </w:r>
            <w:r>
              <w:t xml:space="preserve"> </w:t>
            </w:r>
            <w:r>
              <w:rPr>
                <w:rStyle w:val="VerbatimChar"/>
              </w:rPr>
              <w:t xml:space="preserve">x*(x+1)</w:t>
            </w:r>
            <w:r>
              <w:t xml:space="preserve"> </w:t>
            </w:r>
            <w:r>
              <w:t xml:space="preserve">example)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Flatten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AddOpaque</w:t>
            </w:r>
          </w:p>
        </w:tc>
        <w:tc>
          <w:tcPr/>
          <w:p>
            <w:pPr>
              <w:pStyle w:val="Compact"/>
            </w:pPr>
            <w:r>
              <w:t xml:space="preserve">Minutes (the dispatcher + the opaque condition must be solved together)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EncodeArithmetic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Flatten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AddOpaque</w:t>
            </w:r>
          </w:p>
        </w:tc>
        <w:tc>
          <w:tcPr/>
          <w:p>
            <w:pPr>
              <w:pStyle w:val="Compact"/>
            </w:pPr>
            <w:r>
              <w:t xml:space="preserve">Hours (MBA simplification + CFG recovery + opaque predicate together)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above + diversification (a different seed per copy)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  <w:r>
              <w:t xml:space="preserve"> </w:t>
            </w:r>
            <w:r>
              <w:rPr>
                <w:b/>
                <w:bCs/>
              </w:rPr>
              <w:t xml:space="preserve">start over</w:t>
            </w:r>
            <w:r>
              <w:t xml:space="preserve"> </w:t>
            </w:r>
            <w:r>
              <w:t xml:space="preserve">for every copy — total attacker effort multiplies by the number of copies</w:t>
            </w:r>
          </w:p>
        </w:tc>
      </w:tr>
    </w:tbl>
    <w:p>
      <w:pPr>
        <w:pStyle w:val="BodyText"/>
      </w:pPr>
      <w:r>
        <w:t xml:space="preserve">The last row is the reflection, on the resilience metric, of section 6’s rule that</w:t>
      </w:r>
      <w:r>
        <w:t xml:space="preserve"> </w:t>
      </w:r>
      <w:r>
        <w:t xml:space="preserve">“diversification doesn’t raise</w:t>
      </w:r>
      <w:r>
        <w:t xml:space="preserve"> </w:t>
      </w:r>
      <w:r>
        <w:t xml:space="preserve">potency, it prevents scaling”</w:t>
      </w:r>
      <w:r>
        <w:t xml:space="preserve">: the hours-scale solver effort spent on one copy must be spent</w:t>
      </w:r>
      <w:r>
        <w:t xml:space="preserve"> </w:t>
      </w:r>
      <w:r>
        <w:rPr>
          <w:b/>
          <w:bCs/>
        </w:rPr>
        <w:t xml:space="preserve">again from scratch</w:t>
      </w:r>
      <w:r>
        <w:rPr>
          <w:b/>
          <w:bCs/>
        </w:rPr>
        <w:t xml:space="preserve"> </w:t>
      </w:r>
      <w:r>
        <w:rPr>
          <w:b/>
          <w:bCs/>
        </w:rPr>
        <w:t xml:space="preserve">for the next copy</w:t>
      </w:r>
      <w:r>
        <w:t xml:space="preserve"> </w:t>
      </w:r>
      <w:r>
        <w:t xml:space="preserve">— because a different seed produces different opaque-predicate constants.</w:t>
      </w:r>
    </w:p>
    <w:p>
      <w:pPr>
        <w:pStyle w:val="BlockText"/>
      </w:pPr>
      <w:r>
        <w:rPr>
          <w:b/>
          <w:bCs/>
        </w:rPr>
        <w:t xml:space="preserve">This table is not a real measurement</w:t>
      </w:r>
    </w:p>
    <w:p>
      <w:pPr>
        <w:pStyle w:val="BlockText"/>
      </w:pPr>
      <w:r>
        <w:t xml:space="preserve">The times above are meant only to show</w:t>
      </w:r>
      <w:r>
        <w:t xml:space="preserve"> </w:t>
      </w:r>
      <w:r>
        <w:rPr>
          <w:b/>
          <w:bCs/>
        </w:rPr>
        <w:t xml:space="preserve">order of magnitude</w:t>
      </w:r>
      <w:r>
        <w:t xml:space="preserve">; how long a real symbolic execution tool takes</w:t>
      </w:r>
      <w:r>
        <w:t xml:space="preserve"> </w:t>
      </w:r>
      <w:r>
        <w:t xml:space="preserve">against a specific function varies hugely with the hardware, the tool itself, and the transform’s exact</w:t>
      </w:r>
      <w:r>
        <w:t xml:space="preserve"> </w:t>
      </w:r>
      <w:r>
        <w:t xml:space="preserve">configuration. If you use a table like this in your S9/S15,</w:t>
      </w:r>
      <w:r>
        <w:t xml:space="preserve"> </w:t>
      </w:r>
      <w:r>
        <w:rPr>
          <w:b/>
          <w:bCs/>
        </w:rPr>
        <w:t xml:space="preserve">actually run and measure</w:t>
      </w:r>
      <w:r>
        <w:t xml:space="preserve"> </w:t>
      </w:r>
      <w:r>
        <w:t xml:space="preserve">the numbers; otherwise</w:t>
      </w:r>
      <w:r>
        <w:t xml:space="preserve"> </w:t>
      </w:r>
      <w:r>
        <w:t xml:space="preserve">clearly mark them</w:t>
      </w:r>
      <w:r>
        <w:t xml:space="preserve"> </w:t>
      </w:r>
      <w:r>
        <w:t xml:space="preserve">“hypothetical”</w:t>
      </w:r>
      <w:r>
        <w:t xml:space="preserve"> </w:t>
      </w:r>
      <w:r>
        <w:t xml:space="preserve">(as we have done throughout this week).</w:t>
      </w:r>
    </w:p>
    <w:p>
      <w:pPr>
        <w:pStyle w:val="BlockText"/>
      </w:pPr>
      <w:r>
        <w:rPr>
          <w:b/>
          <w:bCs/>
        </w:rPr>
        <w:t xml:space="preserve">Common mistake: thinking</w:t>
      </w:r>
      <w:r>
        <w:rPr>
          <w:b/>
          <w:bCs/>
        </w:rPr>
        <w:t xml:space="preserve"> </w:t>
      </w:r>
      <w:r>
        <w:rPr>
          <w:b/>
          <w:bCs/>
        </w:rPr>
        <w:t xml:space="preserve">‘the more I obfuscate, the better’</w:t>
      </w:r>
    </w:p>
    <w:p>
      <w:pPr>
        <w:pStyle w:val="BlockText"/>
      </w:pPr>
      <w:r>
        <w:t xml:space="preserve">The large percentages in sections 5 and 7 (359% instruction increase, 166.7% complexity increase) may look</w:t>
      </w:r>
      <w:r>
        <w:t xml:space="preserve"> </w:t>
      </w:r>
      <w:r>
        <w:t xml:space="preserve">impressive, but this section shows that</w:t>
      </w:r>
      <w:r>
        <w:t xml:space="preserve"> </w:t>
      </w:r>
      <w:r>
        <w:rPr>
          <w:b/>
          <w:bCs/>
        </w:rPr>
        <w:t xml:space="preserve">overly heavy obfuscation can give away its own presence</w:t>
      </w:r>
      <w:r>
        <w:t xml:space="preserve">. In a real</w:t>
      </w:r>
      <w:r>
        <w:t xml:space="preserve"> </w:t>
      </w:r>
      <w:r>
        <w:t xml:space="preserve">product, lightly obfuscating not just</w:t>
      </w:r>
      <w:r>
        <w:t xml:space="preserve"> </w:t>
      </w:r>
      <w:r>
        <w:rPr>
          <w:rStyle w:val="VerbatimChar"/>
        </w:rPr>
        <w:t xml:space="preserve">erisim_ver</w:t>
      </w:r>
      <w:r>
        <w:t xml:space="preserve"> </w:t>
      </w:r>
      <w:r>
        <w:t xml:space="preserve">but also some</w:t>
      </w:r>
      <w:r>
        <w:t xml:space="preserve"> </w:t>
      </w:r>
      <w:r>
        <w:rPr>
          <w:b/>
          <w:bCs/>
        </w:rPr>
        <w:t xml:space="preserve">unimportant</w:t>
      </w:r>
      <w:r>
        <w:t xml:space="preserve"> </w:t>
      </w:r>
      <w:r>
        <w:t xml:space="preserve">functions around it (or adding</w:t>
      </w:r>
      <w:r>
        <w:t xml:space="preserve"> </w:t>
      </w:r>
      <w:r>
        <w:t xml:space="preserve">bogus functions with</w:t>
      </w:r>
      <w:r>
        <w:t xml:space="preserve"> </w:t>
      </w:r>
      <w:r>
        <w:rPr>
          <w:rStyle w:val="VerbatimChar"/>
        </w:rPr>
        <w:t xml:space="preserve">RandomFuns</w:t>
      </w:r>
      <w:r>
        <w:t xml:space="preserve"> </w:t>
      </w:r>
      <w:r>
        <w:t xml:space="preserve">— section 3)</w:t>
      </w:r>
      <w:r>
        <w:t xml:space="preserve"> </w:t>
      </w:r>
      <w:r>
        <w:rPr>
          <w:b/>
          <w:bCs/>
        </w:rPr>
        <w:t xml:space="preserve">flattens</w:t>
      </w:r>
      <w:r>
        <w:t xml:space="preserve"> </w:t>
      </w:r>
      <w:r>
        <w:t xml:space="preserve">the branch-density map and hides the target.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think about potency and stealth together; obfuscating a single function excessively is like marking</w:t>
      </w:r>
      <w:r>
        <w:t xml:space="preserve"> </w:t>
      </w:r>
      <w:r>
        <w:t xml:space="preserve">that function on a map.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3" w:name="X94c18198e77c0f63f5f568f55be1b291f842a1a"/>
    <w:p>
      <w:pPr>
        <w:pStyle w:val="Heading2"/>
      </w:pPr>
      <w:r>
        <w:t xml:space="preserve">8. In-class flow: obfuscate, compare, measure, diversify</w:t>
      </w:r>
    </w:p>
    <w:p>
      <w:pPr>
        <w:pStyle w:val="FirstParagraph"/>
      </w:pPr>
      <w:r>
        <w:t xml:space="preserve">This week’s exercise is done on the student’s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small program, on the student’s own machine (they download</w:t>
      </w:r>
      <w:r>
        <w:t xml:space="preserve"> </w:t>
      </w:r>
      <w:r>
        <w:t xml:space="preserve">Tigress themselves from the official site). The flow is entirely defensive in purpose: you protect your own code</w:t>
      </w:r>
      <w:r>
        <w:t xml:space="preserve"> </w:t>
      </w:r>
      <w:r>
        <w:t xml:space="preserve">and measure the cost of protecting it.</w:t>
      </w:r>
    </w:p>
    <w:p>
      <w:pPr>
        <w:pStyle w:val="BodyText"/>
      </w:pPr>
      <w:r>
        <w:drawing>
          <wp:inline>
            <wp:extent cx="5759999" cy="2778729"/>
            <wp:effectExtent b="0" l="0" r="0" t="0"/>
            <wp:docPr descr="In-class flow: obfuscate, verify, measure, diversify" title="" id="118" name="Picture"/>
            <a:graphic>
              <a:graphicData uri="http://schemas.openxmlformats.org/drawingml/2006/picture">
                <pic:pic>
                  <pic:nvPicPr>
                    <pic:cNvPr descr="h14-12-sinif-ici-akis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7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Setup:</w:t>
      </w:r>
      <w:r>
        <w:t xml:space="preserve"> </w:t>
      </w:r>
      <w:r>
        <w:t xml:space="preserve">write a small, synthetic program (e.g., an</w:t>
      </w:r>
      <w:r>
        <w:t xml:space="preserve"> </w:t>
      </w:r>
      <w:r>
        <w:rPr>
          <w:rStyle w:val="VerbatimChar"/>
        </w:rPr>
        <w:t xml:space="preserve">erisim_ver</w:t>
      </w:r>
      <w:r>
        <w:t xml:space="preserve"> </w:t>
      </w:r>
      <w:r>
        <w:t xml:space="preserve">check). Show that it works correctly with</w:t>
      </w:r>
      <w:r>
        <w:t xml:space="preserve"> </w:t>
      </w:r>
      <w:r>
        <w:t xml:space="preserve">unit tests.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Obfuscate:</w:t>
      </w:r>
      <w:r>
        <w:t xml:space="preserve"> </w:t>
      </w:r>
      <w:r>
        <w:t xml:space="preserve">apply a transform pipeline (EncodeLiterals → EncodeArithmetic → Flatten → AddOpaque).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Verify behaviour:</w:t>
      </w:r>
      <w:r>
        <w:t xml:space="preserve"> </w:t>
      </w:r>
      <w:r>
        <w:t xml:space="preserve">run the same unit tests against the obfuscated version — the result must be</w:t>
      </w:r>
      <w:r>
        <w:t xml:space="preserve"> </w:t>
      </w:r>
      <w:r>
        <w:rPr>
          <w:b/>
          <w:bCs/>
        </w:rPr>
        <w:t xml:space="preserve">exactly the</w:t>
      </w:r>
      <w:r>
        <w:rPr>
          <w:b/>
          <w:bCs/>
        </w:rPr>
        <w:t xml:space="preserve"> </w:t>
      </w:r>
      <w:r>
        <w:rPr>
          <w:b/>
          <w:bCs/>
        </w:rPr>
        <w:t xml:space="preserve">same</w:t>
      </w:r>
      <w:r>
        <w:t xml:space="preserve">. If not, the pipeline is wrong.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Compare:</w:t>
      </w:r>
      <w:r>
        <w:t xml:space="preserve"> </w:t>
      </w:r>
      <w:r>
        <w:t xml:space="preserve">compare the clean and obfuscated versions’ control flow in a decompiler (e.g., Ghidra/objdump);</w:t>
      </w:r>
      <w:r>
        <w:t xml:space="preserve"> </w:t>
      </w:r>
      <w:r>
        <w:t xml:space="preserve">note the increase in basic block count.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Measure:</w:t>
      </w:r>
      <w:r>
        <w:t xml:space="preserve"> </w:t>
      </w:r>
      <w:r>
        <w:t xml:space="preserve">measure binary size and running time before/after.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Diversify:</w:t>
      </w:r>
      <w:r>
        <w:t xml:space="preserve"> </w:t>
      </w:r>
      <w:r>
        <w:t xml:space="preserve">run the same pipeline with two different seeds; show that the two binaries are different.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Report:</w:t>
      </w:r>
      <w:r>
        <w:t xml:space="preserve"> </w:t>
      </w:r>
      <w:r>
        <w:t xml:space="preserve">write the findings into a table (transform, size, time, block count, seed difference) — this table</w:t>
      </w:r>
      <w:r>
        <w:t xml:space="preserve"> </w:t>
      </w:r>
      <w:r>
        <w:t xml:space="preserve">goes directly into S9/S15.</w:t>
      </w:r>
    </w:p>
    <w:p>
      <w:pPr>
        <w:pStyle w:val="BlockText"/>
      </w:pPr>
      <w:r>
        <w:rPr>
          <w:b/>
          <w:bCs/>
        </w:rPr>
        <w:t xml:space="preserve">Ethical and safe use</w:t>
      </w:r>
    </w:p>
    <w:p>
      <w:pPr>
        <w:pStyle w:val="BlockText"/>
      </w:pPr>
      <w:r>
        <w:t xml:space="preserve">Tigress is applied only to</w:t>
      </w:r>
      <w:r>
        <w:t xml:space="preserve"> </w:t>
      </w:r>
      <w:r>
        <w:rPr>
          <w:b/>
          <w:bCs/>
        </w:rPr>
        <w:t xml:space="preserve">your own</w:t>
      </w:r>
      <w:r>
        <w:t xml:space="preserve"> </w:t>
      </w:r>
      <w:r>
        <w:t xml:space="preserve">code. The goal is not to analyse someone else’s program, but to learn</w:t>
      </w:r>
      <w:r>
        <w:t xml:space="preserve"> </w:t>
      </w:r>
      <w:r>
        <w:t xml:space="preserve">to protect</w:t>
      </w:r>
      <w:r>
        <w:t xml:space="preserve"> </w:t>
      </w:r>
      <w:r>
        <w:rPr>
          <w:b/>
          <w:bCs/>
        </w:rPr>
        <w:t xml:space="preserve">your own</w:t>
      </w:r>
      <w:r>
        <w:t xml:space="preserve"> </w:t>
      </w:r>
      <w:r>
        <w:t xml:space="preserve">code and measure the cost of doing so. The example program does not harm the student’s</w:t>
      </w:r>
      <w:r>
        <w:t xml:space="preserve"> </w:t>
      </w:r>
      <w:r>
        <w:t xml:space="preserve">computer; it does not change system settings, and it does nothing on the network. All values are synthetic.</w:t>
      </w:r>
    </w:p>
    <w:bookmarkStart w:id="120" w:name="X7bc9e2cf5cdcc53d1b98c371ec13793d5172612"/>
    <w:p>
      <w:pPr>
        <w:pStyle w:val="Heading3"/>
      </w:pPr>
      <w:r>
        <w:t xml:space="preserve">Common mistake: skipping step 3 (verify behaviour) and going straight to step 5 (measure)</w:t>
      </w:r>
    </w:p>
    <w:p>
      <w:pPr>
        <w:pStyle w:val="FirstParagraph"/>
      </w:pPr>
      <w:r>
        <w:t xml:space="preserve">Under time pressure, some students run the transform pipeline, immediately measure the binary size, and jump to</w:t>
      </w:r>
      <w:r>
        <w:t xml:space="preserve"> </w:t>
      </w:r>
      <w:r>
        <w:t xml:space="preserve">the conclusion</w:t>
      </w:r>
      <w:r>
        <w:t xml:space="preserve"> </w:t>
      </w:r>
      <w:r>
        <w:t xml:space="preserve">“obfuscation worked”</w:t>
      </w:r>
      <w:r>
        <w:t xml:space="preserve"> </w:t>
      </w:r>
      <w:r>
        <w:t xml:space="preserve">— without ever doing the behaviour verification (step 3). This is dangerous</w:t>
      </w:r>
      <w:r>
        <w:t xml:space="preserve"> </w:t>
      </w:r>
      <w:r>
        <w:t xml:space="preserve">because a function that is</w:t>
      </w:r>
      <w:r>
        <w:t xml:space="preserve"> </w:t>
      </w:r>
      <w:r>
        <w:rPr>
          <w:b/>
          <w:bCs/>
        </w:rPr>
        <w:t xml:space="preserve">larger but broken</w:t>
      </w:r>
      <w:r>
        <w:t xml:space="preserve"> </w:t>
      </w:r>
      <w:r>
        <w:t xml:space="preserve">also looks</w:t>
      </w:r>
      <w:r>
        <w:t xml:space="preserve"> </w:t>
      </w:r>
      <w:r>
        <w:t xml:space="preserve">“successful”</w:t>
      </w:r>
      <w:r>
        <w:t xml:space="preserve"> </w:t>
      </w:r>
      <w:r>
        <w:t xml:space="preserve">on the size metric; the real question is</w:t>
      </w:r>
      <w:r>
        <w:t xml:space="preserve"> </w:t>
      </w:r>
      <w:r>
        <w:t xml:space="preserve">not size, but</w:t>
      </w:r>
      <w:r>
        <w:t xml:space="preserve"> </w:t>
      </w:r>
      <w:r>
        <w:rPr>
          <w:b/>
          <w:bCs/>
        </w:rPr>
        <w:t xml:space="preserve">whether correctness was preserved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Common mistake: measuring before verifying behaviour</w:t>
      </w:r>
    </w:p>
    <w:p>
      <w:pPr>
        <w:pStyle w:val="BlockText"/>
      </w:pPr>
      <w:r>
        <w:t xml:space="preserve">If a transform pipeline has broken behaviour (e.g.,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 </w:t>
      </w:r>
      <w:r>
        <w:t xml:space="preserve">misconfigured, a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missing), the resulting</w:t>
      </w:r>
      <w:r>
        <w:t xml:space="preserve"> </w:t>
      </w:r>
      <w:r>
        <w:t xml:space="preserve">binary is usually</w:t>
      </w:r>
      <w:r>
        <w:t xml:space="preserve"> </w:t>
      </w:r>
      <w:r>
        <w:rPr>
          <w:b/>
          <w:bCs/>
        </w:rPr>
        <w:t xml:space="preserve">larger and slower</w:t>
      </w:r>
      <w:r>
        <w:t xml:space="preserve"> </w:t>
      </w:r>
      <w:r>
        <w:t xml:space="preserve">(broken code usually contains unnecessary instructions) — that is,</w:t>
      </w:r>
      <w:r>
        <w:t xml:space="preserve"> </w:t>
      </w:r>
      <w:r>
        <w:t xml:space="preserve">someone looking only at the size/speed metric might not notice this, and might even think it’s</w:t>
      </w:r>
      <w:r>
        <w:t xml:space="preserve"> </w:t>
      </w:r>
      <w:r>
        <w:t xml:space="preserve">“well</w:t>
      </w:r>
      <w:r>
        <w:t xml:space="preserve"> </w:t>
      </w:r>
      <w:r>
        <w:t xml:space="preserve">obfuscated.”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the step order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changes:</w:t>
      </w:r>
      <w:r>
        <w:t xml:space="preserve"> </w:t>
      </w:r>
      <w:r>
        <w:rPr>
          <w:b/>
          <w:bCs/>
        </w:rPr>
        <w:t xml:space="preserve">behaviour</w:t>
      </w:r>
      <w:r>
        <w:t xml:space="preserve"> </w:t>
      </w:r>
      <w:r>
        <w:t xml:space="preserve">first (step 3), then</w:t>
      </w:r>
      <w:r>
        <w:t xml:space="preserve"> </w:t>
      </w:r>
      <w:r>
        <w:rPr>
          <w:b/>
          <w:bCs/>
        </w:rPr>
        <w:t xml:space="preserve">measurement</w:t>
      </w:r>
      <w:r>
        <w:t xml:space="preserve"> </w:t>
      </w:r>
      <w:r>
        <w:t xml:space="preserve">(step 5). There is no point measuring a broken protection.</w:t>
      </w:r>
    </w:p>
    <w:p>
      <w:pPr>
        <w:pStyle w:val="BlockText"/>
      </w:pPr>
      <w:r>
        <w:rPr>
          <w:b/>
          <w:bCs/>
        </w:rPr>
        <w:t xml:space="preserve">Rule summarising the seven steps in one line</w:t>
      </w:r>
    </w:p>
    <w:p>
      <w:pPr>
        <w:pStyle w:val="BlockText"/>
      </w:pPr>
      <w:r>
        <w:t xml:space="preserve">Prepare → obfuscate →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→ compare → measure → diversify → report. Every arrow in this sequence</w:t>
      </w:r>
      <w:r>
        <w:t xml:space="preserve"> </w:t>
      </w:r>
      <w:r>
        <w:rPr>
          <w:b/>
          <w:bCs/>
        </w:rPr>
        <w:t xml:space="preserve">takes the previous step’s output as its input</w:t>
      </w:r>
      <w:r>
        <w:t xml:space="preserve">; skipping one step makes the rest of the chain meaningless —</w:t>
      </w:r>
      <w:r>
        <w:t xml:space="preserve"> </w:t>
      </w:r>
      <w:r>
        <w:t xml:space="preserve">just like in section 4’s transform pipeline (here the idea of a</w:t>
      </w:r>
      <w:r>
        <w:t xml:space="preserve"> </w:t>
      </w:r>
      <w:r>
        <w:t xml:space="preserve">“pipeline”</w:t>
      </w:r>
      <w:r>
        <w:t xml:space="preserve"> </w:t>
      </w:r>
      <w:r>
        <w:t xml:space="preserve">is applied not just to technical</w:t>
      </w:r>
      <w:r>
        <w:t xml:space="preserve"> </w:t>
      </w:r>
      <w:r>
        <w:t xml:space="preserve">transforms, but to</w:t>
      </w:r>
      <w:r>
        <w:t xml:space="preserve"> </w:t>
      </w:r>
      <w:r>
        <w:rPr>
          <w:b/>
          <w:bCs/>
        </w:rPr>
        <w:t xml:space="preserve">the in-class process itself</w:t>
      </w:r>
      <w:r>
        <w:t xml:space="preserve">).</w:t>
      </w:r>
    </w:p>
    <w:bookmarkEnd w:id="120"/>
    <w:bookmarkStart w:id="121" w:name="X9e88bc9afb85515c78f73e19925cf26d7921c2c"/>
    <w:p>
      <w:pPr>
        <w:pStyle w:val="Heading3"/>
      </w:pPr>
      <w:r>
        <w:t xml:space="preserve">Worked example: let’s trace the seven steps in a real student scenario (hypothetical)</w:t>
      </w:r>
    </w:p>
    <w:p>
      <w:pPr>
        <w:pStyle w:val="FirstParagraph"/>
      </w:pPr>
      <w:r>
        <w:t xml:space="preserve">Let’s summarise, with a short record table, how a student applied these seven steps to their own small</w:t>
      </w:r>
      <w:r>
        <w:t xml:space="preserve"> </w:t>
      </w:r>
      <w:r>
        <w:t xml:space="preserve">“PIN</w:t>
      </w:r>
      <w:r>
        <w:t xml:space="preserve"> </w:t>
      </w:r>
      <w:r>
        <w:t xml:space="preserve">verification”</w:t>
      </w:r>
      <w:r>
        <w:t xml:space="preserve"> </w:t>
      </w:r>
      <w:r>
        <w:t xml:space="preserve">function (the numbers are hypothetical, meant only to show the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of the process):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the student did</w:t>
            </w:r>
          </w:p>
        </w:tc>
        <w:tc>
          <w:tcPr/>
          <w:p>
            <w:pPr>
              <w:pStyle w:val="Compact"/>
            </w:pPr>
            <w:r>
              <w:t xml:space="preserve">Evidence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pin_dogrula.c</w:t>
            </w:r>
            <w:r>
              <w:t xml:space="preserve"> </w:t>
            </w:r>
            <w:r>
              <w:t xml:space="preserve">was written, 4 unit tests added</w:t>
            </w:r>
          </w:p>
        </w:tc>
        <w:tc>
          <w:tcPr/>
          <w:p>
            <w:pPr>
              <w:pStyle w:val="Compact"/>
            </w:pPr>
            <w:r>
              <w:t xml:space="preserve">Test file +</w:t>
            </w:r>
            <w:r>
              <w:t xml:space="preserve"> </w:t>
            </w:r>
            <w:r>
              <w:t xml:space="preserve">“4/4 passed”</w:t>
            </w:r>
            <w:r>
              <w:t xml:space="preserve"> </w:t>
            </w: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Obfuscate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EncodeLiterals → Flatten → AddOpaque</w:t>
            </w:r>
            <w:r>
              <w:t xml:space="preserve"> </w:t>
            </w:r>
            <w:r>
              <w:t xml:space="preserve">pipeline was run</w:t>
            </w:r>
          </w:p>
        </w:tc>
        <w:tc>
          <w:tcPr/>
          <w:p>
            <w:pPr>
              <w:pStyle w:val="Compact"/>
            </w:pPr>
            <w:r>
              <w:t xml:space="preserve">The command line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Verify behaviour</w:t>
            </w:r>
          </w:p>
        </w:tc>
        <w:tc>
          <w:tcPr/>
          <w:p>
            <w:pPr>
              <w:pStyle w:val="Compact"/>
            </w:pPr>
            <w:r>
              <w:t xml:space="preserve">The same 4 tests were run against the obfuscated version</w:t>
            </w:r>
          </w:p>
        </w:tc>
        <w:tc>
          <w:tcPr/>
          <w:p>
            <w:pPr>
              <w:pStyle w:val="Compact"/>
            </w:pPr>
            <w:r>
              <w:t xml:space="preserve">“4/4 passed”</w:t>
            </w:r>
            <w:r>
              <w:t xml:space="preserve"> </w:t>
            </w:r>
            <w:r>
              <w:t xml:space="preserve">output (unchanged)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Compare</w:t>
            </w:r>
          </w:p>
        </w:tc>
        <w:tc>
          <w:tcPr/>
          <w:p>
            <w:pPr>
              <w:pStyle w:val="Compact"/>
            </w:pPr>
            <w:r>
              <w:t xml:space="preserve">Clean/obfuscated</w:t>
            </w:r>
            <w:r>
              <w:t xml:space="preserve"> </w:t>
            </w:r>
            <w:r>
              <w:rPr>
                <w:rStyle w:val="VerbatimChar"/>
              </w:rPr>
              <w:t xml:space="preserve">pin_dogrula</w:t>
            </w:r>
            <w:r>
              <w:t xml:space="preserve"> </w:t>
            </w:r>
            <w:r>
              <w:t xml:space="preserve">compared with</w:t>
            </w:r>
            <w:r>
              <w:t xml:space="preserve"> </w:t>
            </w:r>
            <w:r>
              <w:rPr>
                <w:rStyle w:val="VerbatimChar"/>
              </w:rPr>
              <w:t xml:space="preserve">objdump</w:t>
            </w:r>
          </w:p>
        </w:tc>
        <w:tc>
          <w:tcPr/>
          <w:p>
            <w:pPr>
              <w:pStyle w:val="Compact"/>
            </w:pPr>
            <w:r>
              <w:t xml:space="preserve">3 branches → 6 branches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Measure</w:t>
            </w:r>
          </w:p>
        </w:tc>
        <w:tc>
          <w:tcPr/>
          <w:p>
            <w:pPr>
              <w:pStyle w:val="Compact"/>
            </w:pPr>
            <w:r>
              <w:t xml:space="preserve">Instruction count and (approximate) time measured</w:t>
            </w:r>
          </w:p>
        </w:tc>
        <w:tc>
          <w:tcPr/>
          <w:p>
            <w:pPr>
              <w:pStyle w:val="Compact"/>
            </w:pPr>
            <w:r>
              <w:t xml:space="preserve">Instructions: 18 → 34 (88.9% increase)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Diversify</w:t>
            </w:r>
          </w:p>
        </w:tc>
        <w:tc>
          <w:tcPr/>
          <w:p>
            <w:pPr>
              <w:pStyle w:val="Compact"/>
            </w:pPr>
            <w:r>
              <w:t xml:space="preserve">Two binaries produced with two seeds, compared with</w:t>
            </w:r>
            <w:r>
              <w:t xml:space="preserve"> </w:t>
            </w:r>
            <w:r>
              <w:rPr>
                <w:rStyle w:val="VerbatimChar"/>
              </w:rPr>
              <w:t xml:space="preserve">cmp</w:t>
            </w:r>
          </w:p>
        </w:tc>
        <w:tc>
          <w:tcPr/>
          <w:p>
            <w:pPr>
              <w:pStyle w:val="Compact"/>
            </w:pPr>
            <w:r>
              <w:t xml:space="preserve">“different”</w:t>
            </w:r>
            <w:r>
              <w:t xml:space="preserve"> </w:t>
            </w: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Report</w:t>
            </w:r>
          </w:p>
        </w:tc>
        <w:tc>
          <w:tcPr/>
          <w:p>
            <w:pPr>
              <w:pStyle w:val="Compact"/>
            </w:pPr>
            <w:r>
              <w:t xml:space="preserve">The six rows above copied into S9/S15</w:t>
            </w:r>
          </w:p>
        </w:tc>
        <w:tc>
          <w:tcPr/>
          <w:p>
            <w:pPr>
              <w:pStyle w:val="Compact"/>
            </w:pPr>
            <w:r>
              <w:t xml:space="preserve">This table itself</w:t>
            </w:r>
          </w:p>
        </w:tc>
      </w:tr>
    </w:tbl>
    <w:p>
      <w:pPr>
        <w:pStyle w:val="BodyText"/>
      </w:pPr>
      <w:r>
        <w:t xml:space="preserve">This table format is a template you can</w:t>
      </w:r>
      <w:r>
        <w:t xml:space="preserve"> </w:t>
      </w:r>
      <w:r>
        <w:rPr>
          <w:b/>
          <w:bCs/>
        </w:rPr>
        <w:t xml:space="preserve">copy directly</w:t>
      </w:r>
      <w:r>
        <w:t xml:space="preserve"> </w:t>
      </w:r>
      <w:r>
        <w:t xml:space="preserve">into your term project’s S9/S15 section; you just need</w:t>
      </w:r>
      <w:r>
        <w:t xml:space="preserve"> </w:t>
      </w:r>
      <w:r>
        <w:t xml:space="preserve">to replace the numbers with your own measurements.</w:t>
      </w:r>
    </w:p>
    <w:bookmarkEnd w:id="121"/>
    <w:bookmarkStart w:id="122" w:name="Xedd2aab411ab041a71dd0d64687a27f1d4f1608"/>
    <w:p>
      <w:pPr>
        <w:pStyle w:val="Heading3"/>
      </w:pPr>
      <w:r>
        <w:t xml:space="preserve">Worked example: how skipping one step breaks the chain (hypothetical)</w:t>
      </w:r>
    </w:p>
    <w:p>
      <w:pPr>
        <w:pStyle w:val="FirstParagraph"/>
      </w:pPr>
      <w:r>
        <w:t xml:space="preserve">Let’s make the seven-step flow’s warning that</w:t>
      </w:r>
      <w:r>
        <w:t xml:space="preserve"> </w:t>
      </w:r>
      <w:r>
        <w:t xml:space="preserve">“skipping a step makes the rest of the chain meaningless”</w:t>
      </w:r>
      <w:r>
        <w:t xml:space="preserve"> </w:t>
      </w:r>
      <w:r>
        <w:t xml:space="preserve">concrete</w:t>
      </w:r>
      <w:r>
        <w:t xml:space="preserve"> </w:t>
      </w:r>
      <w:r>
        <w:t xml:space="preserve">with a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skipped</w:t>
            </w:r>
          </w:p>
        </w:tc>
        <w:tc>
          <w:tcPr/>
          <w:p>
            <w:pPr>
              <w:pStyle w:val="Compact"/>
            </w:pPr>
            <w:r>
              <w:t xml:space="preserve">What goes unnoticed?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Setup (no tests)</w:t>
            </w:r>
          </w:p>
        </w:tc>
        <w:tc>
          <w:tcPr/>
          <w:p>
            <w:pPr>
              <w:pStyle w:val="Compact"/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verifiable reference for behaviour at all</w:t>
            </w:r>
          </w:p>
        </w:tc>
        <w:tc>
          <w:tcPr/>
          <w:p>
            <w:pPr>
              <w:pStyle w:val="Compact"/>
            </w:pPr>
            <w:r>
              <w:t xml:space="preserve">Step 3 becomes meaningless:</w:t>
            </w:r>
            <w:r>
              <w:t xml:space="preserve"> </w:t>
            </w:r>
            <w:r>
              <w:t xml:space="preserve">“same”</w:t>
            </w:r>
            <w:r>
              <w:t xml:space="preserve"> </w:t>
            </w:r>
            <w:r>
              <w:t xml:space="preserve">compared to what?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Verify behaviour</w:t>
            </w:r>
          </w:p>
        </w:tc>
        <w:tc>
          <w:tcPr/>
          <w:p>
            <w:pPr>
              <w:pStyle w:val="Compact"/>
            </w:pPr>
            <w:r>
              <w:t xml:space="preserve">A broken obfuscation goes unnoticed</w:t>
            </w:r>
          </w:p>
        </w:tc>
        <w:tc>
          <w:tcPr/>
          <w:p>
            <w:pPr>
              <w:pStyle w:val="Compact"/>
            </w:pPr>
            <w:r>
              <w:t xml:space="preserve">The measurement in step 5 shows a</w:t>
            </w:r>
            <w:r>
              <w:t xml:space="preserve"> </w:t>
            </w:r>
            <w:r>
              <w:rPr>
                <w:b/>
                <w:bCs/>
              </w:rPr>
              <w:t xml:space="preserve">broken</w:t>
            </w:r>
            <w:r>
              <w:t xml:space="preserve"> </w:t>
            </w:r>
            <w:r>
              <w:t xml:space="preserve">program as</w:t>
            </w:r>
            <w:r>
              <w:t xml:space="preserve"> </w:t>
            </w:r>
            <w:r>
              <w:t xml:space="preserve">“successful”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“common mistake”</w:t>
            </w:r>
            <w:r>
              <w:t xml:space="preserve"> </w:t>
            </w:r>
            <w:r>
              <w:t xml:space="preserve">above)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Measure</w:t>
            </w:r>
          </w:p>
        </w:tc>
        <w:tc>
          <w:tcPr/>
          <w:p>
            <w:pPr>
              <w:pStyle w:val="Compact"/>
            </w:pPr>
            <w:r>
              <w:t xml:space="preserve">Cost is unknown</w:t>
            </w:r>
          </w:p>
        </w:tc>
        <w:tc>
          <w:tcPr/>
          <w:p>
            <w:pPr>
              <w:pStyle w:val="Compact"/>
            </w:pPr>
            <w:r>
              <w:t xml:space="preserve">Unmeasured claims like</w:t>
            </w:r>
            <w:r>
              <w:t xml:space="preserve"> </w:t>
            </w:r>
            <w:r>
              <w:t xml:space="preserve">“unbreakable”</w:t>
            </w:r>
            <w:r>
              <w:t xml:space="preserve"> </w:t>
            </w:r>
            <w:r>
              <w:t xml:space="preserve">appear in S9/S15 (</w:t>
            </w:r>
            <w:hyperlink r:id="rId20">
              <w:r>
                <w:rPr>
                  <w:rStyle w:val="Hyperlink"/>
                </w:rPr>
                <w:t xml:space="preserve">week 9</w:t>
              </w:r>
            </w:hyperlink>
            <w:r>
              <w:t xml:space="preserve">, section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Diversify</w:t>
            </w:r>
          </w:p>
        </w:tc>
        <w:tc>
          <w:tcPr/>
          <w:p>
            <w:pPr>
              <w:pStyle w:val="Compact"/>
            </w:pPr>
            <w:r>
              <w:t xml:space="preserve">A single binary is distributed to everyone</w:t>
            </w:r>
          </w:p>
        </w:tc>
        <w:tc>
          <w:tcPr/>
          <w:p>
            <w:pPr>
              <w:pStyle w:val="Compact"/>
            </w:pPr>
            <w:r>
              <w:t xml:space="preserve">The 100% impact scenario from section 6’s</w:t>
            </w:r>
            <w:r>
              <w:t xml:space="preserve"> </w:t>
            </w:r>
            <w:r>
              <w:t xml:space="preserve">“diversification in space”</w:t>
            </w:r>
            <w:r>
              <w:t xml:space="preserve"> </w:t>
            </w:r>
            <w:r>
              <w:t xml:space="preserve">example plays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Report</w:t>
            </w:r>
          </w:p>
        </w:tc>
        <w:tc>
          <w:tcPr/>
          <w:p>
            <w:pPr>
              <w:pStyle w:val="Compact"/>
            </w:pPr>
            <w:r>
              <w:t xml:space="preserve">What was done goes undocumented</w:t>
            </w:r>
          </w:p>
        </w:tc>
        <w:tc>
          <w:tcPr/>
          <w:p>
            <w:pPr>
              <w:pStyle w:val="Compact"/>
            </w:pPr>
            <w:r>
              <w:t xml:space="preserve">An evaluator (</w:t>
            </w:r>
            <w:hyperlink r:id="rId60">
              <w:r>
                <w:rPr>
                  <w:rStyle w:val="Hyperlink"/>
                </w:rPr>
                <w:t xml:space="preserve">week 12</w:t>
              </w:r>
            </w:hyperlink>
            <w:r>
              <w:t xml:space="preserve">) cannot verify anything; the claim stays unsupported</w:t>
            </w:r>
          </w:p>
        </w:tc>
      </w:tr>
    </w:tbl>
    <w:p>
      <w:pPr>
        <w:pStyle w:val="BodyText"/>
      </w:pPr>
      <w:r>
        <w:t xml:space="preserve">This table shows that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of the seven steps is optional: each row points to</w:t>
      </w:r>
      <w:r>
        <w:t xml:space="preserve"> </w:t>
      </w:r>
      <w:r>
        <w:rPr>
          <w:b/>
          <w:bCs/>
        </w:rPr>
        <w:t xml:space="preserve">which later step</w:t>
      </w:r>
      <w:r>
        <w:t xml:space="preserve"> </w:t>
      </w:r>
      <w:r>
        <w:t xml:space="preserve">is made</w:t>
      </w:r>
      <w:r>
        <w:t xml:space="preserve"> </w:t>
      </w:r>
      <w:r>
        <w:t xml:space="preserve">meaningless by skipping the one before it — just like in section 4’s transform pipeline, here too the idea of a</w:t>
      </w:r>
      <w:r>
        <w:t xml:space="preserve"> </w:t>
      </w:r>
      <w:r>
        <w:t xml:space="preserve">“pipeline”</w:t>
      </w:r>
      <w:r>
        <w:t xml:space="preserve"> </w:t>
      </w:r>
      <w:r>
        <w:t xml:space="preserve">is applied to the process itself.</w:t>
      </w:r>
    </w:p>
    <w:bookmarkEnd w:id="122"/>
    <w:bookmarkEnd w:id="123"/>
    <w:bookmarkStart w:id="130" w:name="X77230479ed9e8e429cac76b09d219e296d0e13e"/>
    <w:p>
      <w:pPr>
        <w:pStyle w:val="Heading2"/>
      </w:pPr>
      <w:r>
        <w:t xml:space="preserve">9. Placing obfuscation into the build and deployment pipeline (S15)</w:t>
      </w:r>
    </w:p>
    <w:p>
      <w:pPr>
        <w:pStyle w:val="FirstParagraph"/>
      </w:pPr>
      <w:r>
        <w:t xml:space="preserve">Obfuscation should not be</w:t>
      </w:r>
      <w:r>
        <w:t xml:space="preserve"> </w:t>
      </w:r>
      <w:r>
        <w:t xml:space="preserve">“a job done by hand at the very end,”</w:t>
      </w:r>
      <w:r>
        <w:t xml:space="preserve"> </w:t>
      </w:r>
      <w:r>
        <w:t xml:space="preserve">but a step in the</w:t>
      </w:r>
      <w:r>
        <w:t xml:space="preserve"> </w:t>
      </w:r>
      <w:r>
        <w:rPr>
          <w:b/>
          <w:bCs/>
        </w:rPr>
        <w:t xml:space="preserve">build pipeline</w:t>
      </w:r>
      <w:r>
        <w:t xml:space="preserve">. Your</w:t>
      </w:r>
      <w:r>
        <w:t xml:space="preserve"> </w:t>
      </w:r>
      <w:r>
        <w:t xml:space="preserve">project’s S15 section, after the midterm, documents exactly this:</w:t>
      </w:r>
    </w:p>
    <w:p>
      <w:pPr>
        <w:pStyle w:val="BodyText"/>
      </w:pPr>
      <w:r>
        <w:drawing>
          <wp:inline>
            <wp:extent cx="5759999" cy="2088791"/>
            <wp:effectExtent b="0" l="0" r="0" t="0"/>
            <wp:docPr descr="The S15 build and deployment pipeline" title="" id="125" name="Picture"/>
            <a:graphic>
              <a:graphicData uri="http://schemas.openxmlformats.org/drawingml/2006/picture">
                <pic:pic>
                  <pic:nvPicPr>
                    <pic:cNvPr descr="h14-07-s15-hatti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08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Only sensitive functions</w:t>
      </w:r>
      <w:r>
        <w:t xml:space="preserve"> </w:t>
      </w:r>
      <w:r>
        <w:t xml:space="preserve">are obfuscated (</w:t>
      </w:r>
      <w:r>
        <w:rPr>
          <w:rStyle w:val="VerbatimChar"/>
        </w:rPr>
        <w:t xml:space="preserve">--Functions</w:t>
      </w:r>
      <w:r>
        <w:t xml:space="preserve">); the rationale is written down.</w:t>
      </w:r>
    </w:p>
    <w:p>
      <w:pPr>
        <w:pStyle w:val="Compact"/>
        <w:numPr>
          <w:ilvl w:val="0"/>
          <w:numId w:val="1017"/>
        </w:numPr>
      </w:pPr>
      <w:r>
        <w:t xml:space="preserve">Every release is diversified with a</w:t>
      </w:r>
      <w:r>
        <w:t xml:space="preserve"> </w:t>
      </w:r>
      <w:r>
        <w:rPr>
          <w:b/>
          <w:bCs/>
        </w:rPr>
        <w:t xml:space="preserve">seed</w:t>
      </w:r>
      <w:r>
        <w:t xml:space="preserve">; the seed and the build identity are recorded.</w:t>
      </w:r>
    </w:p>
    <w:p>
      <w:pPr>
        <w:pStyle w:val="Compact"/>
        <w:numPr>
          <w:ilvl w:val="0"/>
          <w:numId w:val="1017"/>
        </w:numPr>
      </w:pPr>
      <w:r>
        <w:t xml:space="preserve">Signing happens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obfuscation; the build identity and hash values (</w:t>
      </w:r>
      <w:hyperlink r:id="rId60">
        <w:r>
          <w:rPr>
            <w:rStyle w:val="Hyperlink"/>
          </w:rPr>
          <w:t xml:space="preserve">week 12</w:t>
        </w:r>
      </w:hyperlink>
      <w:r>
        <w:t xml:space="preserve">’s TOE identity) stay</w:t>
      </w:r>
      <w:r>
        <w:t xml:space="preserve"> </w:t>
      </w:r>
      <w:r>
        <w:t xml:space="preserve">consistent.</w:t>
      </w:r>
    </w:p>
    <w:p>
      <w:pPr>
        <w:pStyle w:val="Compact"/>
        <w:numPr>
          <w:ilvl w:val="0"/>
          <w:numId w:val="1017"/>
        </w:numPr>
      </w:pPr>
      <w:r>
        <w:t xml:space="preserve">The pipeline runs in continuous integration (CI); unit tests + size/speed measurement run automatically on every</w:t>
      </w:r>
      <w:r>
        <w:t xml:space="preserve"> </w:t>
      </w:r>
      <w:r>
        <w:t xml:space="preserve">release.</w:t>
      </w:r>
    </w:p>
    <w:p>
      <w:pPr>
        <w:pStyle w:val="BlockText"/>
      </w:pPr>
      <w:r>
        <w:rPr>
          <w:b/>
          <w:bCs/>
        </w:rPr>
        <w:t xml:space="preserve">Weeks 9, 11, and 14 together</w:t>
      </w:r>
    </w:p>
    <w:p>
      <w:pPr>
        <w:pStyle w:val="BlockText"/>
      </w:pPr>
      <w:r>
        <w:t xml:space="preserve">These three weeks form a whole:</w:t>
      </w:r>
      <w:r>
        <w:t xml:space="preserve"> </w:t>
      </w:r>
      <w:hyperlink r:id="rId20">
        <w:r>
          <w:rPr>
            <w:rStyle w:val="Hyperlink"/>
          </w:rPr>
          <w:t xml:space="preserve">week 9</w:t>
        </w:r>
      </w:hyperlink>
      <w:r>
        <w:t xml:space="preserve"> </w:t>
      </w:r>
      <w:r>
        <w:t xml:space="preserve">gives obfuscation’s</w:t>
      </w:r>
      <w:r>
        <w:t xml:space="preserve"> </w:t>
      </w:r>
      <w:r>
        <w:rPr>
          <w:b/>
          <w:bCs/>
        </w:rPr>
        <w:t xml:space="preserve">rules</w:t>
      </w:r>
      <w:r>
        <w:t xml:space="preserve">,</w:t>
      </w:r>
      <w:r>
        <w:t xml:space="preserve"> </w:t>
      </w:r>
      <w:hyperlink r:id="rId127">
        <w:r>
          <w:rPr>
            <w:rStyle w:val="Hyperlink"/>
          </w:rPr>
          <w:t xml:space="preserve">week 11</w:t>
        </w:r>
      </w:hyperlink>
      <w:r>
        <w:t xml:space="preserve"> </w:t>
      </w:r>
      <w:r>
        <w:t xml:space="preserve">gives the</w:t>
      </w:r>
      <w:r>
        <w:t xml:space="preserve"> </w:t>
      </w:r>
      <w:r>
        <w:rPr>
          <w:b/>
          <w:bCs/>
        </w:rPr>
        <w:t xml:space="preserve">whitebox</w:t>
      </w:r>
      <w:r>
        <w:t xml:space="preserve"> </w:t>
      </w:r>
      <w:r>
        <w:t xml:space="preserve">limit for</w:t>
      </w:r>
      <w:r>
        <w:t xml:space="preserve"> </w:t>
      </w:r>
      <w:r>
        <w:t xml:space="preserve">keys, week 14 gives their</w:t>
      </w:r>
      <w:r>
        <w:t xml:space="preserve"> </w:t>
      </w:r>
      <w:r>
        <w:rPr>
          <w:b/>
          <w:bCs/>
        </w:rPr>
        <w:t xml:space="preserve">automatic and diversified</w:t>
      </w:r>
      <w:r>
        <w:t xml:space="preserve"> </w:t>
      </w:r>
      <w:r>
        <w:t xml:space="preserve">application. Their shared rule is the same: obfuscation</w:t>
      </w:r>
      <w:r>
        <w:t xml:space="preserve"> </w:t>
      </w:r>
      <w:r>
        <w:t xml:space="preserve">does not grant unbreakability, it raises cost; its strength comes from layered defence (RASP, key renewal,</w:t>
      </w:r>
      <w:r>
        <w:t xml:space="preserve"> </w:t>
      </w:r>
      <w:r>
        <w:t xml:space="preserve">server-side checks) and from being measured.</w:t>
      </w:r>
    </w:p>
    <w:bookmarkStart w:id="128" w:name="lets-read-the-s15-pipeline-step-by-step"/>
    <w:p>
      <w:pPr>
        <w:pStyle w:val="Heading3"/>
      </w:pPr>
      <w:r>
        <w:t xml:space="preserve">Let’s read the S15 pipeline step by step</w:t>
      </w:r>
    </w:p>
    <w:p>
      <w:pPr>
        <w:pStyle w:val="FirstParagraph"/>
      </w:pPr>
      <w:r>
        <w:t xml:space="preserve">Let’s unpack the four boxes in the figure (h14-07) (obfuscation, signing, build identity, CI) into a sequential</w:t>
      </w:r>
      <w:r>
        <w:t xml:space="preserve"> </w:t>
      </w:r>
      <w:r>
        <w:t xml:space="preserve">list — each step is 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w:r>
        <w:t xml:space="preserve">to the next, just like in section 4’s transform pipeline: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Build (clean):</w:t>
      </w:r>
      <w:r>
        <w:t xml:space="preserve"> </w:t>
      </w:r>
      <w:r>
        <w:rPr>
          <w:rStyle w:val="VerbatimChar"/>
        </w:rPr>
        <w:t xml:space="preserve">temiz.c</w:t>
      </w:r>
      <w:r>
        <w:t xml:space="preserve"> </w:t>
      </w:r>
      <w:r>
        <w:t xml:space="preserve">(the readable source) is compiled normally; unit tests are run against this build.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Obfuscate:</w:t>
      </w:r>
      <w:r>
        <w:t xml:space="preserve"> </w:t>
      </w:r>
      <w:r>
        <w:t xml:space="preserve">the agreed transform pipeline (section 7) is applied only to the</w:t>
      </w:r>
      <w:r>
        <w:t xml:space="preserve"> </w:t>
      </w:r>
      <w:r>
        <w:rPr>
          <w:b/>
          <w:bCs/>
        </w:rPr>
        <w:t xml:space="preserve">sensitive</w:t>
      </w:r>
      <w:r>
        <w:t xml:space="preserve"> </w:t>
      </w:r>
      <w:r>
        <w:t xml:space="preserve">functions marked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--Functions</w:t>
      </w:r>
      <w:r>
        <w:t xml:space="preserve">;</w:t>
      </w:r>
      <w:r>
        <w:t xml:space="preserve"> </w:t>
      </w:r>
      <w:r>
        <w:rPr>
          <w:b/>
          <w:bCs/>
        </w:rPr>
        <w:t xml:space="preserve">a 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--Seed</w:t>
      </w:r>
      <w:r>
        <w:t xml:space="preserve"> </w:t>
      </w:r>
      <w:r>
        <w:t xml:space="preserve">is generated (section 6’s</w:t>
      </w:r>
      <w:r>
        <w:t xml:space="preserve"> </w:t>
      </w:r>
      <w:r>
        <w:t xml:space="preserve">“always record the seed”</w:t>
      </w:r>
      <w:r>
        <w:t xml:space="preserve"> </w:t>
      </w:r>
      <w:r>
        <w:t xml:space="preserve">rule kicks in here —</w:t>
      </w:r>
      <w:r>
        <w:t xml:space="preserve"> </w:t>
      </w:r>
      <w:r>
        <w:t xml:space="preserve">CI must write the seed it used to a log/artefact).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Rebuild (obfuscated):</w:t>
      </w:r>
      <w:r>
        <w:t xml:space="preserve"> </w:t>
      </w:r>
      <w:r>
        <w:rPr>
          <w:rStyle w:val="VerbatimChar"/>
        </w:rPr>
        <w:t xml:space="preserve">gizli.c</w:t>
      </w:r>
      <w:r>
        <w:t xml:space="preserve"> </w:t>
      </w:r>
      <w:r>
        <w:t xml:space="preserve">is compiled normally;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unit tests are run against this build as</w:t>
      </w:r>
      <w:r>
        <w:t xml:space="preserve"> </w:t>
      </w:r>
      <w:r>
        <w:t xml:space="preserve">well (the CI counterpart of section 2’s STEP 3 — if behaviour hasn’t changed, the tests pass; if it has, CI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fail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Measure:</w:t>
      </w:r>
      <w:r>
        <w:t xml:space="preserve"> </w:t>
      </w:r>
      <w:r>
        <w:t xml:space="preserve">size/instructions/branches (sections 5, 7) are measured automatically and compared against the</w:t>
      </w:r>
      <w:r>
        <w:t xml:space="preserve"> </w:t>
      </w:r>
      <w:r>
        <w:t xml:space="preserve">previous release; a sudden, unexplained deviation (e.g., unexpectedly shrinking) can point to a bug.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Sign:</w:t>
      </w:r>
      <w:r>
        <w:t xml:space="preserve"> </w:t>
      </w:r>
      <w:r>
        <w:t xml:space="preserve">only the binary that</w:t>
      </w:r>
      <w:r>
        <w:t xml:space="preserve"> </w:t>
      </w:r>
      <w:r>
        <w:rPr>
          <w:b/>
          <w:bCs/>
        </w:rPr>
        <w:t xml:space="preserve">passes</w:t>
      </w:r>
      <w:r>
        <w:t xml:space="preserve"> </w:t>
      </w:r>
      <w:r>
        <w:t xml:space="preserve">the test + measurement steps is signed — the CI counterpart of</w:t>
      </w:r>
      <w:r>
        <w:t xml:space="preserve"> </w:t>
      </w:r>
      <w:r>
        <w:t xml:space="preserve">section 4’s</w:t>
      </w:r>
      <w:r>
        <w:t xml:space="preserve"> </w:t>
      </w:r>
      <w:r>
        <w:t xml:space="preserve">“signing comes last”</w:t>
      </w:r>
      <w:r>
        <w:t xml:space="preserve"> </w:t>
      </w:r>
      <w:r>
        <w:t xml:space="preserve">rule.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Record the build identity:</w:t>
      </w:r>
      <w:r>
        <w:t xml:space="preserve"> </w:t>
      </w:r>
      <w:r>
        <w:t xml:space="preserve">the seed used, the transform pipeline, the hash value, and the signature are</w:t>
      </w:r>
      <w:r>
        <w:t xml:space="preserve"> </w:t>
      </w:r>
      <w:r>
        <w:t xml:space="preserve">written together into a record (the S15 document) — this is a direct application of week 12’s</w:t>
      </w:r>
      <w:r>
        <w:t xml:space="preserve"> </w:t>
      </w:r>
      <w:r>
        <w:rPr>
          <w:b/>
          <w:bCs/>
        </w:rPr>
        <w:t xml:space="preserve">TOE identity</w:t>
      </w:r>
      <w:r>
        <w:t xml:space="preserve"> </w:t>
      </w:r>
      <w:r>
        <w:t xml:space="preserve">definition (version + binary + source + hash); the difference is that a</w:t>
      </w:r>
      <w:r>
        <w:t xml:space="preserve"> </w:t>
      </w:r>
      <w:r>
        <w:rPr>
          <w:b/>
          <w:bCs/>
        </w:rPr>
        <w:t xml:space="preserve">fifth</w:t>
      </w:r>
      <w:r>
        <w:t xml:space="preserve"> </w:t>
      </w:r>
      <w:r>
        <w:t xml:space="preserve">field (the seed used) is</w:t>
      </w:r>
      <w:r>
        <w:t xml:space="preserve"> </w:t>
      </w:r>
      <w:r>
        <w:t xml:space="preserve">added to the four components here, because the same source+version label can produce</w:t>
      </w:r>
      <w:r>
        <w:t xml:space="preserve"> </w:t>
      </w:r>
      <w:r>
        <w:rPr>
          <w:b/>
          <w:bCs/>
        </w:rPr>
        <w:t xml:space="preserve">deliberately different</w:t>
      </w:r>
      <w:r>
        <w:t xml:space="preserve"> </w:t>
      </w:r>
      <w:r>
        <w:t xml:space="preserve">binaries with different seeds (recall the</w:t>
      </w:r>
      <w:r>
        <w:t xml:space="preserve"> </w:t>
      </w:r>
      <w:r>
        <w:t xml:space="preserve">“build identity and hash value”</w:t>
      </w:r>
      <w:r>
        <w:t xml:space="preserve"> </w:t>
      </w:r>
      <w:r>
        <w:t xml:space="preserve">definition in section 0).</w:t>
      </w:r>
    </w:p>
    <w:p>
      <w:pPr>
        <w:pStyle w:val="FirstParagraph"/>
      </w:pPr>
      <w:r>
        <w:t xml:space="preserve">Let’s write these six steps as a CI script’s</w:t>
      </w:r>
      <w:r>
        <w:t xml:space="preserve"> </w:t>
      </w:r>
      <w:r>
        <w:rPr>
          <w:b/>
          <w:bCs/>
        </w:rPr>
        <w:t xml:space="preserve">conceptual</w:t>
      </w:r>
      <w:r>
        <w:t xml:space="preserve"> </w:t>
      </w:r>
      <w:r>
        <w:t xml:space="preserve">skeleton (not the syntax of a specific CI product, but</w:t>
      </w:r>
      <w:r>
        <w:t xml:space="preserve"> </w:t>
      </w:r>
      <w:r>
        <w:t xml:space="preserve">pseudocode showing the order of the steps):</w:t>
      </w:r>
    </w:p>
    <w:p>
      <w:pPr>
        <w:pStyle w:val="BodyText"/>
      </w:pPr>
      <w:r>
        <w:rPr>
          <w:b/>
          <w:bCs/>
        </w:rPr>
        <w:t xml:space="preserve">Conceptual CI skeleton (not the syntax of any specific tool)</w:t>
      </w:r>
    </w:p>
    <w:p>
      <w:pPr>
        <w:pStyle w:val="SourceCode"/>
      </w:pPr>
      <w:r>
        <w:rPr>
          <w:rStyle w:val="VerbatimChar"/>
        </w:rPr>
        <w:t xml:space="preserve">stage derle_temiz:</w:t>
      </w:r>
      <w:r>
        <w:br/>
      </w:r>
      <w:r>
        <w:rPr>
          <w:rStyle w:val="VerbatimChar"/>
        </w:rPr>
        <w:t xml:space="preserve">    cc -O2 -o out/temiz temiz.c</w:t>
      </w:r>
      <w:r>
        <w:br/>
      </w:r>
      <w:r>
        <w:rPr>
          <w:rStyle w:val="VerbatimChar"/>
        </w:rPr>
        <w:t xml:space="preserve">    run_unit_tests out/temiz</w:t>
      </w:r>
      <w:r>
        <w:br/>
      </w:r>
      <w:r>
        <w:br/>
      </w:r>
      <w:r>
        <w:rPr>
          <w:rStyle w:val="VerbatimChar"/>
        </w:rPr>
        <w:t xml:space="preserve">stage gizle:</w:t>
      </w:r>
      <w:r>
        <w:br/>
      </w:r>
      <w:r>
        <w:rPr>
          <w:rStyle w:val="VerbatimChar"/>
        </w:rPr>
        <w:t xml:space="preserve">    seed = new_random_seed()</w:t>
      </w:r>
      <w:r>
        <w:br/>
      </w:r>
      <w:r>
        <w:rPr>
          <w:rStyle w:val="VerbatimChar"/>
        </w:rPr>
        <w:t xml:space="preserve">    tigress --Seed=$seed --Transform=... --Functions=... --out=gizli.c temiz.c</w:t>
      </w:r>
      <w:r>
        <w:br/>
      </w:r>
      <w:r>
        <w:rPr>
          <w:rStyle w:val="VerbatimChar"/>
        </w:rPr>
        <w:t xml:space="preserve">    save seed -&gt; log/release-$RELEASE.txt</w:t>
      </w:r>
      <w:r>
        <w:br/>
      </w:r>
      <w:r>
        <w:br/>
      </w:r>
      <w:r>
        <w:rPr>
          <w:rStyle w:val="VerbatimChar"/>
        </w:rPr>
        <w:t xml:space="preserve">stage derle_gizli:</w:t>
      </w:r>
      <w:r>
        <w:br/>
      </w:r>
      <w:r>
        <w:rPr>
          <w:rStyle w:val="VerbatimChar"/>
        </w:rPr>
        <w:t xml:space="preserve">    cc -O2 -o out/gizli gizli.c</w:t>
      </w:r>
      <w:r>
        <w:br/>
      </w:r>
      <w:r>
        <w:rPr>
          <w:rStyle w:val="VerbatimChar"/>
        </w:rPr>
        <w:t xml:space="preserve">    run_unit_tests out/gizli   # CI STOPS if it fails</w:t>
      </w:r>
      <w:r>
        <w:br/>
      </w:r>
      <w:r>
        <w:br/>
      </w:r>
      <w:r>
        <w:rPr>
          <w:rStyle w:val="VerbatimChar"/>
        </w:rPr>
        <w:t xml:space="preserve">stage olc:</w:t>
      </w:r>
      <w:r>
        <w:br/>
      </w:r>
      <w:r>
        <w:rPr>
          <w:rStyle w:val="VerbatimChar"/>
        </w:rPr>
        <w:t xml:space="preserve">    objdump -d out/gizli | olc_komut_dal erisim_ver &gt;&gt; log/release-$RELEASE.txt</w:t>
      </w:r>
      <w:r>
        <w:br/>
      </w:r>
      <w:r>
        <w:br/>
      </w:r>
      <w:r>
        <w:rPr>
          <w:rStyle w:val="VerbatimChar"/>
        </w:rPr>
        <w:t xml:space="preserve">stage imzala:</w:t>
      </w:r>
      <w:r>
        <w:br/>
      </w:r>
      <w:r>
        <w:rPr>
          <w:rStyle w:val="VerbatimChar"/>
        </w:rPr>
        <w:t xml:space="preserve">    sign out/gizli -&gt; out/gizli.signed</w:t>
      </w:r>
      <w:r>
        <w:br/>
      </w:r>
      <w:r>
        <w:br/>
      </w:r>
      <w:r>
        <w:rPr>
          <w:rStyle w:val="VerbatimChar"/>
        </w:rPr>
        <w:t xml:space="preserve">stage kaydet_surum:</w:t>
      </w:r>
      <w:r>
        <w:br/>
      </w:r>
      <w:r>
        <w:rPr>
          <w:rStyle w:val="VerbatimChar"/>
        </w:rPr>
        <w:t xml:space="preserve">    digest = sha256(out/gizli.signed)</w:t>
      </w:r>
      <w:r>
        <w:br/>
      </w:r>
      <w:r>
        <w:rPr>
          <w:rStyle w:val="VerbatimChar"/>
        </w:rPr>
        <w:t xml:space="preserve">    save RELEASE, seed, digest, transform_pipeline -&gt; TOE-record-$RELEASE.txt</w:t>
      </w:r>
    </w:p>
    <w:p>
      <w:pPr>
        <w:pStyle w:val="FirstParagraph"/>
      </w:pPr>
      <w:r>
        <w:t xml:space="preserve">Every line of this skeleton corresponds to a section from this week:</w:t>
      </w:r>
      <w:r>
        <w:t xml:space="preserve"> </w:t>
      </w:r>
      <w:r>
        <w:rPr>
          <w:rStyle w:val="VerbatimChar"/>
        </w:rPr>
        <w:t xml:space="preserve">derle_temiz</w:t>
      </w:r>
      <w:r>
        <w:t xml:space="preserve"> </w:t>
      </w:r>
      <w:r>
        <w:t xml:space="preserve">→ section 2, STEP 1;</w:t>
      </w:r>
      <w:r>
        <w:t xml:space="preserve"> </w:t>
      </w:r>
      <w:r>
        <w:rPr>
          <w:rStyle w:val="VerbatimChar"/>
        </w:rPr>
        <w:t xml:space="preserve">gizle</w:t>
      </w:r>
      <w:r>
        <w:t xml:space="preserve"> </w:t>
      </w:r>
      <w:r>
        <w:t xml:space="preserve">→</w:t>
      </w:r>
      <w:r>
        <w:t xml:space="preserve"> </w:t>
      </w:r>
      <w:r>
        <w:t xml:space="preserve">section 4 (pipeline) + section 6 (seed); the test step of</w:t>
      </w:r>
      <w:r>
        <w:t xml:space="preserve"> </w:t>
      </w:r>
      <w:r>
        <w:rPr>
          <w:rStyle w:val="VerbatimChar"/>
        </w:rPr>
        <w:t xml:space="preserve">derle_gizli</w:t>
      </w:r>
      <w:r>
        <w:t xml:space="preserve"> </w:t>
      </w:r>
      <w:r>
        <w:t xml:space="preserve">→ section 2, STEP 3;</w:t>
      </w:r>
      <w:r>
        <w:t xml:space="preserve"> </w:t>
      </w:r>
      <w:r>
        <w:rPr>
          <w:rStyle w:val="VerbatimChar"/>
        </w:rPr>
        <w:t xml:space="preserve">olc</w:t>
      </w:r>
      <w:r>
        <w:t xml:space="preserve"> </w:t>
      </w:r>
      <w:r>
        <w:t xml:space="preserve">→ sections 0/5/7;</w:t>
      </w:r>
      <w:r>
        <w:t xml:space="preserve"> </w:t>
      </w:r>
      <w:r>
        <w:rPr>
          <w:rStyle w:val="VerbatimChar"/>
        </w:rPr>
        <w:t xml:space="preserve">imzala</w:t>
      </w:r>
      <w:r>
        <w:t xml:space="preserve"> </w:t>
      </w:r>
      <w:r>
        <w:t xml:space="preserve">→ this section’s</w:t>
      </w:r>
      <w:r>
        <w:t xml:space="preserve"> </w:t>
      </w:r>
      <w:r>
        <w:t xml:space="preserve">“signing last”</w:t>
      </w:r>
      <w:r>
        <w:t xml:space="preserve"> </w:t>
      </w:r>
      <w:r>
        <w:t xml:space="preserve">rule;</w:t>
      </w:r>
      <w:r>
        <w:t xml:space="preserve"> </w:t>
      </w:r>
      <w:r>
        <w:rPr>
          <w:rStyle w:val="VerbatimChar"/>
        </w:rPr>
        <w:t xml:space="preserve">kaydet_surum</w:t>
      </w:r>
      <w:r>
        <w:t xml:space="preserve"> </w:t>
      </w:r>
      <w:r>
        <w:t xml:space="preserve">→ week 12’s TOE identity.</w:t>
      </w:r>
    </w:p>
    <w:p>
      <w:pPr>
        <w:pStyle w:val="BlockText"/>
      </w:pPr>
      <w:r>
        <w:rPr>
          <w:b/>
          <w:bCs/>
        </w:rPr>
        <w:t xml:space="preserve">Common mistake: keeping the seed only on the developer’s own machine, outside CI</w:t>
      </w:r>
    </w:p>
    <w:p>
      <w:pPr>
        <w:pStyle w:val="BlockText"/>
      </w:pPr>
      <w:r>
        <w:t xml:space="preserve">If a developer runs obfuscation by hand on their own computer and, out of habit, uses a fixed value like</w:t>
      </w:r>
      <w:r>
        <w:t xml:space="preserve"> </w:t>
      </w:r>
      <w:r>
        <w:rPr>
          <w:rStyle w:val="VerbatimChar"/>
        </w:rPr>
        <w:t xml:space="preserve">--Seed=42</w:t>
      </w:r>
      <w:r>
        <w:t xml:space="preserve"> </w:t>
      </w:r>
      <w:r>
        <w:t xml:space="preserve">every time, two things break: (1) this is no longer</w:t>
      </w:r>
      <w:r>
        <w:t xml:space="preserve"> </w:t>
      </w:r>
      <w:r>
        <w:rPr>
          <w:b/>
          <w:bCs/>
        </w:rPr>
        <w:t xml:space="preserve">diversification</w:t>
      </w:r>
      <w:r>
        <w:t xml:space="preserve"> </w:t>
      </w:r>
      <w:r>
        <w:t xml:space="preserve">(the same problem as</w:t>
      </w:r>
      <w:r>
        <w:t xml:space="preserve"> </w:t>
      </w:r>
      <w:r>
        <w:t xml:space="preserve">section 6’s</w:t>
      </w:r>
      <w:r>
        <w:t xml:space="preserve"> </w:t>
      </w:r>
      <w:r>
        <w:t xml:space="preserve">“common mistake”</w:t>
      </w:r>
      <w:r>
        <w:t xml:space="preserve"> </w:t>
      </w:r>
      <w:r>
        <w:t xml:space="preserve">box — a fixed value produces a single, predictable variant), (2) the official</w:t>
      </w:r>
      <w:r>
        <w:t xml:space="preserve"> </w:t>
      </w:r>
      <w:r>
        <w:t xml:space="preserve">release CI produces and the release the developer produces on their desktop can be</w:t>
      </w:r>
      <w:r>
        <w:t xml:space="preserve"> </w:t>
      </w:r>
      <w:r>
        <w:rPr>
          <w:b/>
          <w:bCs/>
        </w:rPr>
        <w:t xml:space="preserve">different binaries</w:t>
      </w:r>
      <w:r>
        <w:t xml:space="preserve">;</w:t>
      </w:r>
      <w:r>
        <w:t xml:space="preserve"> </w:t>
      </w:r>
      <w:r>
        <w:t xml:space="preserve">which one was tested becomes unclear.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the seed is generated</w:t>
      </w:r>
      <w:r>
        <w:t xml:space="preserve"> </w:t>
      </w:r>
      <w:r>
        <w:rPr>
          <w:b/>
          <w:bCs/>
        </w:rPr>
        <w:t xml:space="preserve">only inside CI</w:t>
      </w:r>
      <w:r>
        <w:t xml:space="preserve">, new on every run, and</w:t>
      </w:r>
      <w:r>
        <w:t xml:space="preserve"> </w:t>
      </w:r>
      <w:r>
        <w:rPr>
          <w:b/>
          <w:bCs/>
        </w:rPr>
        <w:t xml:space="preserve">recorded in CI’s own log</w:t>
      </w:r>
      <w:r>
        <w:t xml:space="preserve">; no obfuscated binary is ever distributed by hand from a developer’s personal</w:t>
      </w:r>
      <w:r>
        <w:t xml:space="preserve"> </w:t>
      </w:r>
      <w:r>
        <w:t xml:space="preserve">machine.</w:t>
      </w:r>
    </w:p>
    <w:bookmarkEnd w:id="128"/>
    <w:bookmarkStart w:id="129" w:name="Xf61659060c035827b66d63bc43ecc054767d575"/>
    <w:p>
      <w:pPr>
        <w:pStyle w:val="Heading3"/>
      </w:pPr>
      <w:r>
        <w:t xml:space="preserve">Worked example: a TOE record across three releases</w:t>
      </w:r>
    </w:p>
    <w:p>
      <w:pPr>
        <w:pStyle w:val="FirstParagraph"/>
      </w:pPr>
      <w:r>
        <w:t xml:space="preserve">Let’s make the</w:t>
      </w:r>
      <w:r>
        <w:t xml:space="preserve"> </w:t>
      </w:r>
      <w:r>
        <w:t xml:space="preserve">“build identity + seed”</w:t>
      </w:r>
      <w:r>
        <w:t xml:space="preserve"> </w:t>
      </w:r>
      <w:r>
        <w:t xml:space="preserve">idea from section 0 and this section concrete with a filled-in record table</w:t>
      </w:r>
      <w:r>
        <w:t xml:space="preserve"> </w:t>
      </w:r>
      <w:r>
        <w:t xml:space="preserve">for three consecutive releases (hypothetical):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Transform pipeline</w:t>
            </w:r>
          </w:p>
        </w:tc>
        <w:tc>
          <w:tcPr/>
          <w:p>
            <w:pPr>
              <w:pStyle w:val="Compact"/>
            </w:pPr>
            <w:r>
              <w:t xml:space="preserve">Hash (SHA-256, truncated)</w:t>
            </w:r>
          </w:p>
        </w:tc>
        <w:tc>
          <w:tcPr/>
          <w:p>
            <w:pPr>
              <w:pStyle w:val="Compact"/>
            </w:pPr>
            <w:r>
              <w:t xml:space="preserve">Signature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EncodeLiterals→EncodeArithmetic→Flatten→AddOpaque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a1b2c3...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4832</w:t>
            </w:r>
          </w:p>
        </w:tc>
        <w:tc>
          <w:tcPr/>
          <w:p>
            <w:pPr>
              <w:pStyle w:val="Compact"/>
            </w:pPr>
            <w:r>
              <w:t xml:space="preserve">Same pipeline, new 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f9e8d7...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9214</w:t>
            </w:r>
          </w:p>
        </w:tc>
        <w:tc>
          <w:tcPr/>
          <w:p>
            <w:pPr>
              <w:pStyle w:val="Compact"/>
            </w:pPr>
            <w:r>
              <w:t xml:space="preserve">Same pipeline +</w:t>
            </w:r>
            <w:r>
              <w:t xml:space="preserve"> </w:t>
            </w:r>
            <w:r>
              <w:rPr>
                <w:rStyle w:val="VerbatimChar"/>
              </w:rPr>
              <w:t xml:space="preserve">RandomFuns</w:t>
            </w:r>
            <w:r>
              <w:t xml:space="preserve"> </w:t>
            </w:r>
            <w:r>
              <w:t xml:space="preserve">added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4c5b6a...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</w:tbl>
    <w:p>
      <w:pPr>
        <w:pStyle w:val="BodyText"/>
      </w:pPr>
      <w:r>
        <w:t xml:space="preserve">This table is the</w:t>
      </w:r>
      <w:r>
        <w:t xml:space="preserve"> </w:t>
      </w:r>
      <w:r>
        <w:rPr>
          <w:b/>
          <w:bCs/>
        </w:rPr>
        <w:t xml:space="preserve">S15-document counterpart</w:t>
      </w:r>
      <w:r>
        <w:t xml:space="preserve"> </w:t>
      </w:r>
      <w:r>
        <w:t xml:space="preserve">of section 6’s</w:t>
      </w:r>
      <w:r>
        <w:t xml:space="preserve"> </w:t>
      </w:r>
      <w:r>
        <w:t xml:space="preserve">“diversification in time”</w:t>
      </w:r>
      <w:r>
        <w:t xml:space="preserve"> </w:t>
      </w:r>
      <w:r>
        <w:t xml:space="preserve">example: each row proves</w:t>
      </w:r>
      <w:r>
        <w:t xml:space="preserve"> </w:t>
      </w:r>
      <w:r>
        <w:rPr>
          <w:b/>
          <w:bCs/>
        </w:rPr>
        <w:t xml:space="preserve">exactly which binary</w:t>
      </w:r>
      <w:r>
        <w:t xml:space="preserve"> </w:t>
      </w:r>
      <w:r>
        <w:t xml:space="preserve">that release is (via seed + pipeline + hash), and that binary is</w:t>
      </w:r>
      <w:r>
        <w:t xml:space="preserve"> </w:t>
      </w:r>
      <w:r>
        <w:rPr>
          <w:b/>
          <w:bCs/>
        </w:rPr>
        <w:t xml:space="preserve">signed and tested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“pipeline change”</w:t>
      </w:r>
      <w:r>
        <w:t xml:space="preserve"> </w:t>
      </w:r>
      <w:r>
        <w:t xml:space="preserve">in v1.2 (</w:t>
      </w:r>
      <w:r>
        <w:rPr>
          <w:rStyle w:val="VerbatimChar"/>
        </w:rPr>
        <w:t xml:space="preserve">RandomFuns</w:t>
      </w:r>
      <w:r>
        <w:t xml:space="preserve"> </w:t>
      </w:r>
      <w:r>
        <w:t xml:space="preserve">added) is also recorded — this is the information week 12’s</w:t>
      </w:r>
      <w:r>
        <w:t xml:space="preserve"> </w:t>
      </w:r>
      <w:r>
        <w:t xml:space="preserve">“delta</w:t>
      </w:r>
      <w:r>
        <w:t xml:space="preserve"> </w:t>
      </w:r>
      <w:r>
        <w:t xml:space="preserve">evaluation”</w:t>
      </w:r>
      <w:r>
        <w:t xml:space="preserve"> </w:t>
      </w:r>
      <w:r>
        <w:t xml:space="preserve">(re-evaluating only the changed part) needs: an evaluator can read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from this table what</w:t>
      </w:r>
      <w:r>
        <w:t xml:space="preserve"> </w:t>
      </w:r>
      <w:r>
        <w:t xml:space="preserve">changed from v1.1 to v1.2, without having to compare the source code line by line.</w:t>
      </w:r>
    </w:p>
    <w:bookmarkEnd w:id="129"/>
    <w:bookmarkEnd w:id="130"/>
    <w:bookmarkStart w:id="134" w:name="X2d76f1de5c070c4d3ad2fea6c5a4d7700ce6ff0"/>
    <w:p>
      <w:pPr>
        <w:pStyle w:val="Heading2"/>
      </w:pPr>
      <w:r>
        <w:t xml:space="preserve">10. Term project: this week (S9 advanced + S15 pipeline)</w:t>
      </w:r>
    </w:p>
    <w:p>
      <w:pPr>
        <w:pStyle w:val="Compact"/>
        <w:numPr>
          <w:ilvl w:val="0"/>
          <w:numId w:val="1019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a transform pipeline</w:t>
      </w:r>
      <w:r>
        <w:t xml:space="preserve"> </w:t>
      </w:r>
      <w:r>
        <w:t xml:space="preserve">and write it into S9: which functions, which transforms, in what order,</w:t>
      </w:r>
      <w:r>
        <w:t xml:space="preserve"> </w:t>
      </w:r>
      <w:r>
        <w:rPr>
          <w:b/>
          <w:bCs/>
        </w:rPr>
        <w:t xml:space="preserve">why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Measurement table:</w:t>
      </w:r>
      <w:r>
        <w:t xml:space="preserve"> </w:t>
      </w:r>
      <w:r>
        <w:t xml:space="preserve">size, time, and (if available) block count — before/after.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Diversification:</w:t>
      </w:r>
      <w:r>
        <w:t xml:space="preserve"> </w:t>
      </w:r>
      <w:r>
        <w:t xml:space="preserve">production with two seeds and the difference metric; if you won’t apply it, the rationale.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S15 pipeline:</w:t>
      </w:r>
      <w:r>
        <w:t xml:space="preserve"> </w:t>
      </w:r>
      <w:r>
        <w:t xml:space="preserve">document the obfuscation + signing + build identity steps with a diagram.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Evidence of behaviour:</w:t>
      </w:r>
      <w:r>
        <w:t xml:space="preserve"> </w:t>
      </w:r>
      <w:r>
        <w:t xml:space="preserve">show that the obfuscated version passes the unit tests (the link to S16).</w:t>
      </w:r>
    </w:p>
    <w:p>
      <w:pPr>
        <w:pStyle w:val="BlockText"/>
      </w:pPr>
      <w:r>
        <w:rPr>
          <w:b/>
          <w:bCs/>
        </w:rPr>
        <w:t xml:space="preserve">Checklist: what should this week’s submission include?</w:t>
      </w:r>
    </w:p>
    <w:p>
      <w:pPr>
        <w:pStyle w:val="Compact"/>
        <w:numPr>
          <w:ilvl w:val="0"/>
          <w:numId w:val="1020"/>
        </w:numPr>
      </w:pPr>
      <w:r>
        <w:t xml:space="preserve">Is</w:t>
      </w:r>
      <w:r>
        <w:t xml:space="preserve"> </w:t>
      </w:r>
      <w:r>
        <w:rPr>
          <w:b/>
          <w:bCs/>
        </w:rPr>
        <w:t xml:space="preserve">every step</w:t>
      </w:r>
      <w:r>
        <w:t xml:space="preserve"> </w:t>
      </w:r>
      <w:r>
        <w:t xml:space="preserve">of the chosen transform pipeline written down, along with</w:t>
      </w:r>
      <w:r>
        <w:t xml:space="preserve"> </w:t>
      </w:r>
      <w:r>
        <w:rPr>
          <w:b/>
          <w:bCs/>
        </w:rPr>
        <w:t xml:space="preserve">why it’s in that order</w:t>
      </w:r>
      <w:r>
        <w:t xml:space="preserve">?</w:t>
      </w:r>
      <w:r>
        <w:t xml:space="preserve"> </w:t>
      </w:r>
      <w:r>
        <w:t xml:space="preserve">(section 4)</w:t>
      </w:r>
    </w:p>
    <w:p>
      <w:pPr>
        <w:pStyle w:val="Compact"/>
        <w:numPr>
          <w:ilvl w:val="0"/>
          <w:numId w:val="1021"/>
        </w:numPr>
      </w:pPr>
      <w:r>
        <w:t xml:space="preserve">Is</w:t>
      </w:r>
      <w:r>
        <w:t xml:space="preserve"> </w:t>
      </w:r>
      <w:r>
        <w:rPr>
          <w:b/>
          <w:bCs/>
        </w:rPr>
        <w:t xml:space="preserve">behaviour verification</w:t>
      </w:r>
      <w:r>
        <w:t xml:space="preserve"> </w:t>
      </w:r>
      <w:r>
        <w:t xml:space="preserve">(unit test result) documented after every step? (section 2, STEP 3)</w:t>
      </w:r>
    </w:p>
    <w:p>
      <w:pPr>
        <w:pStyle w:val="Compact"/>
        <w:numPr>
          <w:ilvl w:val="0"/>
          <w:numId w:val="1022"/>
        </w:numPr>
      </w:pPr>
      <w:r>
        <w:t xml:space="preserve">Does the measurement table contain</w:t>
      </w:r>
      <w:r>
        <w:t xml:space="preserve"> </w:t>
      </w:r>
      <w:r>
        <w:rPr>
          <w:b/>
          <w:bCs/>
        </w:rPr>
        <w:t xml:space="preserve">at least</w:t>
      </w:r>
      <w:r>
        <w:t xml:space="preserve"> </w:t>
      </w:r>
      <w:r>
        <w:t xml:space="preserve">the instruction/branch count; were size and time also</w:t>
      </w:r>
      <w:r>
        <w:t xml:space="preserve"> </w:t>
      </w:r>
      <w:r>
        <w:t xml:space="preserve">added if possible? (section 7)</w:t>
      </w:r>
    </w:p>
    <w:p>
      <w:pPr>
        <w:pStyle w:val="Compact"/>
        <w:numPr>
          <w:ilvl w:val="0"/>
          <w:numId w:val="1023"/>
        </w:numPr>
      </w:pPr>
      <w:r>
        <w:t xml:space="preserve">If diversification was applied, is there</w:t>
      </w:r>
      <w:r>
        <w:t xml:space="preserve"> </w:t>
      </w:r>
      <w:r>
        <w:rPr>
          <w:b/>
          <w:bCs/>
        </w:rPr>
        <w:t xml:space="preserve">proof that the binaries produced with the two seeds are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cmp</w:t>
      </w:r>
      <w:r>
        <w:t xml:space="preserve"> </w:t>
      </w:r>
      <w:r>
        <w:t xml:space="preserve">output)? If it wasn’t applied, was the</w:t>
      </w:r>
      <w:r>
        <w:t xml:space="preserve"> </w:t>
      </w:r>
      <w:r>
        <w:rPr>
          <w:b/>
          <w:bCs/>
        </w:rPr>
        <w:t xml:space="preserve">rationale</w:t>
      </w:r>
      <w:r>
        <w:t xml:space="preserve"> </w:t>
      </w:r>
      <w:r>
        <w:t xml:space="preserve">written down? (section 6)</w:t>
      </w:r>
    </w:p>
    <w:p>
      <w:pPr>
        <w:pStyle w:val="Compact"/>
        <w:numPr>
          <w:ilvl w:val="0"/>
          <w:numId w:val="1024"/>
        </w:numPr>
      </w:pPr>
      <w:r>
        <w:t xml:space="preserve">In the S15 diagram, is 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the obfuscation, signing, and build-identity steps correct?</w:t>
      </w:r>
      <w:r>
        <w:t xml:space="preserve"> </w:t>
      </w:r>
      <w:r>
        <w:t xml:space="preserve">(section 9)</w:t>
      </w:r>
    </w:p>
    <w:p>
      <w:pPr>
        <w:pStyle w:val="Compact"/>
        <w:numPr>
          <w:ilvl w:val="0"/>
          <w:numId w:val="1025"/>
        </w:numPr>
      </w:pPr>
      <w:r>
        <w:t xml:space="preserve">Was a phrase like</w:t>
      </w:r>
      <w:r>
        <w:t xml:space="preserve"> </w:t>
      </w:r>
      <w:r>
        <w:t xml:space="preserve">“unbreakable”</w:t>
      </w:r>
      <w:r>
        <w:t xml:space="preserve"> </w:t>
      </w:r>
      <w:r>
        <w:rPr>
          <w:b/>
          <w:bCs/>
        </w:rPr>
        <w:t xml:space="preserve">avoided</w:t>
      </w:r>
      <w:r>
        <w:t xml:space="preserve">; are all claims written as measurable statements? (</w:t>
      </w:r>
      <w:hyperlink r:id="rId20">
        <w:r>
          <w:rPr>
            <w:rStyle w:val="Hyperlink"/>
          </w:rPr>
          <w:t xml:space="preserve">week 9</w:t>
        </w:r>
      </w:hyperlink>
      <w:r>
        <w:t xml:space="preserve">,</w:t>
      </w:r>
      <w:r>
        <w:t xml:space="preserve"> </w:t>
      </w:r>
      <w:r>
        <w:t xml:space="preserve">section 1)</w:t>
      </w:r>
    </w:p>
    <w:bookmarkStart w:id="131" w:name="Xd4ef00e1e6230f5afa298a9e5bb7eeb1d584816"/>
    <w:p>
      <w:pPr>
        <w:pStyle w:val="Heading3"/>
      </w:pPr>
      <w:r>
        <w:t xml:space="preserve">A filled-in example: the</w:t>
      </w:r>
      <w:r>
        <w:t xml:space="preserve"> </w:t>
      </w:r>
      <w:r>
        <w:t xml:space="preserve">“RULE”</w:t>
      </w:r>
      <w:r>
        <w:t xml:space="preserve"> </w:t>
      </w:r>
      <w:r>
        <w:t xml:space="preserve">template for S9/S15</w:t>
      </w:r>
    </w:p>
    <w:p>
      <w:pPr>
        <w:pStyle w:val="FirstParagraph"/>
      </w:pPr>
      <w:r>
        <w:t xml:space="preserve">Week 9’s section 4 taught writing every protection decision with the template</w:t>
      </w:r>
      <w:r>
        <w:t xml:space="preserve"> </w:t>
      </w:r>
      <w:r>
        <w:t xml:space="preserve">“What it protects / How / Cost /</w:t>
      </w:r>
      <w:r>
        <w:t xml:space="preserve"> </w:t>
      </w:r>
      <w:r>
        <w:t xml:space="preserve">Limit.”</w:t>
      </w:r>
      <w:r>
        <w:t xml:space="preserve"> </w:t>
      </w:r>
      <w:r>
        <w:t xml:space="preserve">Let’s fill in the same template for this week’s Tigress pipeline:</w:t>
      </w:r>
    </w:p>
    <w:p>
      <w:pPr>
        <w:pStyle w:val="BodyText"/>
      </w:pPr>
      <w:r>
        <w:rPr>
          <w:b/>
          <w:bCs/>
        </w:rPr>
        <w:t xml:space="preserve">RULE K-04+K-01+K-07-Tigress-applied: automatic transform pipeline applied to the erisim_ver function</w:t>
      </w:r>
    </w:p>
    <w:p>
      <w:pPr>
        <w:pStyle w:val="SourceCode"/>
      </w:pPr>
      <w:r>
        <w:rPr>
          <w:rStyle w:val="VerbatimChar"/>
        </w:rPr>
        <w:t xml:space="preserve">What does it protect? : The logic of the synthetic access check (which token counts as valid);</w:t>
      </w:r>
      <w:r>
        <w:br/>
      </w:r>
      <w:r>
        <w:rPr>
          <w:rStyle w:val="VerbatimChar"/>
        </w:rPr>
        <w:t xml:space="preserve">                         delays it against reverse engineering.</w:t>
      </w:r>
      <w:r>
        <w:br/>
      </w:r>
      <w:r>
        <w:rPr>
          <w:rStyle w:val="VerbatimChar"/>
        </w:rPr>
        <w:t xml:space="preserve">How?                   : Tigress --Transform=EncodeLiterals,EncodeArithmetic,Flatten,InitOpaque,AddOpaque</w:t>
      </w:r>
      <w:r>
        <w:br/>
      </w:r>
      <w:r>
        <w:rPr>
          <w:rStyle w:val="VerbatimChar"/>
        </w:rPr>
        <w:t xml:space="preserve">                         (the full command in section 2, STEP 2); a new --Seed is generated every release (section 6).</w:t>
      </w:r>
      <w:r>
        <w:br/>
      </w:r>
      <w:r>
        <w:rPr>
          <w:rStyle w:val="VerbatimChar"/>
        </w:rPr>
        <w:t xml:space="preserve">Cost                   : ~%359,1 instruction increase, ~%166,7 complexity (potency) increase (section 7,</w:t>
      </w:r>
      <w:r>
        <w:br/>
      </w:r>
      <w:r>
        <w:rPr>
          <w:rStyle w:val="VerbatimChar"/>
        </w:rPr>
        <w:t xml:space="preserve">                         hypothetical demo numbers; real numbers are measured with `tigress-hatti.sh`).</w:t>
      </w:r>
      <w:r>
        <w:br/>
      </w:r>
      <w:r>
        <w:rPr>
          <w:rStyle w:val="VerbatimChar"/>
        </w:rPr>
        <w:t xml:space="preserve">Limit                  : Resilience and stealth were not measured in this demo (section 7); a whitebox-level</w:t>
      </w:r>
      <w:r>
        <w:br/>
      </w:r>
      <w:r>
        <w:rPr>
          <w:rStyle w:val="VerbatimChar"/>
        </w:rPr>
        <w:t xml:space="preserve">                         protection is not claimed without Virtualize on its own (compare with week 11).</w:t>
      </w:r>
    </w:p>
    <w:p>
      <w:pPr>
        <w:pStyle w:val="FirstParagraph"/>
      </w:pPr>
      <w:r>
        <w:t xml:space="preserve">Repeat this filled-in example in your own project, with</w:t>
      </w:r>
      <w:r>
        <w:t xml:space="preserve"> </w:t>
      </w:r>
      <w:r>
        <w:rPr>
          <w:b/>
          <w:bCs/>
        </w:rPr>
        <w:t xml:space="preserve">your own function and your own measured numbers</w:t>
      </w:r>
      <w:r>
        <w:t xml:space="preserve">; none</w:t>
      </w:r>
      <w:r>
        <w:t xml:space="preserve"> </w:t>
      </w:r>
      <w:r>
        <w:t xml:space="preserve">of the template’s four lines should be left blank.</w:t>
      </w:r>
    </w:p>
    <w:bookmarkEnd w:id="131"/>
    <w:bookmarkStart w:id="132" w:name="X2ffb276bc5c8c98655fc8936070692903e9a686"/>
    <w:p>
      <w:pPr>
        <w:pStyle w:val="Heading3"/>
      </w:pPr>
      <w:r>
        <w:t xml:space="preserve">An example filled-in mini-report (a starting template for S9/S15)</w:t>
      </w:r>
    </w:p>
    <w:p>
      <w:pPr>
        <w:pStyle w:val="FirstParagraph"/>
      </w:pPr>
      <w:r>
        <w:t xml:space="preserve">Let’s combine all of this week’s pieces (transform pipeline, measurement, diversification, S15 pipeline) into one</w:t>
      </w:r>
      <w:r>
        <w:t xml:space="preserve"> </w:t>
      </w:r>
      <w:r>
        <w:t xml:space="preserve">example report. The text below is a starting point you can carry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into your S9/S15 section by</w:t>
      </w:r>
      <w:r>
        <w:t xml:space="preserve"> </w:t>
      </w:r>
      <w:r>
        <w:t xml:space="preserve">replacing the numbers with your own measurements (all numbers are consistent with this week’s hypothetical</w:t>
      </w:r>
      <w:r>
        <w:t xml:space="preserve"> </w:t>
      </w:r>
      <w:r>
        <w:t xml:space="preserve">examples):</w:t>
      </w:r>
    </w:p>
    <w:p>
      <w:pPr>
        <w:pStyle w:val="BodyText"/>
      </w:pPr>
      <w:r>
        <w:rPr>
          <w:b/>
          <w:bCs/>
        </w:rPr>
        <w:t xml:space="preserve">Example S9/S15 entry (with hypothetical numbers; replace with your own measurements)</w:t>
      </w:r>
    </w:p>
    <w:p>
      <w:pPr>
        <w:pStyle w:val="SourceCode"/>
      </w:pPr>
      <w:r>
        <w:rPr>
          <w:rStyle w:val="VerbatimChar"/>
        </w:rPr>
        <w:t xml:space="preserve">Function          : erisim_ver</w:t>
      </w:r>
      <w:r>
        <w:br/>
      </w:r>
      <w:r>
        <w:rPr>
          <w:rStyle w:val="VerbatimChar"/>
        </w:rPr>
        <w:t xml:space="preserve">Why sensitive?    : Synthetic token check (the decision flow in section 1: sensitive + medium value)</w:t>
      </w:r>
      <w:r>
        <w:br/>
      </w:r>
      <w:r>
        <w:rPr>
          <w:rStyle w:val="VerbatimChar"/>
        </w:rPr>
        <w:t xml:space="preserve">Transform pipeline: EncodeLiterals -&gt; EncodeArithmetic -&gt; Flatten -&gt; InitOpaque(main) -&gt; AddOpaque</w:t>
      </w:r>
      <w:r>
        <w:br/>
      </w:r>
      <w:r>
        <w:rPr>
          <w:rStyle w:val="VerbatimChar"/>
        </w:rPr>
        <w:t xml:space="preserve">Seed (release 1.0): 1001</w:t>
      </w:r>
      <w:r>
        <w:br/>
      </w:r>
      <w:r>
        <w:rPr>
          <w:rStyle w:val="VerbatimChar"/>
        </w:rPr>
        <w:t xml:space="preserve">Behaviour proof   : The clean and obfuscated versions gave the same output for the CEN429-OK / yanlis inputs (ADIM 3: ayni cikti)</w:t>
      </w:r>
      <w:r>
        <w:br/>
      </w:r>
      <w:r>
        <w:rPr>
          <w:rStyle w:val="VerbatimChar"/>
        </w:rPr>
        <w:t xml:space="preserve">Cost              : Instructions 22-&gt;101 (%359,1), branches 2-&gt;7, complexity (potency) 3-&gt;8 (%166,7)</w:t>
      </w:r>
      <w:r>
        <w:br/>
      </w:r>
      <w:r>
        <w:rPr>
          <w:rStyle w:val="VerbatimChar"/>
        </w:rPr>
        <w:t xml:space="preserve">Diversification   : Binaries produced with Seed=1001 and Seed=2002 showed a %60 byte difference (cmp: different)</w:t>
      </w:r>
      <w:r>
        <w:br/>
      </w:r>
      <w:r>
        <w:rPr>
          <w:rStyle w:val="VerbatimChar"/>
        </w:rPr>
        <w:t xml:space="preserve">Resilience        : Not measured this round; will be tested with KLEE in the next iteration (section 7)</w:t>
      </w:r>
      <w:r>
        <w:br/>
      </w:r>
      <w:r>
        <w:rPr>
          <w:rStyle w:val="VerbatimChar"/>
        </w:rPr>
        <w:t xml:space="preserve">Stealth           : Not measured this round; a branch-density map will be produced (section 7)</w:t>
      </w:r>
      <w:r>
        <w:br/>
      </w:r>
      <w:r>
        <w:rPr>
          <w:rStyle w:val="VerbatimChar"/>
        </w:rPr>
        <w:t xml:space="preserve">S15 status        : In CI, the obfuscate-&gt;test-&gt;measure-&gt;sign-&gt;record steps are defined; release record TOE-record-1.0.txt</w:t>
      </w:r>
      <w:r>
        <w:br/>
      </w:r>
      <w:r>
        <w:rPr>
          <w:rStyle w:val="VerbatimChar"/>
        </w:rPr>
        <w:t xml:space="preserve">Limit             : No whitebox-level protection is claimed on its own (compare with week 11)</w:t>
      </w:r>
    </w:p>
    <w:p>
      <w:pPr>
        <w:pStyle w:val="FirstParagraph"/>
      </w:pPr>
      <w:r>
        <w:t xml:space="preserve">Every line of this template corresponds to a section from this week (read it together with the</w:t>
      </w:r>
      <w:r>
        <w:t xml:space="preserve"> </w:t>
      </w:r>
      <w:r>
        <w:t xml:space="preserve">“A filled-in</w:t>
      </w:r>
      <w:r>
        <w:t xml:space="preserve"> </w:t>
      </w:r>
      <w:r>
        <w:t xml:space="preserve">example: the RULE template”</w:t>
      </w:r>
      <w:r>
        <w:t xml:space="preserve"> </w:t>
      </w:r>
      <w:r>
        <w:t xml:space="preserve">section above):</w:t>
      </w:r>
      <w:r>
        <w:t xml:space="preserve"> </w:t>
      </w:r>
      <w:r>
        <w:rPr>
          <w:b/>
          <w:bCs/>
        </w:rPr>
        <w:t xml:space="preserve">Function/Why sensitive</w:t>
      </w:r>
      <w:r>
        <w:t xml:space="preserve"> </w:t>
      </w:r>
      <w:r>
        <w:t xml:space="preserve">→ section 1;</w:t>
      </w:r>
      <w:r>
        <w:t xml:space="preserve"> </w:t>
      </w:r>
      <w:r>
        <w:rPr>
          <w:b/>
          <w:bCs/>
        </w:rPr>
        <w:t xml:space="preserve">Transform pipeline/Seed</w:t>
      </w:r>
      <w:r>
        <w:t xml:space="preserve"> </w:t>
      </w:r>
      <w:r>
        <w:t xml:space="preserve">→</w:t>
      </w:r>
      <w:r>
        <w:t xml:space="preserve"> </w:t>
      </w:r>
      <w:r>
        <w:t xml:space="preserve">sections 4, 6, 9;</w:t>
      </w:r>
      <w:r>
        <w:t xml:space="preserve"> </w:t>
      </w:r>
      <w:r>
        <w:rPr>
          <w:b/>
          <w:bCs/>
        </w:rPr>
        <w:t xml:space="preserve">Evidence of behaviour</w:t>
      </w:r>
      <w:r>
        <w:t xml:space="preserve"> </w:t>
      </w:r>
      <w:r>
        <w:t xml:space="preserve">→ section 2, STEP 3;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→ sections 5, 7;</w:t>
      </w:r>
      <w:r>
        <w:t xml:space="preserve"> </w:t>
      </w:r>
      <w:r>
        <w:rPr>
          <w:b/>
          <w:bCs/>
        </w:rPr>
        <w:t xml:space="preserve">Diversification</w:t>
      </w:r>
      <w:r>
        <w:t xml:space="preserve"> </w:t>
      </w:r>
      <w:r>
        <w:t xml:space="preserve">→</w:t>
      </w:r>
      <w:r>
        <w:t xml:space="preserve"> </w:t>
      </w:r>
      <w:r>
        <w:t xml:space="preserve">section 6;</w:t>
      </w:r>
      <w:r>
        <w:t xml:space="preserve"> </w:t>
      </w:r>
      <w:r>
        <w:rPr>
          <w:b/>
          <w:bCs/>
        </w:rPr>
        <w:t xml:space="preserve">Resilience/Stealth</w:t>
      </w:r>
      <w:r>
        <w:t xml:space="preserve"> </w:t>
      </w:r>
      <w:r>
        <w:t xml:space="preserve">→ section 7;</w:t>
      </w:r>
      <w:r>
        <w:t xml:space="preserve"> </w:t>
      </w:r>
      <w:r>
        <w:rPr>
          <w:b/>
          <w:bCs/>
        </w:rPr>
        <w:t xml:space="preserve">S15 status</w:t>
      </w:r>
      <w:r>
        <w:t xml:space="preserve"> </w:t>
      </w:r>
      <w:r>
        <w:t xml:space="preserve">→ section 9;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→ sections 1, 9, 11.</w:t>
      </w:r>
    </w:p>
    <w:p>
      <w:pPr>
        <w:pStyle w:val="BlockText"/>
      </w:pPr>
      <w:r>
        <w:rPr>
          <w:b/>
          <w:bCs/>
        </w:rPr>
        <w:t xml:space="preserve">Common mistake: writing an unmeasured value like</w:t>
      </w:r>
      <w:r>
        <w:rPr>
          <w:b/>
          <w:bCs/>
        </w:rPr>
        <w:t xml:space="preserve"> </w:t>
      </w:r>
      <w:r>
        <w:rPr>
          <w:b/>
          <w:bCs/>
        </w:rPr>
        <w:t xml:space="preserve">‘Resilience: high’</w:t>
      </w:r>
    </w:p>
    <w:p>
      <w:pPr>
        <w:pStyle w:val="BlockText"/>
      </w:pPr>
      <w:r>
        <w:t xml:space="preserve">Notice that the</w:t>
      </w:r>
      <w:r>
        <w:t xml:space="preserve"> </w:t>
      </w:r>
      <w:r>
        <w:t xml:space="preserve">“Resilience”</w:t>
      </w:r>
      <w:r>
        <w:t xml:space="preserve"> </w:t>
      </w:r>
      <w:r>
        <w:t xml:space="preserve">and</w:t>
      </w:r>
      <w:r>
        <w:t xml:space="preserve"> </w:t>
      </w:r>
      <w:r>
        <w:t xml:space="preserve">“Stealth”</w:t>
      </w:r>
      <w:r>
        <w:t xml:space="preserve"> </w:t>
      </w:r>
      <w:r>
        <w:t xml:space="preserve">lines in the example above say</w:t>
      </w:r>
      <w:r>
        <w:t xml:space="preserve"> </w:t>
      </w:r>
      <w:r>
        <w:rPr>
          <w:b/>
          <w:bCs/>
        </w:rPr>
        <w:t xml:space="preserve">‘not measured’</w:t>
      </w:r>
      <w:r>
        <w:t xml:space="preserve"> </w:t>
      </w:r>
      <w:r>
        <w:t xml:space="preserve">— this is a</w:t>
      </w:r>
      <w:r>
        <w:t xml:space="preserve"> </w:t>
      </w:r>
      <w:r>
        <w:t xml:space="preserve">deliberate choice. A student might be tempted to write a subjective value like</w:t>
      </w:r>
      <w:r>
        <w:t xml:space="preserve"> </w:t>
      </w:r>
      <w:r>
        <w:t xml:space="preserve">“high”</w:t>
      </w:r>
      <w:r>
        <w:t xml:space="preserve"> </w:t>
      </w:r>
      <w:r>
        <w:t xml:space="preserve">or</w:t>
      </w:r>
      <w:r>
        <w:t xml:space="preserve"> </w:t>
      </w:r>
      <w:r>
        <w:t xml:space="preserve">“strong”</w:t>
      </w:r>
      <w:r>
        <w:t xml:space="preserve"> </w:t>
      </w:r>
      <w:r>
        <w:t xml:space="preserve">into these</w:t>
      </w:r>
      <w:r>
        <w:t xml:space="preserve"> </w:t>
      </w:r>
      <w:r>
        <w:t xml:space="preserve">lines; this</w:t>
      </w:r>
      <w:r>
        <w:t xml:space="preserve"> </w:t>
      </w:r>
      <w:r>
        <w:rPr>
          <w:b/>
          <w:bCs/>
        </w:rPr>
        <w:t xml:space="preserve">violates</w:t>
      </w:r>
      <w:r>
        <w:t xml:space="preserve"> </w:t>
      </w:r>
      <w:r>
        <w:t xml:space="preserve">section 7’s</w:t>
      </w:r>
      <w:r>
        <w:t xml:space="preserve"> </w:t>
      </w:r>
      <w:r>
        <w:t xml:space="preserve">“report all four together”</w:t>
      </w:r>
      <w:r>
        <w:t xml:space="preserve"> </w:t>
      </w:r>
      <w:r>
        <w:t xml:space="preserve">rule.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leaving an unmeasured metric</w:t>
      </w:r>
      <w:r>
        <w:t xml:space="preserve"> </w:t>
      </w:r>
      <w:r>
        <w:t xml:space="preserve">blank, or writing</w:t>
      </w:r>
      <w:r>
        <w:t xml:space="preserve"> </w:t>
      </w:r>
      <w:r>
        <w:t xml:space="preserve">“not measured, can be measured with such-and-such a method,”</w:t>
      </w:r>
      <w:r>
        <w:t xml:space="preserve"> </w:t>
      </w:r>
      <w:r>
        <w:t xml:space="preserve">is always more correct than</w:t>
      </w:r>
      <w:r>
        <w:t xml:space="preserve"> </w:t>
      </w:r>
      <w:r>
        <w:t xml:space="preserve">writing a made-up value — both academically and in front of an evaluator.</w:t>
      </w:r>
    </w:p>
    <w:bookmarkEnd w:id="132"/>
    <w:bookmarkStart w:id="133" w:name="X98004a08b4746f20f70854f451fae91497a0591"/>
    <w:p>
      <w:pPr>
        <w:pStyle w:val="Heading3"/>
      </w:pPr>
      <w:r>
        <w:t xml:space="preserve">The week’s big picture: how do the sections connect?</w:t>
      </w:r>
    </w:p>
    <w:p>
      <w:pPr>
        <w:pStyle w:val="FirstParagraph"/>
      </w:pPr>
      <w:r>
        <w:t xml:space="preserve">After seeing so many new terms and examples, it can become hard to see them all as</w:t>
      </w:r>
      <w:r>
        <w:t xml:space="preserve"> </w:t>
      </w:r>
      <w:r>
        <w:rPr>
          <w:b/>
          <w:bCs/>
        </w:rPr>
        <w:t xml:space="preserve">a single chain</w:t>
      </w:r>
      <w:r>
        <w:t xml:space="preserve">. The table</w:t>
      </w:r>
      <w:r>
        <w:t xml:space="preserve"> </w:t>
      </w:r>
      <w:r>
        <w:t xml:space="preserve">below summarises this week’s eleven sections in order; each row explains</w:t>
      </w:r>
      <w:r>
        <w:t xml:space="preserve"> </w:t>
      </w:r>
      <w:r>
        <w:rPr>
          <w:b/>
          <w:bCs/>
        </w:rPr>
        <w:t xml:space="preserve">what it adds</w:t>
      </w:r>
      <w:r>
        <w:t xml:space="preserve"> </w:t>
      </w:r>
      <w:r>
        <w:t xml:space="preserve">to the one before 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it adds to the previous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Terms (source-to-source, transform, seed,</w:t>
            </w:r>
            <w:r>
              <w:t xml:space="preserve"> </w:t>
            </w:r>
            <w:r>
              <w:rPr>
                <w:rStyle w:val="VerbatimChar"/>
              </w:rPr>
              <w:t xml:space="preserve">objdump</w:t>
            </w:r>
            <w:r>
              <w:t xml:space="preserve">, CI, TOE)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Answers</w:t>
            </w:r>
            <w:r>
              <w:t xml:space="preserve"> </w:t>
            </w:r>
            <w:r>
              <w:t xml:space="preserve">“why a tool, not by hand”</w:t>
            </w:r>
            <w:r>
              <w:t xml:space="preserve"> </w:t>
            </w:r>
            <w:r>
              <w:t xml:space="preserve">with those 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real command line of the tool (Tigress), step by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Ties every flag on the command line to week 9’s K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Combines several flags into a</w:t>
            </w:r>
            <w:r>
              <w:t xml:space="preserve"> </w:t>
            </w:r>
            <w:r>
              <w:rPr>
                <w:b/>
                <w:bCs/>
              </w:rPr>
              <w:t xml:space="preserve">pipeline</w:t>
            </w:r>
            <w:r>
              <w:t xml:space="preserve"> </w:t>
            </w:r>
            <w:r>
              <w:t xml:space="preserve">(an ordered sequence of transforms)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Traces the pipeline end to end on a single function, with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Runs the same pipeline with different seeds and</w:t>
            </w:r>
            <w:r>
              <w:t xml:space="preserve"> </w:t>
            </w:r>
            <w:r>
              <w:rPr>
                <w:b/>
                <w:bCs/>
              </w:rPr>
              <w:t xml:space="preserve">diversifies</w:t>
            </w:r>
            <w:r>
              <w:t xml:space="preserve"> </w:t>
            </w: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Spreads sections 5 and 6’s numbers across four metrics (potency/resilience/stealth/cost) and</w:t>
            </w:r>
            <w:r>
              <w:t xml:space="preserve"> </w:t>
            </w:r>
            <w:r>
              <w:rPr>
                <w:b/>
                <w:bCs/>
              </w:rPr>
              <w:t xml:space="preserve">measures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Orders sections 2–7 into an in-class</w:t>
            </w:r>
            <w:r>
              <w:t xml:space="preserve"> </w:t>
            </w:r>
            <w:r>
              <w:rPr>
                <w:b/>
                <w:bCs/>
              </w:rPr>
              <w:t xml:space="preserve">seven-step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Moves section 8’s process into a</w:t>
            </w:r>
            <w:r>
              <w:t xml:space="preserve"> </w:t>
            </w:r>
            <w:r>
              <w:rPr>
                <w:b/>
                <w:bCs/>
              </w:rPr>
              <w:t xml:space="preserve">CI pipeline</w:t>
            </w:r>
            <w:r>
              <w:t xml:space="preserve"> </w:t>
            </w:r>
            <w:r>
              <w:t xml:space="preserve">(automation)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Turns everything into a</w:t>
            </w:r>
            <w:r>
              <w:t xml:space="preserve"> </w:t>
            </w:r>
            <w:r>
              <w:rPr>
                <w:b/>
                <w:bCs/>
              </w:rPr>
              <w:t xml:space="preserve">term-project submission</w:t>
            </w:r>
            <w:r>
              <w:t xml:space="preserve"> </w:t>
            </w:r>
            <w:r>
              <w:t xml:space="preserve">(S9/S15)</w:t>
            </w:r>
          </w:p>
        </w:tc>
      </w:tr>
    </w:tbl>
    <w:p>
      <w:pPr>
        <w:pStyle w:val="BodyText"/>
      </w:pPr>
      <w:r>
        <w:t xml:space="preserve">This table gives a quick answer to</w:t>
      </w:r>
      <w:r>
        <w:t xml:space="preserve"> </w:t>
      </w:r>
      <w:r>
        <w:t xml:space="preserve">“which section did I forget?”</w:t>
      </w:r>
      <w:r>
        <w:t xml:space="preserve"> </w:t>
      </w:r>
      <w:r>
        <w:t xml:space="preserve">when preparing for an exam or a project: if you</w:t>
      </w:r>
      <w:r>
        <w:t xml:space="preserve"> </w:t>
      </w:r>
      <w:r>
        <w:t xml:space="preserve">can’t explain what a section</w:t>
      </w:r>
      <w:r>
        <w:t xml:space="preserve"> </w:t>
      </w:r>
      <w:r>
        <w:rPr>
          <w:b/>
          <w:bCs/>
        </w:rPr>
        <w:t xml:space="preserve">adds</w:t>
      </w:r>
      <w:r>
        <w:t xml:space="preserve"> </w:t>
      </w:r>
      <w:r>
        <w:t xml:space="preserve">to the one before it, reread that section; if one link in the chain is</w:t>
      </w:r>
      <w:r>
        <w:t xml:space="preserve"> </w:t>
      </w:r>
      <w:r>
        <w:t xml:space="preserve">missing, the rest loses its meaning too — just like in section 4’s transform pipeline.</w:t>
      </w:r>
    </w:p>
    <w:bookmarkEnd w:id="133"/>
    <w:bookmarkEnd w:id="134"/>
    <w:bookmarkStart w:id="135" w:name="self-check"/>
    <w:p>
      <w:pPr>
        <w:pStyle w:val="Heading2"/>
      </w:pPr>
      <w:r>
        <w:t xml:space="preserve">11. Self-check</w:t>
      </w:r>
    </w:p>
    <w:p>
      <w:pPr>
        <w:pStyle w:val="BlockText"/>
      </w:pPr>
      <w:r>
        <w:rPr>
          <w:b/>
          <w:bCs/>
        </w:rPr>
        <w:t xml:space="preserve">1. What is source-to-source obfuscation? What are its three advantages over manual obfuscation?</w:t>
      </w:r>
    </w:p>
    <w:p>
      <w:pPr>
        <w:pStyle w:val="BlockText"/>
      </w:pPr>
      <w:r>
        <w:t xml:space="preserve">A transform is applied to the source code, producing</w:t>
      </w:r>
      <w:r>
        <w:t xml:space="preserve"> </w:t>
      </w:r>
      <w:r>
        <w:rPr>
          <w:b/>
          <w:bCs/>
        </w:rPr>
        <w:t xml:space="preserve">new source code (C again)</w:t>
      </w:r>
      <w:r>
        <w:t xml:space="preserve">, which is then compiled</w:t>
      </w:r>
      <w:r>
        <w:t xml:space="preserve"> </w:t>
      </w:r>
      <w:r>
        <w:t xml:space="preserve">normally. Its advantages:</w:t>
      </w:r>
      <w:r>
        <w:t xml:space="preserve"> </w:t>
      </w:r>
      <w:r>
        <w:rPr>
          <w:b/>
          <w:bCs/>
        </w:rPr>
        <w:t xml:space="preserve">repeatable/automatic</w:t>
      </w:r>
      <w:r>
        <w:t xml:space="preserve"> </w:t>
      </w:r>
      <w:r>
        <w:t xml:space="preserve">(on every build),</w:t>
      </w:r>
      <w:r>
        <w:t xml:space="preserve"> </w:t>
      </w:r>
      <w:r>
        <w:rPr>
          <w:b/>
          <w:bCs/>
        </w:rPr>
        <w:t xml:space="preserve">consistent and scalable</w:t>
      </w:r>
      <w:r>
        <w:t xml:space="preserve"> </w:t>
      </w:r>
      <w:r>
        <w:t xml:space="preserve">(across many</w:t>
      </w:r>
      <w:r>
        <w:t xml:space="preserve"> </w:t>
      </w:r>
      <w:r>
        <w:t xml:space="preserve">functions),</w:t>
      </w:r>
      <w:r>
        <w:t xml:space="preserve"> </w:t>
      </w:r>
      <w:r>
        <w:rPr>
          <w:b/>
          <w:bCs/>
        </w:rPr>
        <w:t xml:space="preserve">the original source stays clean</w:t>
      </w:r>
      <w:r>
        <w:t xml:space="preserve"> </w:t>
      </w:r>
      <w:r>
        <w:t xml:space="preserve">(easy to maintain) — plus diversification via seed.</w:t>
      </w:r>
    </w:p>
    <w:p>
      <w:pPr>
        <w:pStyle w:val="BlockText"/>
      </w:pPr>
      <w:r>
        <w:rPr>
          <w:b/>
          <w:bCs/>
        </w:rPr>
        <w:t xml:space="preserve">2. What is Tigress’s place in this course; under what license, and why isn’t its binary distributed in the course?</w:t>
      </w:r>
    </w:p>
    <w:p>
      <w:pPr>
        <w:pStyle w:val="BlockText"/>
      </w:pPr>
      <w:r>
        <w:t xml:space="preserve">Tigress is a source-to-source C obfuscator; even though it’s academic/free, it is distributed under its own</w:t>
      </w:r>
      <w:r>
        <w:t xml:space="preserve"> </w:t>
      </w:r>
      <w:r>
        <w:t xml:space="preserve">license/usage terms, so</w:t>
      </w:r>
      <w:r>
        <w:t xml:space="preserve"> </w:t>
      </w:r>
      <w:r>
        <w:rPr>
          <w:b/>
          <w:bCs/>
        </w:rPr>
        <w:t xml:space="preserve">everyone downloads it themselves</w:t>
      </w:r>
      <w:r>
        <w:t xml:space="preserve">; the binary isn’t shared in the course. The demos</w:t>
      </w:r>
      <w:r>
        <w:t xml:space="preserve"> </w:t>
      </w:r>
      <w:r>
        <w:t xml:space="preserve">are written so that they still work with a clean derivative/fallback if Tigress is absent.</w:t>
      </w:r>
    </w:p>
    <w:p>
      <w:pPr>
        <w:pStyle w:val="BlockText"/>
      </w:pPr>
      <w:r>
        <w:rPr>
          <w:b/>
          <w:bCs/>
        </w:rPr>
        <w:t xml:space="preserve">3. Map the following transforms onto week 9’s rules: Flatten, EncodeArithmetic, EncodeLiterals, Virtualise, AddOpaque.</w:t>
      </w:r>
    </w:p>
    <w:p>
      <w:pPr>
        <w:pStyle w:val="BlockText"/>
      </w:pPr>
      <w:r>
        <w:rPr>
          <w:b/>
          <w:bCs/>
        </w:rPr>
        <w:t xml:space="preserve">Flatten</w:t>
      </w:r>
      <w:r>
        <w:t xml:space="preserve"> </w:t>
      </w:r>
      <w:r>
        <w:t xml:space="preserve">= control-flow flattening;</w:t>
      </w:r>
      <w:r>
        <w:t xml:space="preserve"> </w:t>
      </w:r>
      <w:r>
        <w:rPr>
          <w:b/>
          <w:bCs/>
        </w:rPr>
        <w:t xml:space="preserve">EncodeArithmetic</w:t>
      </w:r>
      <w:r>
        <w:t xml:space="preserve"> </w:t>
      </w:r>
      <w:r>
        <w:t xml:space="preserve">= arithmetic obfuscation;</w:t>
      </w:r>
      <w:r>
        <w:t xml:space="preserve"> </w:t>
      </w:r>
      <w:r>
        <w:rPr>
          <w:b/>
          <w:bCs/>
        </w:rPr>
        <w:t xml:space="preserve">EncodeLiterals</w:t>
      </w:r>
      <w:r>
        <w:t xml:space="preserve"> </w:t>
      </w:r>
      <w:r>
        <w:t xml:space="preserve">=</w:t>
      </w:r>
      <w:r>
        <w:t xml:space="preserve"> </w:t>
      </w:r>
      <w:r>
        <w:t xml:space="preserve">constant/string obfuscation;</w:t>
      </w:r>
      <w:r>
        <w:t xml:space="preserve"> </w:t>
      </w:r>
      <w:r>
        <w:rPr>
          <w:b/>
          <w:bCs/>
        </w:rPr>
        <w:t xml:space="preserve">Virtualise</w:t>
      </w:r>
      <w:r>
        <w:t xml:space="preserve"> </w:t>
      </w:r>
      <w:r>
        <w:t xml:space="preserve">= virtualisation (strongest, most expensive);</w:t>
      </w:r>
      <w:r>
        <w:t xml:space="preserve"> </w:t>
      </w:r>
      <w:r>
        <w:rPr>
          <w:b/>
          <w:bCs/>
        </w:rPr>
        <w:t xml:space="preserve">AddOpaque</w:t>
      </w:r>
      <w:r>
        <w:t xml:space="preserve"> </w:t>
      </w:r>
      <w:r>
        <w:t xml:space="preserve">=</w:t>
      </w:r>
      <w:r>
        <w:t xml:space="preserve"> </w:t>
      </w:r>
      <w:r>
        <w:t xml:space="preserve">adding an opaque predicate/dead branch.</w:t>
      </w:r>
    </w:p>
    <w:p>
      <w:pPr>
        <w:pStyle w:val="BlockText"/>
      </w:pPr>
      <w:r>
        <w:rPr>
          <w:b/>
          <w:bCs/>
        </w:rPr>
        <w:t xml:space="preserve">4. Why is a transform pipeline stronger than a single transform? Why does order matter?</w:t>
      </w:r>
    </w:p>
    <w:p>
      <w:pPr>
        <w:pStyle w:val="BlockText"/>
      </w:pPr>
      <w:r>
        <w:t xml:space="preserve">Different transforms protect against different analysis techniques; together they form</w:t>
      </w:r>
      <w:r>
        <w:t xml:space="preserve"> </w:t>
      </w:r>
      <w:r>
        <w:rPr>
          <w:b/>
          <w:bCs/>
        </w:rPr>
        <w:t xml:space="preserve">layered resistance</w:t>
      </w:r>
      <w:r>
        <w:t xml:space="preserve">.</w:t>
      </w:r>
      <w:r>
        <w:t xml:space="preserve"> </w:t>
      </w:r>
      <w:r>
        <w:t xml:space="preserve">Order matters: for example, you need to flatten first and then add opaque predicates; the wrong order can</w:t>
      </w:r>
      <w:r>
        <w:t xml:space="preserve"> </w:t>
      </w:r>
      <w:r>
        <w:t xml:space="preserve">neutralise some transforms or needlessly raise the cost.</w:t>
      </w:r>
    </w:p>
    <w:p>
      <w:pPr>
        <w:pStyle w:val="BlockText"/>
      </w:pPr>
      <w:r>
        <w:rPr>
          <w:b/>
          <w:bCs/>
        </w:rPr>
        <w:t xml:space="preserve">5. Which two things do you</w:t>
      </w:r>
      <w:r>
        <w:rPr>
          <w:b/>
          <w:bCs/>
        </w:rPr>
        <w:t xml:space="preserve"> </w:t>
      </w:r>
      <w:r>
        <w:t xml:space="preserve">always** do after every transform pipeline? (Hint: behaviour + cost)**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You test that behaviour hasn’t changed</w:t>
      </w:r>
      <w:r>
        <w:t xml:space="preserve"> </w:t>
      </w:r>
      <w:r>
        <w:t xml:space="preserve">(unit tests must pass — obfuscation must not break the</w:t>
      </w:r>
      <w:r>
        <w:t xml:space="preserve"> </w:t>
      </w:r>
      <w:r>
        <w:t xml:space="preserve">function), (2)</w:t>
      </w:r>
      <w:r>
        <w:t xml:space="preserve"> </w:t>
      </w:r>
      <w:r>
        <w:rPr>
          <w:b/>
          <w:bCs/>
        </w:rPr>
        <w:t xml:space="preserve">you measure the cost</w:t>
      </w:r>
      <w:r>
        <w:t xml:space="preserve"> </w:t>
      </w:r>
      <w:r>
        <w:t xml:space="preserve">(size/speed/instruction count; compared before and after).</w:t>
      </w:r>
    </w:p>
    <w:p>
      <w:pPr>
        <w:pStyle w:val="BlockText"/>
      </w:pPr>
      <w:r>
        <w:rPr>
          <w:b/>
          <w:bCs/>
        </w:rPr>
        <w:t xml:space="preserve">6. Why is Virtualise applied only to small and critical functions?</w:t>
      </w:r>
    </w:p>
    <w:p>
      <w:pPr>
        <w:pStyle w:val="BlockText"/>
      </w:pPr>
      <w:r>
        <w:t xml:space="preserve">Virtualisation brings a large</w:t>
      </w:r>
      <w: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penalty; it can’t be applied everywhere. That’s why</w:t>
      </w:r>
      <w:r>
        <w:t xml:space="preserve"> </w:t>
      </w:r>
      <w:r>
        <w:t xml:space="preserve">it’s used only on high-value, small, critical functions — where the cost is justified.</w:t>
      </w:r>
    </w:p>
    <w:p>
      <w:pPr>
        <w:pStyle w:val="BlockText"/>
      </w:pPr>
      <w:r>
        <w:rPr>
          <w:b/>
          <w:bCs/>
        </w:rPr>
        <w:t xml:space="preserve">7. How does the seed (</w:t>
      </w:r>
      <w:r>
        <w:rPr>
          <w:rStyle w:val="VerbatimChar"/>
          <w:b/>
          <w:bCs/>
        </w:rPr>
        <w:t xml:space="preserve">--Seed</w:t>
      </w:r>
      <w:r>
        <w:rPr>
          <w:b/>
          <w:bCs/>
        </w:rPr>
        <w:t xml:space="preserve">) enable diversification? What is the difference between diversification in space and in time?</w:t>
      </w:r>
    </w:p>
    <w:p>
      <w:pPr>
        <w:pStyle w:val="BlockText"/>
      </w:pPr>
      <w:r>
        <w:t xml:space="preserve">When the same source is obfuscated with a different</w:t>
      </w:r>
      <w:r>
        <w:t xml:space="preserve"> </w:t>
      </w:r>
      <w:r>
        <w:rPr>
          <w:b/>
          <w:bCs/>
        </w:rPr>
        <w:t xml:space="preserve">seed</w:t>
      </w:r>
      <w:r>
        <w:t xml:space="preserve">, the tool makes different random choices → a</w:t>
      </w:r>
      <w:r>
        <w:t xml:space="preserve"> </w:t>
      </w:r>
      <w:r>
        <w:t xml:space="preserve">different binary (same behaviour).</w:t>
      </w:r>
      <w:r>
        <w:t xml:space="preserve"> </w:t>
      </w:r>
      <w:r>
        <w:rPr>
          <w:b/>
          <w:bCs/>
        </w:rPr>
        <w:t xml:space="preserve">Diversification in space:</w:t>
      </w:r>
      <w:r>
        <w:t xml:space="preserve"> </w:t>
      </w:r>
      <w:r>
        <w:t xml:space="preserve">different copies/users are different (one</w:t>
      </w:r>
      <w:r>
        <w:t xml:space="preserve"> </w:t>
      </w:r>
      <w:r>
        <w:t xml:space="preserve">crack doesn’t crack everyone).</w:t>
      </w:r>
      <w:r>
        <w:t xml:space="preserve"> </w:t>
      </w:r>
      <w:r>
        <w:rPr>
          <w:b/>
          <w:bCs/>
        </w:rPr>
        <w:t xml:space="preserve">Diversification in time:</w:t>
      </w:r>
      <w:r>
        <w:t xml:space="preserve"> </w:t>
      </w:r>
      <w:r>
        <w:t xml:space="preserve">it changes across releases (one crack doesn’t stay</w:t>
      </w:r>
      <w:r>
        <w:t xml:space="preserve"> </w:t>
      </w:r>
      <w:r>
        <w:t xml:space="preserve">valid forever).</w:t>
      </w:r>
    </w:p>
    <w:p>
      <w:pPr>
        <w:pStyle w:val="BlockText"/>
      </w:pPr>
      <w:r>
        <w:rPr>
          <w:b/>
          <w:bCs/>
        </w:rPr>
        <w:t xml:space="preserve">8. Does diversification prevent obfuscation’s potency, or its ability to scale?</w:t>
      </w:r>
    </w:p>
    <w:p>
      <w:pPr>
        <w:pStyle w:val="BlockText"/>
      </w:pPr>
      <w:r>
        <w:t xml:space="preserve">It prevents its ability to</w:t>
      </w:r>
      <w:r>
        <w:t xml:space="preserve"> </w:t>
      </w:r>
      <w:r>
        <w:rPr>
          <w:b/>
          <w:bCs/>
        </w:rPr>
        <w:t xml:space="preserve">scale</w:t>
      </w:r>
      <w:r>
        <w:t xml:space="preserve">: it doesn’t raise a single copy’s potency, but it prevents an attack from</w:t>
      </w:r>
      <w:r>
        <w:t xml:space="preserve"> </w:t>
      </w:r>
      <w:r>
        <w:t xml:space="preserve">spreading (being reused) across all copies/users.</w:t>
      </w:r>
    </w:p>
    <w:p>
      <w:pPr>
        <w:pStyle w:val="BlockText"/>
      </w:pPr>
      <w:r>
        <w:rPr>
          <w:b/>
          <w:bCs/>
        </w:rPr>
        <w:t xml:space="preserve">9. What is the main rule for this course from the Banescu et al. study? (Resilience ↔ cost)</w:t>
      </w:r>
    </w:p>
    <w:p>
      <w:pPr>
        <w:pStyle w:val="BlockText"/>
      </w:pPr>
      <w:r>
        <w:t xml:space="preserve">A stronger transform gives more</w:t>
      </w:r>
      <w:r>
        <w:t xml:space="preserve"> </w:t>
      </w:r>
      <w:r>
        <w:rPr>
          <w:b/>
          <w:bCs/>
        </w:rPr>
        <w:t xml:space="preserve">resilience</w:t>
      </w:r>
      <w:r>
        <w:t xml:space="preserve">, but it also raises the</w:t>
      </w:r>
      <w:r>
        <w:t xml:space="preserve"> </w:t>
      </w:r>
      <w:r>
        <w:rPr>
          <w:b/>
          <w:bCs/>
        </w:rPr>
        <w:t xml:space="preserve">performance/size cost</w:t>
      </w:r>
      <w:r>
        <w:t xml:space="preserve">. Protection is</w:t>
      </w:r>
      <w:r>
        <w:t xml:space="preserve"> </w:t>
      </w:r>
      <w:r>
        <w:t xml:space="preserve">chosen in proportion to the asset’s value; not everything is obfuscated with the strongest transform.</w:t>
      </w:r>
    </w:p>
    <w:p>
      <w:pPr>
        <w:pStyle w:val="BlockText"/>
      </w:pPr>
      <w:r>
        <w:rPr>
          <w:b/>
          <w:bCs/>
        </w:rPr>
        <w:t xml:space="preserve">10. When placing obfuscation into the build pipeline, why does signing come</w:t>
      </w:r>
      <w:r>
        <w:rPr>
          <w:b/>
          <w:bCs/>
        </w:rPr>
        <w:t xml:space="preserve"> </w:t>
      </w:r>
      <w:r>
        <w:t xml:space="preserve">after** obfuscation?**</w:t>
      </w:r>
    </w:p>
    <w:p>
      <w:pPr>
        <w:pStyle w:val="BlockText"/>
      </w:pPr>
      <w:r>
        <w:t xml:space="preserve">The signature protects the</w:t>
      </w:r>
      <w:r>
        <w:t xml:space="preserve"> </w:t>
      </w:r>
      <w:r>
        <w:rPr>
          <w:b/>
          <w:bCs/>
        </w:rPr>
        <w:t xml:space="preserve">final binary</w:t>
      </w:r>
      <w:r>
        <w:t xml:space="preserve">. If you sign first and obfuscate after, the binary changes and the</w:t>
      </w:r>
      <w:r>
        <w:t xml:space="preserve"> </w:t>
      </w:r>
      <w:r>
        <w:t xml:space="preserve">signature becomes invalid. The correct order:</w:t>
      </w:r>
      <w:r>
        <w:t xml:space="preserve"> </w:t>
      </w:r>
      <w:r>
        <w:rPr>
          <w:b/>
          <w:bCs/>
        </w:rPr>
        <w:t xml:space="preserve">build → obfuscate → (package) → sign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11. What is the rationale for S15’s rule that</w:t>
      </w:r>
      <w:r>
        <w:rPr>
          <w:b/>
          <w:bCs/>
        </w:rPr>
        <w:t xml:space="preserve"> </w:t>
      </w:r>
      <w:r>
        <w:rPr>
          <w:b/>
          <w:bCs/>
        </w:rPr>
        <w:t xml:space="preserve">‘only sensitive functions are obfuscated’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Obfuscating everything blows up performance/size, and most of the code isn’t sensitive anyway. Concentrating</w:t>
      </w:r>
      <w:r>
        <w:t xml:space="preserve"> </w:t>
      </w:r>
      <w:r>
        <w:t xml:space="preserve">protection on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functions lowers the cost and raises the impact.</w:t>
      </w:r>
    </w:p>
    <w:p>
      <w:pPr>
        <w:pStyle w:val="BlockText"/>
      </w:pPr>
      <w:r>
        <w:rPr>
          <w:b/>
          <w:bCs/>
        </w:rPr>
        <w:t xml:space="preserve">12. Write, in one sentence, the shared rule of weeks 9, 11, and 14.</w:t>
      </w:r>
    </w:p>
    <w:p>
      <w:pPr>
        <w:pStyle w:val="BlockText"/>
      </w:pPr>
      <w:r>
        <w:t xml:space="preserve">Protection provides not unbreakability but</w:t>
      </w:r>
      <w:r>
        <w:t xml:space="preserve"> </w:t>
      </w:r>
      <w:r>
        <w:rPr>
          <w:b/>
          <w:bCs/>
        </w:rPr>
        <w:t xml:space="preserve">delay</w:t>
      </w:r>
      <w:r>
        <w:t xml:space="preserve">; its strength comes from being</w:t>
      </w:r>
      <w:r>
        <w:t xml:space="preserve"> </w:t>
      </w:r>
      <w:r>
        <w:rPr>
          <w:b/>
          <w:bCs/>
        </w:rPr>
        <w:t xml:space="preserve">combined</w:t>
      </w:r>
      <w:r>
        <w:t xml:space="preserve">,</w:t>
      </w:r>
      <w:r>
        <w:t xml:space="preserve"> </w:t>
      </w:r>
      <w:r>
        <w:rPr>
          <w:b/>
          <w:bCs/>
        </w:rPr>
        <w:t xml:space="preserve">diversified</w:t>
      </w:r>
      <w:r>
        <w:t xml:space="preserve">, and</w:t>
      </w:r>
      <w:r>
        <w:t xml:space="preserve"> </w:t>
      </w:r>
      <w:r>
        <w:rPr>
          <w:b/>
          <w:bCs/>
        </w:rPr>
        <w:t xml:space="preserve">measured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13. What do the</w:t>
      </w:r>
      <w:r>
        <w:rPr>
          <w:b/>
          <w:bCs/>
        </w:rPr>
        <w:t xml:space="preserve"> </w:t>
      </w:r>
      <w:r>
        <w:rPr>
          <w:b/>
          <w:bCs/>
        </w:rPr>
        <w:t xml:space="preserve">‘instruction count’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‘branch count’</w:t>
      </w:r>
      <w:r>
        <w:rPr>
          <w:b/>
          <w:bCs/>
        </w:rPr>
        <w:t xml:space="preserve"> </w:t>
      </w:r>
      <w:r>
        <w:rPr>
          <w:b/>
          <w:bCs/>
        </w:rPr>
        <w:t xml:space="preserve">measured with objdump represent; what is their relationship to week 9’s CFG node/edge count?</w:t>
      </w:r>
    </w:p>
    <w:p>
      <w:pPr>
        <w:pStyle w:val="BlockText"/>
      </w:pPr>
      <w:r>
        <w:rPr>
          <w:rStyle w:val="VerbatimChar"/>
        </w:rPr>
        <w:t xml:space="preserve">objdump -d</w:t>
      </w:r>
      <w:r>
        <w:t xml:space="preserve"> </w:t>
      </w:r>
      <w:r>
        <w:t xml:space="preserve">converts a binary into assembly; every line after the target function’s label (</w:t>
      </w:r>
      <w:r>
        <w:rPr>
          <w:rStyle w:val="VerbatimChar"/>
        </w:rPr>
        <w:t xml:space="preserve">&lt;erisim_ver&gt;:</w:t>
      </w:r>
      <w:r>
        <w:t xml:space="preserve">)</w:t>
      </w:r>
      <w:r>
        <w:t xml:space="preserve"> </w:t>
      </w:r>
      <w:r>
        <w:t xml:space="preserve">gives the</w:t>
      </w:r>
      <w:r>
        <w:t xml:space="preserve"> </w:t>
      </w:r>
      <w:r>
        <w:rPr>
          <w:b/>
          <w:bCs/>
        </w:rPr>
        <w:t xml:space="preserve">instruction count</w:t>
      </w:r>
      <w:r>
        <w:t xml:space="preserve">, and the ones among them starting with</w:t>
      </w:r>
      <w:r>
        <w:t xml:space="preserve"> </w:t>
      </w:r>
      <w:r>
        <w:rPr>
          <w:rStyle w:val="VerbatimChar"/>
        </w:rPr>
        <w:t xml:space="preserve">j...</w:t>
      </w:r>
      <w:r>
        <w:t xml:space="preserve">/</w:t>
      </w:r>
      <w:r>
        <w:rPr>
          <w:rStyle w:val="VerbatimChar"/>
        </w:rPr>
        <w:t xml:space="preserve">call</w:t>
      </w:r>
      <w:r>
        <w:t xml:space="preserve"> </w:t>
      </w:r>
      <w:r>
        <w:t xml:space="preserve">give the</w:t>
      </w:r>
      <w:r>
        <w:t xml:space="preserve"> </w:t>
      </w:r>
      <w:r>
        <w:rPr>
          <w:b/>
          <w:bCs/>
        </w:rPr>
        <w:t xml:space="preserve">branch/call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t xml:space="preserve">. This is the</w:t>
      </w:r>
      <w:r>
        <w:t xml:space="preserve"> </w:t>
      </w:r>
      <w:r>
        <w:rPr>
          <w:b/>
          <w:bCs/>
        </w:rPr>
        <w:t xml:space="preserve">automatic, finer-grained, compiled-binary</w:t>
      </w:r>
      <w:r>
        <w:t xml:space="preserve"> </w:t>
      </w:r>
      <w:r>
        <w:t xml:space="preserve">counterpart of the CFG node/edge count drawn</w:t>
      </w:r>
      <w:r>
        <w:t xml:space="preserve"> </w:t>
      </w:r>
      <w:r>
        <w:t xml:space="preserve">by hand from source code in</w:t>
      </w:r>
      <w:r>
        <w:t xml:space="preserve"> </w:t>
      </w:r>
      <w:hyperlink r:id="rId20">
        <w:r>
          <w:rPr>
            <w:rStyle w:val="Hyperlink"/>
          </w:rPr>
          <w:t xml:space="preserve">week 9</w:t>
        </w:r>
      </w:hyperlink>
      <w:r>
        <w:t xml:space="preserve">; both measure the question</w:t>
      </w:r>
      <w:r>
        <w:t xml:space="preserve"> </w:t>
      </w:r>
      <w:r>
        <w:t xml:space="preserve">‘how much work is it to analyse this function?’</w:t>
      </w:r>
    </w:p>
    <w:p>
      <w:pPr>
        <w:pStyle w:val="BlockText"/>
      </w:pPr>
      <w:r>
        <w:rPr>
          <w:b/>
          <w:bCs/>
        </w:rPr>
        <w:t xml:space="preserve">14. Why 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InitOpaque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AddOpaque</w:t>
      </w:r>
      <w:r>
        <w:rPr>
          <w:b/>
          <w:bCs/>
        </w:rPr>
        <w:t xml:space="preserve"> </w:t>
      </w:r>
      <w:r>
        <w:rPr>
          <w:b/>
          <w:bCs/>
        </w:rPr>
        <w:t xml:space="preserve">two separate transforms; which one must run first?</w:t>
      </w:r>
    </w:p>
    <w:p>
      <w:pPr>
        <w:pStyle w:val="BlockText"/>
      </w:pPr>
      <w:r>
        <w:rPr>
          <w:rStyle w:val="VerbatimChar"/>
        </w:rPr>
        <w:t xml:space="preserve">InitOpaque</w:t>
      </w:r>
      <w:r>
        <w:t xml:space="preserve"> </w:t>
      </w:r>
      <w:r>
        <w:rPr>
          <w:b/>
          <w:bCs/>
        </w:rPr>
        <w:t xml:space="preserve">prepares</w:t>
      </w:r>
      <w:r>
        <w:t xml:space="preserve"> </w:t>
      </w:r>
      <w:r>
        <w:t xml:space="preserve">the hidden state variables the opaque predicates will rely on (usually inside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);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uses that state to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the real opaque conditions to the target function. If</w:t>
      </w:r>
      <w:r>
        <w:t xml:space="preserve"> </w:t>
      </w:r>
      <w:r>
        <w:rPr>
          <w:rStyle w:val="VerbatimChar"/>
        </w:rPr>
        <w:t xml:space="preserve">InitOpaque</w:t>
      </w:r>
      <w:r>
        <w:t xml:space="preserve"> </w:t>
      </w:r>
      <w:r>
        <w:t xml:space="preserve">is skipped, the infrastructure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relies on stays missing; that’s why the order is</w:t>
      </w:r>
      <w:r>
        <w:t xml:space="preserve"> </w:t>
      </w:r>
      <w:r>
        <w:rPr>
          <w:rStyle w:val="VerbatimChar"/>
          <w:b/>
          <w:bCs/>
        </w:rPr>
        <w:t xml:space="preserve">InitOpaque</w:t>
      </w:r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AddOpaque</w:t>
      </w:r>
      <w:r>
        <w:t xml:space="preserve"> </w:t>
      </w:r>
      <w:r>
        <w:t xml:space="preserve">(this is the real order in the demo script).</w:t>
      </w:r>
    </w:p>
    <w:p>
      <w:pPr>
        <w:pStyle w:val="BlockText"/>
      </w:pPr>
      <w:r>
        <w:rPr>
          <w:b/>
          <w:bCs/>
        </w:rPr>
        <w:t xml:space="preserve">15. What is the basic difference in scope between Order 1 (EncodeLiterals→EncodeArithmetic→Flatten→AddOpaque) and Order 2 (Flatten→AddOpaque→EncodeArithmetic→EncodeLiterals)?</w:t>
      </w:r>
    </w:p>
    <w:p>
      <w:pPr>
        <w:pStyle w:val="BlockText"/>
      </w:pPr>
      <w:r>
        <w:t xml:space="preserve">In Order 1, since</w:t>
      </w:r>
      <w:r>
        <w:t xml:space="preserve"> </w:t>
      </w:r>
      <w:r>
        <w:rPr>
          <w:rStyle w:val="VerbatimChar"/>
        </w:rPr>
        <w:t xml:space="preserve">EncodeLiterals</w:t>
      </w:r>
      <w:r>
        <w:t xml:space="preserve"> </w:t>
      </w:r>
      <w:r>
        <w:t xml:space="preserve">runs first, it only encodes the constants</w:t>
      </w:r>
      <w:r>
        <w:t xml:space="preserve"> </w:t>
      </w:r>
      <w:r>
        <w:rPr>
          <w:b/>
          <w:bCs/>
        </w:rPr>
        <w:t xml:space="preserve">in the original source</w:t>
      </w:r>
      <w:r>
        <w:t xml:space="preserve">; it</w:t>
      </w:r>
      <w:r>
        <w:t xml:space="preserve"> </w:t>
      </w:r>
      <w:r>
        <w:t xml:space="preserve">does not cover the state constants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 </w:t>
      </w:r>
      <w:r>
        <w:t xml:space="preserve">produces later. In Order 2, since</w:t>
      </w:r>
      <w:r>
        <w:t xml:space="preserve"> </w:t>
      </w:r>
      <w:r>
        <w:rPr>
          <w:rStyle w:val="VerbatimChar"/>
        </w:rPr>
        <w:t xml:space="preserve">EncodeLiterals</w:t>
      </w:r>
      <w:r>
        <w:t xml:space="preserve"> </w:t>
      </w:r>
      <w:r>
        <w:t xml:space="preserve">runs</w:t>
      </w:r>
      <w:r>
        <w:t xml:space="preserve"> </w:t>
      </w:r>
      <w:r>
        <w:rPr>
          <w:b/>
          <w:bCs/>
        </w:rPr>
        <w:t xml:space="preserve">last</w:t>
      </w:r>
      <w:r>
        <w:t xml:space="preserve">,</w:t>
      </w:r>
      <w:r>
        <w:t xml:space="preserve"> </w:t>
      </w:r>
      <w:r>
        <w:t xml:space="preserve">it can also encode the new constants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produce, but</w:t>
      </w:r>
      <w:r>
        <w:t xml:space="preserve"> </w:t>
      </w:r>
      <w:r>
        <w:rPr>
          <w:rStyle w:val="VerbatimChar"/>
        </w:rPr>
        <w:t xml:space="preserve">EncodeArithmetic</w:t>
      </w:r>
      <w:r>
        <w:t xml:space="preserve"> </w:t>
      </w:r>
      <w:r>
        <w:t xml:space="preserve">now has to</w:t>
      </w:r>
      <w:r>
        <w:t xml:space="preserve"> </w:t>
      </w:r>
      <w:r>
        <w:t xml:space="preserve">process arithmetic spread across the dispatcher, which can grow the cost. There is no definitively</w:t>
      </w:r>
      <w:r>
        <w:t xml:space="preserve"> </w:t>
      </w:r>
      <w:r>
        <w:t xml:space="preserve">‘better’</w:t>
      </w:r>
      <w:r>
        <w:t xml:space="preserve"> </w:t>
      </w:r>
      <w:r>
        <w:t xml:space="preserve">order; the decision is made by measurement (section 7).</w:t>
      </w:r>
    </w:p>
    <w:p>
      <w:pPr>
        <w:pStyle w:val="BlockText"/>
      </w:pPr>
      <w:r>
        <w:rPr>
          <w:b/>
          <w:bCs/>
        </w:rPr>
        <w:t xml:space="preserve">16. Why is it wrong to compute the cumulative increase in section 5’s table by adding the per-step increase percentages (like 36.4% + 53.3%)?</w:t>
      </w:r>
    </w:p>
    <w:p>
      <w:pPr>
        <w:pStyle w:val="BlockText"/>
      </w:pPr>
      <w:r>
        <w:t xml:space="preserve">The percentages rest on different denominators (each on the absolute number of a different previous step), so</w:t>
      </w:r>
      <w:r>
        <w:t xml:space="preserve"> </w:t>
      </w:r>
      <w:r>
        <w:t xml:space="preserve">they cannot be added directly. The correct method is to recompute the cumulative increase</w:t>
      </w:r>
      <w:r>
        <w:t xml:space="preserve"> </w:t>
      </w:r>
      <w:r>
        <w:rPr>
          <w:b/>
          <w:bCs/>
        </w:rPr>
        <w:t xml:space="preserve">always over step</w:t>
      </w:r>
      <w:r>
        <w:rPr>
          <w:b/>
          <w:bCs/>
        </w:rPr>
        <w:t xml:space="preserve"> </w:t>
      </w:r>
      <w:r>
        <w:rPr>
          <w:b/>
          <w:bCs/>
        </w:rPr>
        <w:t xml:space="preserve">0’s absolute number</w:t>
      </w:r>
      <w:r>
        <w:t xml:space="preserve">:</w:t>
      </w:r>
      <w:r>
        <w:t xml:space="preserve"> </w:t>
      </w:r>
      <w:r>
        <w:rPr>
          <w:rStyle w:val="VerbatimChar"/>
        </w:rPr>
        <w:t xml:space="preserve">(46−22)/22×100 ≈ 109.1%</w:t>
      </w:r>
      <w:r>
        <w:t xml:space="preserve"> </w:t>
      </w:r>
      <w:r>
        <w:t xml:space="preserve">is correct; the sum</w:t>
      </w:r>
      <w:r>
        <w:t xml:space="preserve"> </w:t>
      </w:r>
      <w:r>
        <w:rPr>
          <w:rStyle w:val="VerbatimChar"/>
        </w:rPr>
        <w:t xml:space="preserve">36.4%+53.3%=89.7%</w:t>
      </w:r>
      <w:r>
        <w:t xml:space="preserve"> </w:t>
      </w:r>
      <w:r>
        <w:t xml:space="preserve">is wrong.</w:t>
      </w:r>
    </w:p>
    <w:p>
      <w:pPr>
        <w:pStyle w:val="BlockText"/>
      </w:pPr>
      <w:r>
        <w:rPr>
          <w:b/>
          <w:bCs/>
        </w:rPr>
        <w:t xml:space="preserve">17. Which formula computes section 7’s potency metric; what is the result with this week’s demo numbers?</w:t>
      </w:r>
    </w:p>
    <w:p>
      <w:pPr>
        <w:pStyle w:val="BlockText"/>
      </w:pPr>
      <w:r>
        <w:t xml:space="preserve">Cyclomatic complexity ≈</w:t>
      </w:r>
      <w:r>
        <w:t xml:space="preserve"> </w:t>
      </w:r>
      <w:r>
        <w:rPr>
          <w:rStyle w:val="VerbatimChar"/>
        </w:rPr>
        <w:t xml:space="preserve">branch_count + 1</w:t>
      </w:r>
      <w:r>
        <w:t xml:space="preserve">. Step 0 (clean):</w:t>
      </w:r>
      <w:r>
        <w:t xml:space="preserve"> </w:t>
      </w:r>
      <w:r>
        <w:rPr>
          <w:rStyle w:val="VerbatimChar"/>
        </w:rPr>
        <w:t xml:space="preserve">2+1=3</w:t>
      </w:r>
      <w:r>
        <w:t xml:space="preserve">. Step 4 (full pipeline):</w:t>
      </w:r>
      <w:r>
        <w:t xml:space="preserve"> </w:t>
      </w:r>
      <w:r>
        <w:rPr>
          <w:rStyle w:val="VerbatimChar"/>
        </w:rPr>
        <w:t xml:space="preserve">7+1=8</w:t>
      </w:r>
      <w:r>
        <w:t xml:space="preserve">. Increase:</w:t>
      </w:r>
      <w:r>
        <w:t xml:space="preserve"> </w:t>
      </w:r>
      <w:r>
        <w:rPr>
          <w:rStyle w:val="VerbatimChar"/>
        </w:rPr>
        <w:t xml:space="preserve">(8−3)/3×100 ≈ 166.7%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18. Why isn’t it a bug that the whole binary’s size (</w:t>
      </w:r>
      <w:r>
        <w:rPr>
          <w:rStyle w:val="VerbatimChar"/>
          <w:b/>
          <w:bCs/>
        </w:rPr>
        <w:t xml:space="preserve">ls -l</w:t>
      </w:r>
      <w:r>
        <w:rPr>
          <w:b/>
          <w:bCs/>
        </w:rPr>
        <w:t xml:space="preserve">) barely changes in a small demo; how is the measurement done correctly?</w:t>
      </w:r>
    </w:p>
    <w:p>
      <w:pPr>
        <w:pStyle w:val="BlockText"/>
      </w:pPr>
      <w:r>
        <w:t xml:space="preserve">In small programs, most of the file consists of fixed headers, dynamic linking tables, and library references;</w:t>
      </w:r>
      <w:r>
        <w:t xml:space="preserve"> </w:t>
      </w:r>
      <w:r>
        <w:t xml:space="preserve">a single function growing by a few dozen instructions stays invisible next to this fixed overhead. For a</w:t>
      </w:r>
      <w:r>
        <w:t xml:space="preserve"> </w:t>
      </w:r>
      <w:r>
        <w:t xml:space="preserve">meaningful measurement,</w:t>
      </w:r>
      <w:r>
        <w:t xml:space="preserve"> </w:t>
      </w:r>
      <w:r>
        <w:rPr>
          <w:b/>
          <w:bCs/>
        </w:rPr>
        <w:t xml:space="preserve">not the whole file, but the target function’s own code size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’s</w:t>
      </w:r>
      <w:r>
        <w:t xml:space="preserve"> </w:t>
      </w:r>
      <w:r>
        <w:t xml:space="preserve">instruction count) must be measured.</w:t>
      </w:r>
    </w:p>
    <w:p>
      <w:pPr>
        <w:pStyle w:val="BlockText"/>
      </w:pPr>
      <w:r>
        <w:rPr>
          <w:b/>
          <w:bCs/>
        </w:rPr>
        <w:t xml:space="preserve">19. Why is a</w:t>
      </w:r>
      <w:r>
        <w:rPr>
          <w:b/>
          <w:bCs/>
        </w:rPr>
        <w:t xml:space="preserve"> </w:t>
      </w:r>
      <w:r>
        <w:rPr>
          <w:b/>
          <w:bCs/>
        </w:rPr>
        <w:t xml:space="preserve">‘seed’</w:t>
      </w:r>
      <w:r>
        <w:rPr>
          <w:b/>
          <w:bCs/>
        </w:rPr>
        <w:t xml:space="preserve"> </w:t>
      </w:r>
      <w:r>
        <w:rPr>
          <w:b/>
          <w:bCs/>
        </w:rPr>
        <w:t xml:space="preserve">field also added to the TOE identity (week 12: version+binary+source+hash) in the S15 pipeline?</w:t>
      </w:r>
    </w:p>
    <w:p>
      <w:pPr>
        <w:pStyle w:val="BlockText"/>
      </w:pPr>
      <w:r>
        <w:t xml:space="preserve">Because the diversification we learned this week can produce</w:t>
      </w:r>
      <w:r>
        <w:t xml:space="preserve"> </w:t>
      </w:r>
      <w:r>
        <w:rPr>
          <w:b/>
          <w:bCs/>
        </w:rPr>
        <w:t xml:space="preserve">deliberately different</w:t>
      </w:r>
      <w:r>
        <w:t xml:space="preserve"> </w:t>
      </w:r>
      <w:r>
        <w:t xml:space="preserve">binaries from the same</w:t>
      </w:r>
      <w:r>
        <w:t xml:space="preserve"> </w:t>
      </w:r>
      <w:r>
        <w:t xml:space="preserve">source and the same version label. To tell which binary was produced with which seed, the seed must also be</w:t>
      </w:r>
      <w:r>
        <w:t xml:space="preserve"> </w:t>
      </w:r>
      <w:r>
        <w:t xml:space="preserve">added to the TOE record; otherwise, different binaries under the same version label can get mixed up.</w:t>
      </w:r>
    </w:p>
    <w:p>
      <w:pPr>
        <w:pStyle w:val="BlockText"/>
      </w:pPr>
      <w:r>
        <w:rPr>
          <w:b/>
          <w:bCs/>
        </w:rPr>
        <w:t xml:space="preserve">20. In the diversification example, if 96/160 bytes differ, what is the difference ratio; what does this ratio alone not prove?</w:t>
      </w:r>
    </w:p>
    <w:p>
      <w:pPr>
        <w:pStyle w:val="BlockText"/>
      </w:pPr>
      <w:r>
        <w:rPr>
          <w:rStyle w:val="VerbatimChar"/>
        </w:rPr>
        <w:t xml:space="preserve">96/160×100=60%</w:t>
      </w:r>
      <w:r>
        <w:t xml:space="preserve">. This ratio only shows how different the two binaries are; it does not show whether the</w:t>
      </w:r>
      <w:r>
        <w:t xml:space="preserve"> </w:t>
      </w:r>
      <w:r>
        <w:t xml:space="preserve">difference is</w:t>
      </w:r>
      <w:r>
        <w:t xml:space="preserve"> </w:t>
      </w:r>
      <w:r>
        <w:rPr>
          <w:b/>
          <w:bCs/>
        </w:rPr>
        <w:t xml:space="preserve">inside the target function</w:t>
      </w:r>
      <w:r>
        <w:t xml:space="preserve"> </w:t>
      </w:r>
      <w:r>
        <w:t xml:space="preserve">or in an</w:t>
      </w:r>
      <w:r>
        <w:t xml:space="preserve"> </w:t>
      </w:r>
      <w:r>
        <w:rPr>
          <w:b/>
          <w:bCs/>
        </w:rPr>
        <w:t xml:space="preserve">insignificant</w:t>
      </w:r>
      <w:r>
        <w:t xml:space="preserve"> </w:t>
      </w:r>
      <w:r>
        <w:t xml:space="preserve">spot like a timestamp — for that, the</w:t>
      </w:r>
      <w:r>
        <w:t xml:space="preserve"> </w:t>
      </w:r>
      <w:r>
        <w:t xml:space="preserve">target function must be separately compared with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(</w:t>
      </w:r>
      <w:r>
        <w:rPr>
          <w:rStyle w:val="VerbatimChar"/>
        </w:rPr>
        <w:t xml:space="preserve">cmp</w:t>
      </w:r>
      <w:r>
        <w:t xml:space="preserve"> </w:t>
      </w:r>
      <w:r>
        <w:t xml:space="preserve">alone isn’t enough).</w:t>
      </w:r>
    </w:p>
    <w:p>
      <w:pPr>
        <w:pStyle w:val="BlockText"/>
      </w:pPr>
      <w:r>
        <w:rPr>
          <w:b/>
          <w:bCs/>
        </w:rPr>
        <w:t xml:space="preserve">21. What are the two basic advantages of putting the obfuscation step inside CI, compared to running it by hand?</w:t>
      </w:r>
    </w:p>
    <w:p>
      <w:pPr>
        <w:pStyle w:val="Compact"/>
        <w:numPr>
          <w:ilvl w:val="0"/>
          <w:numId w:val="1027"/>
        </w:numPr>
      </w:pPr>
      <w:r>
        <w:t xml:space="preserve">The seed is generated automatically and freshly on every release; it isn’t forgotten or fixed (real</w:t>
      </w:r>
      <w:r>
        <w:t xml:space="preserve"> </w:t>
      </w:r>
      <w:r>
        <w:t xml:space="preserve">diversification is guaranteed). (2) The official binary CI produces and the binary that is tested are the</w:t>
      </w:r>
      <w:r>
        <w:t xml:space="preserve"> </w:t>
      </w:r>
      <w:r>
        <w:t xml:space="preserve">same; there’s no confusion with a different binary a developer produced by hand on their desktop.</w:t>
      </w:r>
    </w:p>
    <w:p>
      <w:pPr>
        <w:pStyle w:val="BlockText"/>
      </w:pPr>
      <w:r>
        <w:rPr>
          <w:b/>
          <w:bCs/>
        </w:rPr>
        <w:t xml:space="preserve">22. If STEP 3 in the demo script prints</w:t>
      </w:r>
      <w:r>
        <w:rPr>
          <w:b/>
          <w:bCs/>
        </w:rPr>
        <w:t xml:space="preserve"> </w:t>
      </w:r>
      <w:r>
        <w:rPr>
          <w:b/>
          <w:bCs/>
        </w:rPr>
        <w:t xml:space="preserve">‘FARK’</w:t>
      </w:r>
      <w:r>
        <w:rPr>
          <w:b/>
          <w:bCs/>
        </w:rPr>
        <w:t xml:space="preserve"> </w:t>
      </w:r>
      <w:r>
        <w:rPr>
          <w:b/>
          <w:bCs/>
        </w:rPr>
        <w:t xml:space="preserve">(difference), why is it wrong to move on to STEP 4 (diversification)?</w:t>
      </w:r>
    </w:p>
    <w:p>
      <w:pPr>
        <w:pStyle w:val="BlockText"/>
      </w:pPr>
      <w:r>
        <w:t xml:space="preserve">STEP 3 verifies that behaviour was preserved. Printing</w:t>
      </w:r>
      <w:r>
        <w:t xml:space="preserve"> </w:t>
      </w:r>
      <w:r>
        <w:t xml:space="preserve">‘FARK’</w:t>
      </w:r>
      <w:r>
        <w:t xml:space="preserve"> </w:t>
      </w:r>
      <w:r>
        <w:t xml:space="preserve">means the transform pipeline broke the behaviour;</w:t>
      </w:r>
      <w:r>
        <w:t xml:space="preserve"> </w:t>
      </w:r>
      <w:r>
        <w:t xml:space="preserve">diversifying a broken binary only produces</w:t>
      </w:r>
      <w:r>
        <w:t xml:space="preserve"> </w:t>
      </w:r>
      <w:r>
        <w:rPr>
          <w:b/>
          <w:bCs/>
        </w:rPr>
        <w:t xml:space="preserve">different copies of the broken behaviour</w:t>
      </w:r>
      <w:r>
        <w:t xml:space="preserve">, it doesn’t fix the</w:t>
      </w:r>
      <w:r>
        <w:t xml:space="preserve"> </w:t>
      </w:r>
      <w:r>
        <w:t xml:space="preserve">problem. The pipeline must be fixed first, behaviour re-verified, and only then diversified.</w:t>
      </w:r>
    </w:p>
    <w:p>
      <w:pPr>
        <w:pStyle w:val="BlockText"/>
      </w:pPr>
      <w:r>
        <w:rPr>
          <w:b/>
          <w:bCs/>
        </w:rPr>
        <w:t xml:space="preserve">23. Why is it a mistake to automatically add Virtualise on the logic</w:t>
      </w:r>
      <w:r>
        <w:rPr>
          <w:b/>
          <w:bCs/>
        </w:rPr>
        <w:t xml:space="preserve"> </w:t>
      </w:r>
      <w:r>
        <w:rPr>
          <w:b/>
          <w:bCs/>
        </w:rPr>
        <w:t xml:space="preserve">‘since I’m obfuscating anyway, let’s add everything’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Virtualise is</w:t>
      </w:r>
      <w:r>
        <w:t xml:space="preserve"> </w:t>
      </w:r>
      <w:r>
        <w:rPr>
          <w:b/>
          <w:bCs/>
        </w:rPr>
        <w:t xml:space="preserve">many times</w:t>
      </w:r>
      <w:r>
        <w:t xml:space="preserve"> </w:t>
      </w:r>
      <w:r>
        <w:t xml:space="preserve">(tens of times) more expensive than the sum of the other transforms; it’s</w:t>
      </w:r>
      <w:r>
        <w:t xml:space="preserve"> </w:t>
      </w:r>
      <w:r>
        <w:t xml:space="preserve">measured not in percentages but in</w:t>
      </w:r>
      <w:r>
        <w:t xml:space="preserve"> </w:t>
      </w:r>
      <w:r>
        <w:rPr>
          <w:b/>
          <w:bCs/>
        </w:rPr>
        <w:t xml:space="preserve">multiples</w:t>
      </w:r>
      <w:r>
        <w:t xml:space="preserve">. While a growth like 359% may be acceptable for a function,</w:t>
      </w:r>
      <w:r>
        <w:t xml:space="preserve"> </w:t>
      </w:r>
      <w:r>
        <w:t xml:space="preserve">adding a further 10-50x slowdown on top is meaningless for most products; the decision must be made</w:t>
      </w:r>
      <w:r>
        <w:t xml:space="preserve"> </w:t>
      </w:r>
      <w:r>
        <w:rPr>
          <w:b/>
          <w:bCs/>
        </w:rPr>
        <w:t xml:space="preserve">separately</w:t>
      </w:r>
      <w:r>
        <w:t xml:space="preserve">, with section 1’s</w:t>
      </w:r>
      <w:r>
        <w:t xml:space="preserve"> </w:t>
      </w:r>
      <w:r>
        <w:t xml:space="preserve">‘is it sensitive, how valuable is it’</w:t>
      </w:r>
      <w:r>
        <w:t xml:space="preserve"> </w:t>
      </w:r>
      <w:r>
        <w:t xml:space="preserve">flow.</w:t>
      </w:r>
    </w:p>
    <w:p>
      <w:pPr>
        <w:pStyle w:val="BlockText"/>
      </w:pPr>
      <w:r>
        <w:rPr>
          <w:b/>
          <w:bCs/>
        </w:rPr>
        <w:t xml:space="preserve">24. Why doesn’t this week’s demo script raise an error when Tigress isn’t installed; what does it do instead?</w:t>
      </w:r>
    </w:p>
    <w:p>
      <w:pPr>
        <w:pStyle w:val="BlockText"/>
      </w:pPr>
      <w:r>
        <w:t xml:space="preserve">The script first checks with</w:t>
      </w:r>
      <w:r>
        <w:t xml:space="preserve"> </w:t>
      </w:r>
      <w:r>
        <w:rPr>
          <w:rStyle w:val="VerbatimChar"/>
        </w:rPr>
        <w:t xml:space="preserve">command -v tigress</w:t>
      </w:r>
      <w:r>
        <w:t xml:space="preserve">; if it isn’t installed, it prints installation/license</w:t>
      </w:r>
      <w:r>
        <w:t xml:space="preserve"> </w:t>
      </w:r>
      <w:r>
        <w:t xml:space="preserve">instructions (</w:t>
      </w:r>
      <w:r>
        <w:rPr>
          <w:rStyle w:val="VerbatimChar"/>
        </w:rPr>
        <w:t xml:space="preserve">tigress.wtf</w:t>
      </w:r>
      <w:r>
        <w:t xml:space="preserve">, free for academic use) and points the student to week 9’s manual working demo</w:t>
      </w:r>
      <w:r>
        <w:t xml:space="preserve"> </w:t>
      </w:r>
      <w:r>
        <w:t xml:space="preserve">(</w:t>
      </w:r>
      <w:r>
        <w:rPr>
          <w:rStyle w:val="VerbatimChar"/>
        </w:rPr>
        <w:t xml:space="preserve">week-09/01-manuel-gizleme</w:t>
      </w:r>
      <w:r>
        <w:t xml:space="preserve">) — the lesson doesn’t stop, it switches to the manual working path of the same</w:t>
      </w:r>
      <w:r>
        <w:t xml:space="preserve"> </w:t>
      </w:r>
      <w:r>
        <w:t xml:space="preserve">concept.</w:t>
      </w:r>
    </w:p>
    <w:p>
      <w:pPr>
        <w:pStyle w:val="BlockText"/>
      </w:pPr>
      <w:r>
        <w:rPr>
          <w:b/>
          <w:bCs/>
        </w:rPr>
        <w:t xml:space="preserve">25. In the diversification-in-space example (10,000 users), how does moving from a single seed to a unique seed per user change a crack’s rate of impact?</w:t>
      </w:r>
    </w:p>
    <w:p>
      <w:pPr>
        <w:pStyle w:val="BlockText"/>
      </w:pPr>
      <w:r>
        <w:t xml:space="preserve">With a single seed, one crack affects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of users. When every user gets a unique seed, one crack affects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that one copy</w:t>
      </w:r>
      <w:r>
        <w:t xml:space="preserve">:</w:t>
      </w:r>
      <w:r>
        <w:t xml:space="preserve"> </w:t>
      </w:r>
      <w:r>
        <w:rPr>
          <w:rStyle w:val="VerbatimChar"/>
        </w:rPr>
        <w:t xml:space="preserve">1/10,000×100=0.01%</w:t>
      </w:r>
      <w:r>
        <w:t xml:space="preserve">. The numbers are hypothetical, but the relationship (as the</w:t>
      </w:r>
      <w:r>
        <w:t xml:space="preserve"> </w:t>
      </w:r>
      <w:r>
        <w:t xml:space="preserve">number of seeds grows, the spreading surface shrinks) is general.</w:t>
      </w:r>
    </w:p>
    <w:p>
      <w:pPr>
        <w:pStyle w:val="BlockText"/>
      </w:pPr>
      <w:r>
        <w:rPr>
          <w:b/>
          <w:bCs/>
        </w:rPr>
        <w:t xml:space="preserve">26. Why isn’t diversification in time a sufficient defence on its own?</w:t>
      </w:r>
    </w:p>
    <w:p>
      <w:pPr>
        <w:pStyle w:val="BlockText"/>
      </w:pPr>
      <w:r>
        <w:t xml:space="preserve">Section 1’s</w:t>
      </w:r>
      <w:r>
        <w:t xml:space="preserve"> </w:t>
      </w:r>
      <w:r>
        <w:t xml:space="preserve">‘Rule 3’</w:t>
      </w:r>
      <w:r>
        <w:t xml:space="preserve"> </w:t>
      </w:r>
      <w:r>
        <w:t xml:space="preserve">says obfuscation only</w:t>
      </w:r>
      <w:r>
        <w:t xml:space="preserve"> </w:t>
      </w:r>
      <w:r>
        <w:rPr>
          <w:b/>
          <w:bCs/>
        </w:rPr>
        <w:t xml:space="preserve">buys the other layers time</w:t>
      </w:r>
      <w:r>
        <w:t xml:space="preserve">, not that it’s a permanent solution.</w:t>
      </w:r>
      <w:r>
        <w:t xml:space="preserve"> </w:t>
      </w:r>
      <w:r>
        <w:t xml:space="preserve">In the time before the next release ships, the attacker can still harm users on the old release; that’s why</w:t>
      </w:r>
      <w:r>
        <w:t xml:space="preserve"> </w:t>
      </w:r>
      <w:r>
        <w:t xml:space="preserve">diversification in time must be used</w:t>
      </w:r>
      <w:r>
        <w:t xml:space="preserve"> </w:t>
      </w:r>
      <w:r>
        <w:rPr>
          <w:b/>
          <w:bCs/>
        </w:rPr>
        <w:t xml:space="preserve">together with</w:t>
      </w:r>
      <w:r>
        <w:t xml:space="preserve"> </w:t>
      </w:r>
      <w:r>
        <w:t xml:space="preserve">RASP and server-side checks (rejecting old/cracked</w:t>
      </w:r>
      <w:r>
        <w:t xml:space="preserve"> </w:t>
      </w:r>
      <w:r>
        <w:t xml:space="preserve">releases).</w:t>
      </w:r>
    </w:p>
    <w:p>
      <w:pPr>
        <w:pStyle w:val="BlockText"/>
      </w:pPr>
      <w:r>
        <w:rPr>
          <w:b/>
          <w:bCs/>
        </w:rPr>
        <w:t xml:space="preserve">27. Why does the stealth metric conflict with the logic</w:t>
      </w:r>
      <w:r>
        <w:rPr>
          <w:b/>
          <w:bCs/>
        </w:rPr>
        <w:t xml:space="preserve"> </w:t>
      </w:r>
      <w:r>
        <w:rPr>
          <w:b/>
          <w:bCs/>
        </w:rPr>
        <w:t xml:space="preserve">‘the more I obfuscate, the better’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Overly heavy obfuscation (e.g., an abnormally high branch density) makes the protected function</w:t>
      </w:r>
      <w:r>
        <w:t xml:space="preserve"> </w:t>
      </w:r>
      <w:r>
        <w:rPr>
          <w:b/>
          <w:bCs/>
        </w:rPr>
        <w:t xml:space="preserve">statistically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distinguishable</w:t>
      </w:r>
      <w:r>
        <w:t xml:space="preserve"> </w:t>
      </w:r>
      <w:r>
        <w:t xml:space="preserve">from the file’s other functions; this makes it easier for an attacker to go straight to that</w:t>
      </w:r>
      <w:r>
        <w:t xml:space="preserve"> </w:t>
      </w:r>
      <w:r>
        <w:t xml:space="preserve">function. Stealth can</w:t>
      </w:r>
      <w:r>
        <w:t xml:space="preserve"> </w:t>
      </w:r>
      <w:r>
        <w:rPr>
          <w:b/>
          <w:bCs/>
        </w:rPr>
        <w:t xml:space="preserve">decrease</w:t>
      </w:r>
      <w:r>
        <w:t xml:space="preserve"> </w:t>
      </w:r>
      <w:r>
        <w:t xml:space="preserve">while potency and cost increase — all four must be balanced together.</w:t>
      </w:r>
    </w:p>
    <w:p>
      <w:pPr>
        <w:pStyle w:val="BlockText"/>
      </w:pPr>
      <w:r>
        <w:rPr>
          <w:b/>
          <w:bCs/>
        </w:rPr>
        <w:t xml:space="preserve">28. Explain why the state constants (like 7341, 2098, …) in a function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Flatten</w:t>
      </w:r>
      <w:r>
        <w:rPr>
          <w:b/>
          <w:bCs/>
        </w:rPr>
        <w:t xml:space="preserve"> </w:t>
      </w:r>
      <w:r>
        <w:rPr>
          <w:b/>
          <w:bCs/>
        </w:rPr>
        <w:t xml:space="preserve">applied are chosen scattered rather than sequential.</w:t>
      </w:r>
    </w:p>
    <w:p>
      <w:pPr>
        <w:pStyle w:val="BlockText"/>
      </w:pPr>
      <w:r>
        <w:t xml:space="preserve">Sequential constants (like</w:t>
      </w:r>
      <w:r>
        <w:t xml:space="preserve"> </w:t>
      </w:r>
      <w:r>
        <w:rPr>
          <w:rStyle w:val="VerbatimChar"/>
        </w:rPr>
        <w:t xml:space="preserve">1, 2, 3, 4</w:t>
      </w:r>
      <w:r>
        <w:t xml:space="preserve">) are instantly recognised in a decompiler as the signature of</w:t>
      </w:r>
      <w:r>
        <w:t xml:space="preserve"> </w:t>
      </w:r>
      <w:r>
        <w:t xml:space="preserve">‘a</w:t>
      </w:r>
      <w:r>
        <w:t xml:space="preserve"> </w:t>
      </w:r>
      <w:r>
        <w:t xml:space="preserve">flattened dispatcher’</w:t>
      </w:r>
      <w:r>
        <w:t xml:space="preserve"> </w:t>
      </w:r>
      <w:r>
        <w:t xml:space="preserve">(pattern recognition — section 4/week 9, section 10). Scattered/unpredictable values make</w:t>
      </w:r>
      <w:r>
        <w:t xml:space="preserve"> </w:t>
      </w:r>
      <w:r>
        <w:t xml:space="preserve">this recognition harder; moreover, these values themselves can also be encoded with K-02 (arithmetic encoding),</w:t>
      </w:r>
      <w:r>
        <w:t xml:space="preserve"> </w:t>
      </w:r>
      <w:r>
        <w:t xml:space="preserve">combining two layers.</w:t>
      </w:r>
    </w:p>
    <w:p>
      <w:pPr>
        <w:pStyle w:val="BlockText"/>
      </w:pPr>
      <w:r>
        <w:rPr>
          <w:b/>
          <w:bCs/>
        </w:rPr>
        <w:t xml:space="preserve">29. What are the four lines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‘RULE’</w:t>
      </w:r>
      <w:r>
        <w:rPr>
          <w:b/>
          <w:bCs/>
        </w:rPr>
        <w:t xml:space="preserve"> </w:t>
      </w:r>
      <w:r>
        <w:rPr>
          <w:b/>
          <w:bCs/>
        </w:rPr>
        <w:t xml:space="preserve">template in S9/S15? How did we fill them in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erisim_ver</w:t>
      </w:r>
      <w:r>
        <w:rPr>
          <w:b/>
          <w:bCs/>
        </w:rPr>
        <w:t xml:space="preserve"> </w:t>
      </w:r>
      <w:r>
        <w:rPr>
          <w:b/>
          <w:bCs/>
        </w:rPr>
        <w:t xml:space="preserve">this week?</w:t>
      </w:r>
    </w:p>
    <w:p>
      <w:pPr>
        <w:pStyle w:val="BlockText"/>
      </w:pPr>
      <w:r>
        <w:t xml:space="preserve">The template has four lines:</w:t>
      </w:r>
      <w:r>
        <w:t xml:space="preserve"> </w:t>
      </w:r>
      <w:r>
        <w:rPr>
          <w:b/>
          <w:bCs/>
        </w:rPr>
        <w:t xml:space="preserve">What it protects / How / Cost / Limit</w:t>
      </w:r>
      <w:r>
        <w:t xml:space="preserve">. In section 10’s filled-in example: what</w:t>
      </w:r>
      <w:r>
        <w:t xml:space="preserve"> </w:t>
      </w:r>
      <w:r>
        <w:t xml:space="preserve">it protects → the access check’s logic; how → the five-transform Tigress pipeline + seed; cost → a hypothetical</w:t>
      </w:r>
      <w:r>
        <w:t xml:space="preserve"> </w:t>
      </w:r>
      <w:r>
        <w:t xml:space="preserve">359.1% instruction / 166.7% complexity increase; limit → resilience/stealth not measured, whitebox-level</w:t>
      </w:r>
      <w:r>
        <w:t xml:space="preserve"> </w:t>
      </w:r>
      <w:r>
        <w:t xml:space="preserve">protection isn’t claimed on its own.</w:t>
      </w:r>
    </w:p>
    <w:p>
      <w:pPr>
        <w:pStyle w:val="BlockText"/>
      </w:pPr>
      <w:r>
        <w:rPr>
          <w:b/>
          <w:bCs/>
        </w:rPr>
        <w:t xml:space="preserve">30. Does this week’s</w:t>
      </w:r>
      <w:r>
        <w:rPr>
          <w:b/>
          <w:bCs/>
        </w:rPr>
        <w:t xml:space="preserve"> </w:t>
      </w:r>
      <w:r>
        <w:rPr>
          <w:b/>
          <w:bCs/>
        </w:rPr>
        <w:t xml:space="preserve">‘signing comes last’</w:t>
      </w:r>
      <w:r>
        <w:rPr>
          <w:b/>
          <w:bCs/>
        </w:rPr>
        <w:t xml:space="preserve"> </w:t>
      </w:r>
      <w:r>
        <w:rPr>
          <w:b/>
          <w:bCs/>
        </w:rPr>
        <w:t xml:space="preserve">rule conflict with week 9’s</w:t>
      </w:r>
      <w:r>
        <w:rPr>
          <w:b/>
          <w:bCs/>
        </w:rPr>
        <w:t xml:space="preserve"> </w:t>
      </w:r>
      <w:r>
        <w:rPr>
          <w:b/>
          <w:bCs/>
        </w:rPr>
        <w:t xml:space="preserve">‘obfuscation does not store a key’</w:t>
      </w:r>
      <w:r>
        <w:rPr>
          <w:b/>
          <w:bCs/>
        </w:rPr>
        <w:t xml:space="preserve"> </w:t>
      </w:r>
      <w:r>
        <w:rPr>
          <w:b/>
          <w:bCs/>
        </w:rPr>
        <w:t xml:space="preserve">rule?</w:t>
      </w:r>
    </w:p>
    <w:p>
      <w:pPr>
        <w:pStyle w:val="BlockText"/>
      </w:pPr>
      <w:r>
        <w:t xml:space="preserve">No, they describe different layers.</w:t>
      </w:r>
      <w:r>
        <w:t xml:space="preserve"> </w:t>
      </w:r>
      <w:r>
        <w:t xml:space="preserve">‘Signing comes last’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rule in the build pipeline: the</w:t>
      </w:r>
      <w:r>
        <w:t xml:space="preserve"> </w:t>
      </w:r>
      <w:r>
        <w:t xml:space="preserve">obfuscated binary must be signed unchanged (sections 4, 9).</w:t>
      </w:r>
      <w:r>
        <w:t xml:space="preserve"> </w:t>
      </w:r>
      <w:r>
        <w:t xml:space="preserve">‘Does not store a key’</w:t>
      </w:r>
      <w:r>
        <w:t xml:space="preserve"> </w:t>
      </w:r>
      <w:r>
        <w:t xml:space="preserve">says obfuscation does not</w:t>
      </w:r>
      <w:r>
        <w:t xml:space="preserve"> </w:t>
      </w:r>
      <w:r>
        <w:t xml:space="preserve">carry a</w:t>
      </w:r>
      <w:r>
        <w:t xml:space="preserve"> </w:t>
      </w:r>
      <w:r>
        <w:rPr>
          <w:b/>
          <w:bCs/>
        </w:rPr>
        <w:t xml:space="preserve">mathematical secrecy claim</w:t>
      </w:r>
      <w:r>
        <w:t xml:space="preserve"> </w:t>
      </w:r>
      <w:r>
        <w:t xml:space="preserve">(K-07 is an encoding, not encryption — week 9, section 0). Both are</w:t>
      </w:r>
      <w:r>
        <w:t xml:space="preserve"> </w:t>
      </w:r>
      <w:r>
        <w:t xml:space="preserve">different faces of the theme</w:t>
      </w:r>
      <w:r>
        <w:t xml:space="preserve"> </w:t>
      </w:r>
      <w:r>
        <w:t xml:space="preserve">‘obfuscation provides discipline and measured cost, not unbreakability.’</w:t>
      </w:r>
    </w:p>
    <w:p>
      <w:pPr>
        <w:pStyle w:val="BlockText"/>
      </w:pPr>
      <w:r>
        <w:rPr>
          <w:b/>
          <w:bCs/>
        </w:rPr>
        <w:t xml:space="preserve">31. How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EncodeData</w:t>
      </w:r>
      <w:r>
        <w:rPr>
          <w:b/>
          <w:bCs/>
        </w:rPr>
        <w:t xml:space="preserve"> </w:t>
      </w:r>
      <w:r>
        <w:rPr>
          <w:b/>
          <w:bCs/>
        </w:rPr>
        <w:t xml:space="preserve">protect a variable; what is the common mistake that nullifies this protection?</w:t>
      </w:r>
    </w:p>
    <w:p>
      <w:pPr>
        <w:pStyle w:val="BlockText"/>
      </w:pPr>
      <w:r>
        <w:t xml:space="preserve">It splits/encodes a variable’s representation in memory (e.g., two byte pieces inside a struct instead of a</w:t>
      </w:r>
      <w:r>
        <w:t xml:space="preserve"> </w:t>
      </w:r>
      <w:r>
        <w:t xml:space="preserve">single 32-bit integer); the value does not appear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in a memory dump. Common mistake: merging the</w:t>
      </w:r>
      <w:r>
        <w:t xml:space="preserve"> </w:t>
      </w:r>
      <w:r>
        <w:t xml:space="preserve">pieces back together right after use and storing them in a single variable for the whole function — this</w:t>
      </w:r>
      <w:r>
        <w:t xml:space="preserve"> </w:t>
      </w:r>
      <w:r>
        <w:t xml:space="preserve">recreates a single, recognisable block and nullifies the protection.</w:t>
      </w:r>
    </w:p>
    <w:p>
      <w:pPr>
        <w:pStyle w:val="BlockText"/>
      </w:pPr>
      <w:r>
        <w:rPr>
          <w:b/>
          <w:bCs/>
        </w:rPr>
        <w:t xml:space="preserve">32. Is the difference between applying 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EncodeLiterals</w:t>
      </w:r>
      <w:r>
        <w:rPr>
          <w:b/>
          <w:bCs/>
        </w:rPr>
        <w:t xml:space="preserve"> </w:t>
      </w:r>
      <w:r>
        <w:rPr>
          <w:b/>
          <w:bCs/>
        </w:rPr>
        <w:t xml:space="preserve">and applying four transforms together just about cost?</w:t>
      </w:r>
    </w:p>
    <w:p>
      <w:pPr>
        <w:pStyle w:val="BlockText"/>
      </w:pPr>
      <w:r>
        <w:t xml:space="preserve">No. Only</w:t>
      </w:r>
      <w:r>
        <w:t xml:space="preserve"> </w:t>
      </w:r>
      <w:r>
        <w:rPr>
          <w:rStyle w:val="VerbatimChar"/>
        </w:rPr>
        <w:t xml:space="preserve">EncodeLiterals</w:t>
      </w:r>
      <w:r>
        <w:t xml:space="preserve"> </w:t>
      </w:r>
      <w:r>
        <w:t xml:space="preserve">neutralises just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attacker’s techniques (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scanning); the</w:t>
      </w:r>
      <w:r>
        <w:t xml:space="preserve"> </w:t>
      </w:r>
      <w:r>
        <w:t xml:space="preserve">control flow is still directly readable. Applying four transforms together requires the attacker to defeat</w:t>
      </w:r>
      <w:r>
        <w:t xml:space="preserve"> </w:t>
      </w:r>
      <w:r>
        <w:rPr>
          <w:b/>
          <w:bCs/>
        </w:rPr>
        <w:t xml:space="preserve">several different</w:t>
      </w:r>
      <w:r>
        <w:t xml:space="preserve"> </w:t>
      </w:r>
      <w:r>
        <w:t xml:space="preserve">analysis techniques</w:t>
      </w:r>
      <w:r>
        <w:t xml:space="preserve"> </w:t>
      </w:r>
      <w:r>
        <w:rPr>
          <w:b/>
          <w:bCs/>
        </w:rPr>
        <w:t xml:space="preserve">at the same time</w:t>
      </w:r>
      <w:r>
        <w:t xml:space="preserve"> </w:t>
      </w:r>
      <w:r>
        <w:t xml:space="preserve">(string scanning + pattern recognition + MBA</w:t>
      </w:r>
      <w:r>
        <w:t xml:space="preserve"> </w:t>
      </w:r>
      <w:r>
        <w:t xml:space="preserve">simplification + opaque-predicate solving) — the real gain comes not just from cost, but from</w:t>
      </w:r>
      <w:r>
        <w:t xml:space="preserve"> </w:t>
      </w:r>
      <w:r>
        <w:rPr>
          <w:b/>
          <w:bCs/>
        </w:rPr>
        <w:t xml:space="preserve">how many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techniques are challenged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33. Why is a change in the transform pipeline column from v1.1 to v1.2 (adding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RandomFuns</w:t>
      </w:r>
      <w:r>
        <w:rPr>
          <w:b/>
          <w:bCs/>
        </w:rPr>
        <w:t xml:space="preserve">) also recorded in the TOE record table?</w:t>
      </w:r>
    </w:p>
    <w:p>
      <w:pPr>
        <w:pStyle w:val="BlockText"/>
      </w:pPr>
      <w:hyperlink r:id="rId60">
        <w:r>
          <w:rPr>
            <w:rStyle w:val="Hyperlink"/>
          </w:rPr>
          <w:t xml:space="preserve">Week 12</w:t>
        </w:r>
      </w:hyperlink>
      <w:r>
        <w:t xml:space="preserve">’s delta evaluation asks for re-evaluating only the changed part; this column lets an evaluator see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changed between the two releases without comparing the source code line by line.</w:t>
      </w:r>
    </w:p>
    <w:p>
      <w:pPr>
        <w:pStyle w:val="BlockText"/>
      </w:pPr>
      <w:r>
        <w:rPr>
          <w:b/>
          <w:bCs/>
        </w:rPr>
        <w:t xml:space="preserve">34. Why isn’t it a sufficient fix to sign before obfuscating and then say</w:t>
      </w:r>
      <w:r>
        <w:rPr>
          <w:b/>
          <w:bCs/>
        </w:rPr>
        <w:t xml:space="preserve"> </w:t>
      </w:r>
      <w:r>
        <w:rPr>
          <w:b/>
          <w:bCs/>
        </w:rPr>
        <w:t xml:space="preserve">‘I’ll just recompute the signature’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Technically the new content matches the new signature, but the</w:t>
      </w:r>
      <w: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is still flawed: the correct order</w:t>
      </w:r>
      <w:r>
        <w:t xml:space="preserve"> </w:t>
      </w:r>
      <w:r>
        <w:t xml:space="preserve">is left to human memory, and the mistake can recur. The rule is that signing is defined</w:t>
      </w:r>
      <w:r>
        <w:t xml:space="preserve"> </w:t>
      </w:r>
      <w:r>
        <w:rPr>
          <w:b/>
          <w:bCs/>
        </w:rPr>
        <w:t xml:space="preserve">structurally</w:t>
      </w:r>
      <w:r>
        <w:t xml:space="preserve"> </w:t>
      </w:r>
      <w:r>
        <w:t xml:space="preserve">after</w:t>
      </w:r>
      <w:r>
        <w:t xml:space="preserve"> </w:t>
      </w:r>
      <w:r>
        <w:t xml:space="preserve">the obfuscation and measurement steps in CI, so that an order mistake becomes impossible.</w:t>
      </w:r>
    </w:p>
    <w:p>
      <w:pPr>
        <w:pStyle w:val="BlockText"/>
      </w:pPr>
      <w:r>
        <w:rPr>
          <w:b/>
          <w:bCs/>
        </w:rPr>
        <w:t xml:space="preserve">35. Why is the last row of the (hypothetical) solver-time resilience table (</w:t>
      </w:r>
      <w:r>
        <w:rPr>
          <w:b/>
          <w:bCs/>
        </w:rPr>
        <w:t xml:space="preserve">‘+ diversification’</w:t>
      </w:r>
      <w:r>
        <w:rPr>
          <w:b/>
          <w:bCs/>
        </w:rPr>
        <w:t xml:space="preserve">) especially important?</w:t>
      </w:r>
    </w:p>
    <w:p>
      <w:pPr>
        <w:pStyle w:val="BlockText"/>
      </w:pPr>
      <w:r>
        <w:t xml:space="preserve">It shows that diversification does not eliminate the attacker effort (on the order of hours) spent on a single</w:t>
      </w:r>
      <w:r>
        <w:t xml:space="preserve"> </w:t>
      </w:r>
      <w:r>
        <w:t xml:space="preserve">copy, but requires that effort</w:t>
      </w:r>
      <w:r>
        <w:t xml:space="preserve"> </w:t>
      </w:r>
      <w:r>
        <w:rPr>
          <w:b/>
          <w:bCs/>
        </w:rPr>
        <w:t xml:space="preserve">from scratch</w:t>
      </w:r>
      <w:r>
        <w:t xml:space="preserve"> </w:t>
      </w:r>
      <w:r>
        <w:t xml:space="preserve">for every new copy — this is the reflection, on the resilience</w:t>
      </w:r>
      <w:r>
        <w:t xml:space="preserve"> </w:t>
      </w:r>
      <w:r>
        <w:t xml:space="preserve">metric, of section 6’s rule</w:t>
      </w:r>
      <w:r>
        <w:t xml:space="preserve"> </w:t>
      </w:r>
      <w:r>
        <w:t xml:space="preserve">‘doesn’t raise potency, prevents scaling.’</w:t>
      </w:r>
    </w:p>
    <w:p>
      <w:pPr>
        <w:pStyle w:val="BlockText"/>
      </w:pPr>
      <w:r>
        <w:rPr>
          <w:b/>
          <w:bCs/>
        </w:rPr>
        <w:t xml:space="preserve">36. How does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Split</w:t>
      </w:r>
      <w:r>
        <w:rPr>
          <w:b/>
          <w:bCs/>
        </w:rPr>
        <w:t xml:space="preserve"> </w:t>
      </w:r>
      <w:r>
        <w:rPr>
          <w:b/>
          <w:bCs/>
        </w:rPr>
        <w:t xml:space="preserve">transform disrupt a reverse engineer’s</w:t>
      </w:r>
      <w:r>
        <w:rPr>
          <w:b/>
          <w:bCs/>
        </w:rPr>
        <w:t xml:space="preserve"> </w:t>
      </w:r>
      <w:r>
        <w:rPr>
          <w:b/>
          <w:bCs/>
        </w:rPr>
        <w:t xml:space="preserve">‘map’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A reverse engineer usually draws a map by looking at function boundaries (name, number of parameters,</w:t>
      </w:r>
      <w:r>
        <w:t xml:space="preserve"> </w:t>
      </w:r>
      <w:r>
        <w:t xml:space="preserve">inputs/outputs);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makes this map misleading by spreading a single logical operation across several</w:t>
      </w:r>
      <w:r>
        <w:t xml:space="preserve"> </w:t>
      </w:r>
      <w:r>
        <w:t xml:space="preserve">small, generically named functions (e.g.,</w:t>
      </w:r>
      <w:r>
        <w:t xml:space="preserve"> </w:t>
      </w:r>
      <w:r>
        <w:rPr>
          <w:rStyle w:val="VerbatimChar"/>
        </w:rPr>
        <w:t xml:space="preserve">_adim_a</w:t>
      </w:r>
      <w:r>
        <w:t xml:space="preserve">,</w:t>
      </w:r>
      <w:r>
        <w:t xml:space="preserve"> </w:t>
      </w:r>
      <w:r>
        <w:rPr>
          <w:rStyle w:val="VerbatimChar"/>
        </w:rPr>
        <w:t xml:space="preserve">_adim_b</w:t>
      </w:r>
      <w:r>
        <w:t xml:space="preserve">) — understanding how many functions are actually</w:t>
      </w:r>
      <w:r>
        <w:t xml:space="preserve"> </w:t>
      </w:r>
      <w:r>
        <w:t xml:space="preserve">part of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operation takes extra effort.</w:t>
      </w:r>
    </w:p>
    <w:p>
      <w:pPr>
        <w:pStyle w:val="BlockText"/>
      </w:pPr>
      <w:r>
        <w:rPr>
          <w:b/>
          <w:bCs/>
        </w:rPr>
        <w:t xml:space="preserve">37. What is the difference between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cmp -s A B</w:t>
      </w:r>
      <w:r>
        <w:rPr>
          <w:b/>
          <w:bCs/>
        </w:rPr>
        <w:t xml:space="preserve"> </w:t>
      </w:r>
      <w:r>
        <w:rPr>
          <w:b/>
          <w:bCs/>
        </w:rPr>
        <w:t xml:space="preserve">and 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objdump</w:t>
      </w:r>
      <w:r>
        <w:rPr>
          <w:b/>
          <w:bCs/>
        </w:rPr>
        <w:t xml:space="preserve">-based comparison of the target function; which one actually proves diversification?</w:t>
      </w:r>
    </w:p>
    <w:p>
      <w:pPr>
        <w:pStyle w:val="BlockText"/>
      </w:pPr>
      <w:r>
        <w:rPr>
          <w:rStyle w:val="VerbatimChar"/>
        </w:rPr>
        <w:t xml:space="preserve">cmp</w:t>
      </w:r>
      <w:r>
        <w:t xml:space="preserve"> </w:t>
      </w:r>
      <w:r>
        <w:t xml:space="preserve">only says whether the two files are</w:t>
      </w:r>
      <w:r>
        <w:t xml:space="preserve"> </w:t>
      </w:r>
      <w:r>
        <w:rPr>
          <w:b/>
          <w:bCs/>
        </w:rPr>
        <w:t xml:space="preserve">as a whole</w:t>
      </w:r>
      <w:r>
        <w:t xml:space="preserve"> </w:t>
      </w:r>
      <w:r>
        <w:t xml:space="preserve">the same/different, it doesn’t show what’s different.</w:t>
      </w:r>
      <w:r>
        <w:t xml:space="preserve"> </w:t>
      </w:r>
      <w:r>
        <w:t xml:space="preserve">Extracting only the target function’s (</w:t>
      </w:r>
      <w:r>
        <w:rPr>
          <w:rStyle w:val="VerbatimChar"/>
        </w:rPr>
        <w:t xml:space="preserve">erisim_ver</w:t>
      </w:r>
      <w:r>
        <w:t xml:space="preserve">) section with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and running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on it shows</w:t>
      </w:r>
      <w:r>
        <w:t xml:space="preserve"> </w:t>
      </w:r>
      <w:r>
        <w:t xml:space="preserve">whether the difference is really</w:t>
      </w:r>
      <w:r>
        <w:t xml:space="preserve"> </w:t>
      </w:r>
      <w:r>
        <w:rPr>
          <w:b/>
          <w:bCs/>
        </w:rPr>
        <w:t xml:space="preserve">inside the protected function</w:t>
      </w:r>
      <w:r>
        <w:t xml:space="preserve">; only this second method actually proves</w:t>
      </w:r>
      <w:r>
        <w:t xml:space="preserve"> </w:t>
      </w:r>
      <w:r>
        <w:t xml:space="preserve">diversification.</w:t>
      </w:r>
    </w:p>
    <w:p>
      <w:pPr>
        <w:pStyle w:val="BlockText"/>
      </w:pPr>
      <w:r>
        <w:rPr>
          <w:b/>
          <w:bCs/>
        </w:rPr>
        <w:t xml:space="preserve">38. In the one-year maintenance scenario, why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‘risk of forgetting’</w:t>
      </w:r>
      <w:r>
        <w:rPr>
          <w:b/>
          <w:bCs/>
        </w:rPr>
        <w:t xml:space="preserve"> </w:t>
      </w:r>
      <w:r>
        <w:rPr>
          <w:b/>
          <w:bCs/>
        </w:rPr>
        <w:t xml:space="preserve">higher in the manual method?</w:t>
      </w:r>
    </w:p>
    <w:p>
      <w:pPr>
        <w:pStyle w:val="BlockText"/>
      </w:pPr>
      <w:r>
        <w:t xml:space="preserve">In the manual method, every new sensitive function needs a separate, hand-written obfuscation step; this step</w:t>
      </w:r>
      <w:r>
        <w:t xml:space="preserve"> </w:t>
      </w:r>
      <w:r>
        <w:t xml:space="preserve">may not be clearly visible in code review and can be forgotten. In the tool method, the</w:t>
      </w:r>
      <w:r>
        <w:t xml:space="preserve"> </w:t>
      </w:r>
      <w:r>
        <w:rPr>
          <w:rStyle w:val="VerbatimChar"/>
        </w:rPr>
        <w:t xml:space="preserve">--Functions</w:t>
      </w:r>
      <w:r>
        <w:t xml:space="preserve"> </w:t>
      </w:r>
      <w:r>
        <w:t xml:space="preserve">list is</w:t>
      </w:r>
      <w:r>
        <w:t xml:space="preserve"> </w:t>
      </w:r>
      <w:r>
        <w:t xml:space="preserve">an auditable document, directly visible in code review, and it’s easier to notice a gap.</w:t>
      </w:r>
    </w:p>
    <w:p>
      <w:pPr>
        <w:pStyle w:val="BlockText"/>
      </w:pPr>
      <w:r>
        <w:rPr>
          <w:b/>
          <w:bCs/>
        </w:rPr>
        <w:t xml:space="preserve">39. Is using a list like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--Functions=erisim_ver,anahtar_turet</w:t>
      </w:r>
      <w:r>
        <w:rPr>
          <w:b/>
          <w:bCs/>
        </w:rPr>
        <w:t xml:space="preserve"> </w:t>
      </w:r>
      <w:r>
        <w:rPr>
          <w:b/>
          <w:bCs/>
        </w:rPr>
        <w:t xml:space="preserve">always correct? When could it be wrong?</w:t>
      </w:r>
    </w:p>
    <w:p>
      <w:pPr>
        <w:pStyle w:val="BlockText"/>
      </w:pPr>
      <w:r>
        <w:t xml:space="preserve">It’s correct only if the two functions are of</w:t>
      </w:r>
      <w:r>
        <w:t xml:space="preserve"> </w:t>
      </w:r>
      <w:r>
        <w:rPr>
          <w:b/>
          <w:bCs/>
        </w:rPr>
        <w:t xml:space="preserve">the same value/sensitivity</w:t>
      </w:r>
      <w:r>
        <w:t xml:space="preserve"> </w:t>
      </w:r>
      <w:r>
        <w:t xml:space="preserve">and deserve the same transform</w:t>
      </w:r>
      <w:r>
        <w:t xml:space="preserve"> </w:t>
      </w:r>
      <w:r>
        <w:t xml:space="preserve">pipeline. Applying the same pipeline with the same list to functions of different value (e.g., one critical and</w:t>
      </w:r>
      <w:r>
        <w:t xml:space="preserve"> </w:t>
      </w:r>
      <w:r>
        <w:t xml:space="preserve">needing Virtualise, the other light) means skipping section 1’s decision flow (is it sensitive, how valuable is</w:t>
      </w:r>
      <w:r>
        <w:t xml:space="preserve"> </w:t>
      </w:r>
      <w:r>
        <w:t xml:space="preserve">it).</w:t>
      </w:r>
    </w:p>
    <w:p>
      <w:pPr>
        <w:pStyle w:val="BlockText"/>
      </w:pPr>
      <w:r>
        <w:rPr>
          <w:b/>
          <w:bCs/>
        </w:rPr>
        <w:t xml:space="preserve">40. Why is writing</w:t>
      </w:r>
      <w:r>
        <w:rPr>
          <w:b/>
          <w:bCs/>
        </w:rPr>
        <w:t xml:space="preserve"> </w:t>
      </w:r>
      <w:r>
        <w:rPr>
          <w:b/>
          <w:bCs/>
        </w:rPr>
        <w:t xml:space="preserve">‘Resilience: not measured’</w:t>
      </w:r>
      <w:r>
        <w:rPr>
          <w:b/>
          <w:bCs/>
        </w:rPr>
        <w:t xml:space="preserve"> </w:t>
      </w:r>
      <w:r>
        <w:rPr>
          <w:b/>
          <w:bCs/>
        </w:rPr>
        <w:t xml:space="preserve">in the example mini-report better engineering practice than writing</w:t>
      </w:r>
      <w:r>
        <w:rPr>
          <w:b/>
          <w:bCs/>
        </w:rPr>
        <w:t xml:space="preserve"> </w:t>
      </w:r>
      <w:r>
        <w:rPr>
          <w:b/>
          <w:bCs/>
        </w:rPr>
        <w:t xml:space="preserve">‘Resilience: high’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‘High’</w:t>
      </w:r>
      <w:r>
        <w:t xml:space="preserve"> </w:t>
      </w:r>
      <w:r>
        <w:t xml:space="preserve">is a subjective, unsupported claim (a mistake in the same category as week 9’s</w:t>
      </w:r>
      <w:r>
        <w:t xml:space="preserve"> </w:t>
      </w:r>
      <w:r>
        <w:t xml:space="preserve">‘unbreakable’</w:t>
      </w:r>
      <w:r>
        <w:t xml:space="preserve"> </w:t>
      </w:r>
      <w:r>
        <w:t xml:space="preserve">warning).</w:t>
      </w:r>
      <w:r>
        <w:t xml:space="preserve"> </w:t>
      </w:r>
      <w:r>
        <w:t xml:space="preserve">‘Not measured’</w:t>
      </w:r>
      <w:r>
        <w:t xml:space="preserve"> </w:t>
      </w:r>
      <w:r>
        <w:t xml:space="preserve">is an honest state; if it also states which method could measure it (e.g., with KLEE), it lets</w:t>
      </w:r>
      <w:r>
        <w:t xml:space="preserve"> </w:t>
      </w:r>
      <w:r>
        <w:t xml:space="preserve">an evaluator see the next step — this is consistent with week 12’s</w:t>
      </w:r>
      <w:r>
        <w:t xml:space="preserve"> </w:t>
      </w:r>
      <w:r>
        <w:t xml:space="preserve">‘result, not plan’</w:t>
      </w:r>
      <w:r>
        <w:t xml:space="preserve"> </w:t>
      </w:r>
      <w:r>
        <w:t xml:space="preserve">discipline.</w:t>
      </w:r>
    </w:p>
    <w:p>
      <w:pPr>
        <w:pStyle w:val="BlockText"/>
      </w:pPr>
      <w:r>
        <w:rPr>
          <w:b/>
          <w:bCs/>
        </w:rPr>
        <w:t xml:space="preserve">41. What is the basic difference between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diff</w:t>
      </w:r>
      <w:r>
        <w:rPr>
          <w:b/>
          <w:bCs/>
        </w:rPr>
        <w:t xml:space="preserve">; in section 6’s two-step verification flow, which one plays which role?</w:t>
      </w:r>
    </w:p>
    <w:p>
      <w:pPr>
        <w:pStyle w:val="BlockText"/>
      </w:pPr>
      <w:r>
        <w:rPr>
          <w:rStyle w:val="VerbatimChar"/>
        </w:rPr>
        <w:t xml:space="preserve">cmp</w:t>
      </w:r>
      <w:r>
        <w:t xml:space="preserve"> </w:t>
      </w:r>
      <w:r>
        <w:t xml:space="preserve">compares two files byte by byte and only says</w:t>
      </w:r>
      <w:r>
        <w:t xml:space="preserve"> </w:t>
      </w:r>
      <w:r>
        <w:t xml:space="preserve">‘same or different’</w:t>
      </w:r>
      <w:r>
        <w:t xml:space="preserve"> </w:t>
      </w:r>
      <w:r>
        <w:t xml:space="preserve">(coarse but fast);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performs a</w:t>
      </w:r>
      <w:r>
        <w:t xml:space="preserve"> </w:t>
      </w:r>
      <w:r>
        <w:t xml:space="preserve">detailed text/line-level comparison (slow but informative). In section 6’s flow, a coarse check is done first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cmp</w:t>
      </w:r>
      <w:r>
        <w:t xml:space="preserve">; if a difference is found,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is run on the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output to verify whether the target</w:t>
      </w:r>
      <w:r>
        <w:t xml:space="preserve"> </w:t>
      </w:r>
      <w:r>
        <w:t xml:space="preserve">function</w:t>
      </w:r>
      <w:r>
        <w:t xml:space="preserve"> </w:t>
      </w:r>
      <w:r>
        <w:rPr>
          <w:b/>
          <w:bCs/>
        </w:rPr>
        <w:t xml:space="preserve">really</w:t>
      </w:r>
      <w:r>
        <w:t xml:space="preserve"> </w:t>
      </w:r>
      <w:r>
        <w:t xml:space="preserve">changed.</w:t>
      </w:r>
    </w:p>
    <w:p>
      <w:pPr>
        <w:pStyle w:val="BlockText"/>
      </w:pPr>
      <w:r>
        <w:rPr>
          <w:b/>
          <w:bCs/>
        </w:rPr>
        <w:t xml:space="preserve">42. According to section 10’s</w:t>
      </w:r>
      <w:r>
        <w:rPr>
          <w:b/>
          <w:bCs/>
        </w:rPr>
        <w:t xml:space="preserve"> </w:t>
      </w:r>
      <w:r>
        <w:rPr>
          <w:b/>
          <w:bCs/>
        </w:rPr>
        <w:t xml:space="preserve">‘the week’s big picture’</w:t>
      </w:r>
      <w:r>
        <w:rPr>
          <w:b/>
          <w:bCs/>
        </w:rPr>
        <w:t xml:space="preserve"> </w:t>
      </w:r>
      <w:r>
        <w:rPr>
          <w:b/>
          <w:bCs/>
        </w:rPr>
        <w:t xml:space="preserve">table, what exactly does section 9 add to section 8?</w:t>
      </w:r>
    </w:p>
    <w:p>
      <w:pPr>
        <w:pStyle w:val="BlockText"/>
      </w:pPr>
      <w:r>
        <w:t xml:space="preserve">Section 8 defines a seven-step process followed by hand in class (prepare → obfuscate → verify → compare →</w:t>
      </w:r>
      <w:r>
        <w:t xml:space="preserve"> </w:t>
      </w:r>
      <w:r>
        <w:t xml:space="preserve">measure → diversify → report). Section 9</w:t>
      </w:r>
      <w:r>
        <w:t xml:space="preserve"> </w:t>
      </w:r>
      <w:r>
        <w:rPr>
          <w:b/>
          <w:bCs/>
        </w:rPr>
        <w:t xml:space="preserve">automates</w:t>
      </w:r>
      <w:r>
        <w:t xml:space="preserve"> </w:t>
      </w:r>
      <w:r>
        <w:t xml:space="preserve">this same process and moves it into a CI pipeline: the</w:t>
      </w:r>
      <w:r>
        <w:t xml:space="preserve"> </w:t>
      </w:r>
      <w:r>
        <w:t xml:space="preserve">seed is generated automatically on every release, tests run automatically, measurement and signing are done</w:t>
      </w:r>
      <w:r>
        <w:t xml:space="preserve"> </w:t>
      </w:r>
      <w:r>
        <w:t xml:space="preserve">automatically — reliance on human memory disappears.</w:t>
      </w:r>
    </w:p>
    <w:p>
      <w:pPr>
        <w:pStyle w:val="BlockText"/>
      </w:pPr>
      <w:r>
        <w:rPr>
          <w:b/>
          <w:bCs/>
        </w:rPr>
        <w:t xml:space="preserve">43.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erisim_ver</w:t>
      </w:r>
      <w:r>
        <w:rPr>
          <w:b/>
          <w:bCs/>
        </w:rPr>
        <w:t xml:space="preserve"> </w:t>
      </w:r>
      <w:r>
        <w:rPr>
          <w:b/>
          <w:bCs/>
        </w:rPr>
        <w:t xml:space="preserve">in this week’s demo script (</w:t>
      </w:r>
      <w:r>
        <w:rPr>
          <w:rStyle w:val="VerbatimChar"/>
          <w:b/>
          <w:bCs/>
        </w:rPr>
        <w:t xml:space="preserve">ornek.c</w:t>
      </w:r>
      <w:r>
        <w:rPr>
          <w:b/>
          <w:bCs/>
        </w:rPr>
        <w:t xml:space="preserve">) the same function as the simplified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temiz.c</w:t>
      </w:r>
      <w:r>
        <w:rPr>
          <w:b/>
          <w:bCs/>
        </w:rPr>
        <w:t xml:space="preserve"> </w:t>
      </w:r>
      <w:r>
        <w:rPr>
          <w:b/>
          <w:bCs/>
        </w:rPr>
        <w:t xml:space="preserve">example in section 5? Why did we use both representations together?</w:t>
      </w:r>
    </w:p>
    <w:p>
      <w:pPr>
        <w:pStyle w:val="BlockText"/>
      </w:pPr>
      <w:r>
        <w:t xml:space="preserve">Not exactly: the real</w:t>
      </w:r>
      <w:r>
        <w:t xml:space="preserve"> </w:t>
      </w:r>
      <w:r>
        <w:rPr>
          <w:rStyle w:val="VerbatimChar"/>
        </w:rPr>
        <w:t xml:space="preserve">erisim_ver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ornek.c</w:t>
      </w:r>
      <w:r>
        <w:t xml:space="preserve"> </w:t>
      </w:r>
      <w:r>
        <w:t xml:space="preserve">performs a length check and a constant-time XOR comparison (the</w:t>
      </w:r>
      <w:r>
        <w:t xml:space="preserve"> </w:t>
      </w:r>
      <w:r>
        <w:t xml:space="preserve">real code in section 0); the</w:t>
      </w:r>
      <w:r>
        <w:t xml:space="preserve"> </w:t>
      </w:r>
      <w:r>
        <w:rPr>
          <w:rStyle w:val="VerbatimChar"/>
        </w:rPr>
        <w:t xml:space="preserve">temiz.c</w:t>
      </w:r>
      <w:r>
        <w:t xml:space="preserve"> </w:t>
      </w:r>
      <w:r>
        <w:t xml:space="preserve">in sections 4-5 is a simplified, instructive representation with a</w:t>
      </w:r>
      <w:r>
        <w:t xml:space="preserve"> </w:t>
      </w:r>
      <w:r>
        <w:rPr>
          <w:rStyle w:val="VerbatimChar"/>
        </w:rPr>
        <w:t xml:space="preserve">jeton_gecerli(...)</w:t>
      </w:r>
      <w:r>
        <w:t xml:space="preserve"> </w:t>
      </w:r>
      <w:r>
        <w:t xml:space="preserve">call. We used both together because the simplified representation (the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structure) is clearer for showing the transforms’</w:t>
      </w:r>
      <w:r>
        <w:t xml:space="preserve"> </w:t>
      </w:r>
      <w:r>
        <w:rPr>
          <w:b/>
          <w:bCs/>
        </w:rPr>
        <w:t xml:space="preserve">idea</w:t>
      </w:r>
      <w:r>
        <w:t xml:space="preserve">; the real code defines what you’ll see when you</w:t>
      </w:r>
      <w:r>
        <w:t xml:space="preserve"> </w:t>
      </w:r>
      <w:r>
        <w:rPr>
          <w:b/>
          <w:bCs/>
        </w:rPr>
        <w:t xml:space="preserve">actually run</w:t>
      </w:r>
      <w:r>
        <w:t xml:space="preserve"> </w:t>
      </w:r>
      <w:r>
        <w:t xml:space="preserve">the script. Section 3’s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example uses the real code, most of the other examples use the</w:t>
      </w:r>
      <w:r>
        <w:t xml:space="preserve"> </w:t>
      </w:r>
      <w:r>
        <w:t xml:space="preserve">simplified representation — which one is used is always noted in the title.</w:t>
      </w:r>
    </w:p>
    <w:p>
      <w:pPr>
        <w:pStyle w:val="BlockText"/>
      </w:pPr>
      <w:r>
        <w:rPr>
          <w:b/>
          <w:bCs/>
        </w:rPr>
        <w:t xml:space="preserve">44. Why does every</w:t>
      </w:r>
      <w:r>
        <w:rPr>
          <w:b/>
          <w:bCs/>
        </w:rPr>
        <w:t xml:space="preserve"> </w:t>
      </w:r>
      <w:r>
        <w:rPr>
          <w:b/>
          <w:bCs/>
        </w:rPr>
        <w:t xml:space="preserve">‘AFTER’</w:t>
      </w:r>
      <w:r>
        <w:rPr>
          <w:b/>
          <w:bCs/>
        </w:rPr>
        <w:t xml:space="preserve"> </w:t>
      </w:r>
      <w:r>
        <w:rPr>
          <w:b/>
          <w:bCs/>
        </w:rPr>
        <w:t xml:space="preserve">code block’s title this week always carry the phrase</w:t>
      </w:r>
      <w:r>
        <w:rPr>
          <w:b/>
          <w:bCs/>
        </w:rPr>
        <w:t xml:space="preserve"> </w:t>
      </w:r>
      <w:r>
        <w:rPr>
          <w:b/>
          <w:bCs/>
        </w:rPr>
        <w:t xml:space="preserve">‘conceptual representation’</w:t>
      </w:r>
      <w:r>
        <w:rPr>
          <w:b/>
          <w:bCs/>
        </w:rPr>
        <w:t xml:space="preserve">; why does this matter?</w:t>
      </w:r>
    </w:p>
    <w:p>
      <w:pPr>
        <w:pStyle w:val="BlockText"/>
      </w:pPr>
      <w:r>
        <w:t xml:space="preserve">Because Tigress’s real output varies with the version, the compiler, and the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value; the</w:t>
      </w:r>
      <w:r>
        <w:t xml:space="preserve"> </w:t>
      </w:r>
      <w:r>
        <w:t xml:space="preserve">‘AFTER’</w:t>
      </w:r>
      <w:r>
        <w:t xml:space="preserve"> </w:t>
      </w:r>
      <w:r>
        <w:t xml:space="preserve">blocks</w:t>
      </w:r>
      <w:r>
        <w:t xml:space="preserve"> </w:t>
      </w:r>
      <w:r>
        <w:t xml:space="preserve">shown in this week’s notes (the</w:t>
      </w:r>
      <w:r>
        <w:t xml:space="preserve"> </w:t>
      </w:r>
      <w:r>
        <w:rPr>
          <w:rStyle w:val="VerbatimChar"/>
        </w:rPr>
        <w:t xml:space="preserve">EncodeLiterals</w:t>
      </w:r>
      <w:r>
        <w:t xml:space="preserve">,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EncodeData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examples) are not the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output of a real Tigress command, but instructive representations that convey the transform’s</w:t>
      </w:r>
      <w:r>
        <w:t xml:space="preserve"> </w:t>
      </w:r>
      <w:r>
        <w:rPr>
          <w:b/>
          <w:bCs/>
        </w:rPr>
        <w:t xml:space="preserve">idea</w:t>
      </w:r>
      <w:r>
        <w:t xml:space="preserve">. Not clearly stating this distinction would push students into thinking the real output looks exactly</w:t>
      </w:r>
      <w:r>
        <w:t xml:space="preserve"> </w:t>
      </w:r>
      <w:r>
        <w:t xml:space="preserve">like this — which would amount to giving made-up information.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to see the real output, run</w:t>
      </w:r>
      <w:r>
        <w:t xml:space="preserve"> </w:t>
      </w:r>
      <w:r>
        <w:rPr>
          <w:rStyle w:val="VerbatimChar"/>
        </w:rPr>
        <w:t xml:space="preserve">tigress-hatti.sh</w:t>
      </w:r>
      <w:r>
        <w:t xml:space="preserve"> </w:t>
      </w:r>
      <w:r>
        <w:t xml:space="preserve">while Tigress is installed and read the</w:t>
      </w:r>
      <w:r>
        <w:t xml:space="preserve"> </w:t>
      </w:r>
      <w:r>
        <w:rPr>
          <w:rStyle w:val="VerbatimChar"/>
        </w:rPr>
        <w:t xml:space="preserve">gizli.c</w:t>
      </w:r>
      <w:r>
        <w:t xml:space="preserve"> </w:t>
      </w:r>
      <w:r>
        <w:t xml:space="preserve">file.</w:t>
      </w:r>
    </w:p>
    <w:p>
      <w:pPr>
        <w:pStyle w:val="BlockText"/>
      </w:pPr>
      <w:r>
        <w:rPr>
          <w:b/>
          <w:bCs/>
        </w:rPr>
        <w:t xml:space="preserve">45. Are all of this week’s numeric cost/potency/diversification examples (like 359.1%, 166.7%, 60%) real measurements?</w:t>
      </w:r>
    </w:p>
    <w:p>
      <w:pPr>
        <w:pStyle w:val="BlockText"/>
      </w:pPr>
      <w:r>
        <w:t xml:space="preserve">No, as clearly stated, they are</w:t>
      </w:r>
      <w:r>
        <w:t xml:space="preserve"> </w:t>
      </w:r>
      <w:r>
        <w:rPr>
          <w:b/>
          <w:bCs/>
        </w:rPr>
        <w:t xml:space="preserve">hypothetical</w:t>
      </w:r>
      <w:r>
        <w:t xml:space="preserve"> </w:t>
      </w:r>
      <w:r>
        <w:t xml:space="preserve">— because Tigress was not installed while preparing this note,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/</w:t>
      </w:r>
      <w:r>
        <w:rPr>
          <w:rStyle w:val="VerbatimChar"/>
        </w:rPr>
        <w:t xml:space="preserve">cmp</w:t>
      </w:r>
      <w:r>
        <w:t xml:space="preserve"> </w:t>
      </w:r>
      <w:r>
        <w:t xml:space="preserve">output could not be obtained. These numbers are meant only to show how the arithmetic is</w:t>
      </w:r>
      <w:r>
        <w:t xml:space="preserve"> </w:t>
      </w:r>
      <w:r>
        <w:t xml:space="preserve">set up and the orders of magnitude involved.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use these table formats in your own project, but</w:t>
      </w:r>
      <w:r>
        <w:t xml:space="preserve"> </w:t>
      </w:r>
      <w:r>
        <w:rPr>
          <w:b/>
          <w:bCs/>
        </w:rPr>
        <w:t xml:space="preserve">measure the numbers yourself</w:t>
      </w:r>
      <w:r>
        <w:t xml:space="preserve"> </w:t>
      </w:r>
      <w:r>
        <w:t xml:space="preserve">by running</w:t>
      </w:r>
      <w:r>
        <w:t xml:space="preserve"> </w:t>
      </w:r>
      <w:r>
        <w:rPr>
          <w:rStyle w:val="VerbatimChar"/>
        </w:rPr>
        <w:t xml:space="preserve">tigress-hatti.sh</w:t>
      </w:r>
      <w:r>
        <w:t xml:space="preserve"> </w:t>
      </w:r>
      <w:r>
        <w:t xml:space="preserve">while Tigress is installed; presenting a</w:t>
      </w:r>
      <w:r>
        <w:t xml:space="preserve"> </w:t>
      </w:r>
      <w:r>
        <w:t xml:space="preserve">hypothetical number as if it were measured is a dishonesty mistake in the same category as week 9’s</w:t>
      </w:r>
      <w:r>
        <w:t xml:space="preserve"> </w:t>
      </w:r>
      <w:r>
        <w:t xml:space="preserve">‘unbreakable’</w:t>
      </w:r>
      <w:r>
        <w:t xml:space="preserve"> </w:t>
      </w:r>
      <w:r>
        <w:t xml:space="preserve">warning.</w:t>
      </w:r>
    </w:p>
    <w:bookmarkEnd w:id="135"/>
    <w:bookmarkStart w:id="138" w:name="resources-and-further-reading"/>
    <w:p>
      <w:pPr>
        <w:pStyle w:val="Heading2"/>
      </w:pPr>
      <w:r>
        <w:t xml:space="preserve">12. Resources and further reading</w:t>
      </w:r>
    </w:p>
    <w:p>
      <w:pPr>
        <w:pStyle w:val="Compact"/>
        <w:numPr>
          <w:ilvl w:val="0"/>
          <w:numId w:val="102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Tigress</w:t>
      </w:r>
      <w:r>
        <w:t xml:space="preserve"> </w:t>
      </w:r>
      <w:r>
        <w:t xml:space="preserve">official site and worksheets (</w:t>
      </w:r>
      <w:r>
        <w:rPr>
          <w:rStyle w:val="VerbatimChar"/>
        </w:rPr>
        <w:t xml:space="preserve">tigress.wtf</w:t>
      </w:r>
      <w:r>
        <w:t xml:space="preserve">) — transforms, syntax, current version (v4), and</w:t>
      </w:r>
      <w:r>
        <w:t xml:space="preserve"> </w:t>
      </w:r>
      <w:r>
        <w:t xml:space="preserve">license. Students verify the current version and terms here.</w:t>
      </w:r>
    </w:p>
    <w:p>
      <w:pPr>
        <w:pStyle w:val="Compact"/>
        <w:numPr>
          <w:ilvl w:val="0"/>
          <w:numId w:val="1028"/>
        </w:numPr>
      </w:pPr>
      <w:r>
        <w:t xml:space="preserve">C. Collberg, J. Nagra,</w:t>
      </w:r>
      <w:r>
        <w:t xml:space="preserve"> </w:t>
      </w:r>
      <w:r>
        <w:rPr>
          <w:i/>
          <w:iCs/>
        </w:rPr>
        <w:t xml:space="preserve">Surreptitious Software</w:t>
      </w:r>
      <w:r>
        <w:t xml:space="preserve"> </w:t>
      </w:r>
      <w:r>
        <w:t xml:space="preserve">— the obfuscation taxonomy and measurement framework (shared with</w:t>
      </w:r>
      <w:r>
        <w:t xml:space="preserve"> </w:t>
      </w:r>
      <w:hyperlink r:id="rId20">
        <w:r>
          <w:rPr>
            <w:rStyle w:val="Hyperlink"/>
          </w:rPr>
          <w:t xml:space="preserve">week 9</w:t>
        </w:r>
      </w:hyperlink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S. Banescu, C. Collberg et al. — measuring the resilience of Tigress transforms to symbolic execution (KLEE).</w:t>
      </w:r>
    </w:p>
    <w:p>
      <w:pPr>
        <w:pStyle w:val="Compact"/>
        <w:numPr>
          <w:ilvl w:val="0"/>
          <w:numId w:val="1028"/>
        </w:numPr>
      </w:pPr>
      <w:r>
        <w:t xml:space="preserve">Obfuscator-LLVM (O-LLVM) — an alternative to compiler-based obfuscation (week 9, K-11).</w:t>
      </w:r>
    </w:p>
    <w:p>
      <w:pPr>
        <w:pStyle w:val="BlockText"/>
      </w:pPr>
      <w:r>
        <w:rPr>
          <w:b/>
          <w:bCs/>
        </w:rPr>
        <w:t xml:space="preserve">Next week</w:t>
      </w:r>
    </w:p>
    <w:p>
      <w:pPr>
        <w:pStyle w:val="BlockText"/>
      </w:pPr>
      <w:hyperlink r:id="rId136">
        <w:r>
          <w:rPr>
            <w:rStyle w:val="Hyperlink"/>
            <w:b/>
            <w:bCs/>
          </w:rPr>
          <w:t xml:space="preserve">Week 15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— Final project presentations (RAP2).</w:t>
      </w:r>
      <w:r>
        <w:t xml:space="preserve"> </w:t>
      </w:r>
      <w:r>
        <w:t xml:space="preserve">The term’s content is complete; the final report is expected</w:t>
      </w:r>
      <w:r>
        <w:t xml:space="preserve"> </w:t>
      </w:r>
      <w:r>
        <w:t xml:space="preserve">to include this week’s pipeline (S15) and measurements (S9). Quiz 2 (weeks 9–14) is in</w:t>
      </w:r>
      <w:r>
        <w:t xml:space="preserve"> </w:t>
      </w:r>
      <w:hyperlink r:id="rId137">
        <w:r>
          <w:rPr>
            <w:rStyle w:val="Hyperlink"/>
          </w:rPr>
          <w:t xml:space="preserve">week 16</w:t>
        </w:r>
      </w:hyperlink>
      <w:r>
        <w:t xml:space="preserve">.</w:t>
      </w:r>
    </w:p>
    <w:bookmarkEnd w:id="138"/>
    <w:bookmarkEnd w:id="139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35" Target="media/rId35.png" /><Relationship Type="http://schemas.openxmlformats.org/officeDocument/2006/relationships/image" Id="rId48" Target="media/rId48.png" /><Relationship Type="http://schemas.openxmlformats.org/officeDocument/2006/relationships/image" Id="rId71" Target="media/rId71.png" /><Relationship Type="http://schemas.openxmlformats.org/officeDocument/2006/relationships/image" Id="rId83" Target="media/rId83.png" /><Relationship Type="http://schemas.openxmlformats.org/officeDocument/2006/relationships/image" Id="rId95" Target="media/rId95.png" /><Relationship Type="http://schemas.openxmlformats.org/officeDocument/2006/relationships/image" Id="rId105" Target="media/rId105.png" /><Relationship Type="http://schemas.openxmlformats.org/officeDocument/2006/relationships/image" Id="rId124" Target="media/rId124.png" /><Relationship Type="http://schemas.openxmlformats.org/officeDocument/2006/relationships/image" Id="rId63" Target="media/rId63.png" /><Relationship Type="http://schemas.openxmlformats.org/officeDocument/2006/relationships/image" Id="rId53" Target="media/rId53.png" /><Relationship Type="http://schemas.openxmlformats.org/officeDocument/2006/relationships/image" Id="rId41" Target="media/rId41.png" /><Relationship Type="http://schemas.openxmlformats.org/officeDocument/2006/relationships/image" Id="rId89" Target="media/rId89.png" /><Relationship Type="http://schemas.openxmlformats.org/officeDocument/2006/relationships/image" Id="rId117" Target="media/rId117.png" /><Relationship Type="http://schemas.openxmlformats.org/officeDocument/2006/relationships/hyperlink" Id="rId67" Target="../week-1/cen429-week-1.md" TargetMode="External" /><Relationship Type="http://schemas.openxmlformats.org/officeDocument/2006/relationships/hyperlink" Id="rId32" Target="../week-1/cen429-week-1.md#unique-version-identity-is-what-was-reviewed-the-same-as-what-shipped" TargetMode="External" /><Relationship Type="http://schemas.openxmlformats.org/officeDocument/2006/relationships/hyperlink" Id="rId98" Target="../week-10/cen429-week-10.md" TargetMode="External" /><Relationship Type="http://schemas.openxmlformats.org/officeDocument/2006/relationships/hyperlink" Id="rId127" Target="../week-11/cen429-week-11.md" TargetMode="External" /><Relationship Type="http://schemas.openxmlformats.org/officeDocument/2006/relationships/hyperlink" Id="rId60" Target="../week-12/cen429-week-12.md" TargetMode="External" /><Relationship Type="http://schemas.openxmlformats.org/officeDocument/2006/relationships/hyperlink" Id="rId136" Target="../week-15/cen429-week-15.md" TargetMode="External" /><Relationship Type="http://schemas.openxmlformats.org/officeDocument/2006/relationships/hyperlink" Id="rId137" Target="../week-16/cen429-week-16.md" TargetMode="External" /><Relationship Type="http://schemas.openxmlformats.org/officeDocument/2006/relationships/hyperlink" Id="rId31" Target="../week-4/cen429-week-4.md#13-secure-build-pipeline-bringing-it-all-together-in-continuous-integration" TargetMode="External" /><Relationship Type="http://schemas.openxmlformats.org/officeDocument/2006/relationships/hyperlink" Id="rId102" Target="../week-6/cen429-week-6.md" TargetMode="External" /><Relationship Type="http://schemas.openxmlformats.org/officeDocument/2006/relationships/hyperlink" Id="rId20" Target="../week-9/cen429-week-9.md" TargetMode="External" /><Relationship Type="http://schemas.openxmlformats.org/officeDocument/2006/relationships/hyperlink" Id="rId24" Target="../week-9/cen429-week-9.md#1-why-is-obfuscation-a-security-rule" TargetMode="External" /><Relationship Type="http://schemas.openxmlformats.org/officeDocument/2006/relationships/hyperlink" Id="rId29" Target="../week-9/cen429-week-9.md#10-deobfuscation-the-other-sides-tools-and-the-resilience-rule" TargetMode="External" /><Relationship Type="http://schemas.openxmlformats.org/officeDocument/2006/relationships/hyperlink" Id="rId25" Target="../week-9/cen429-week-9.md#5-control-flow-rules-advanced" TargetMode="External" /><Relationship Type="http://schemas.openxmlformats.org/officeDocument/2006/relationships/hyperlink" Id="rId26" Target="../week-9/cen429-week-9.md#6-data-obfuscation-rules" TargetMode="External" /><Relationship Type="http://schemas.openxmlformats.org/officeDocument/2006/relationships/hyperlink" Id="rId27" Target="../week-9/cen429-week-9.md#7-whole-program-level-rules" TargetMode="External" /><Relationship Type="http://schemas.openxmlformats.org/officeDocument/2006/relationships/hyperlink" Id="rId30" Target="../week-9/cen429-week-9.md#8-diversification-one-crack-should-not-open-every-door" TargetMode="External" /><Relationship Type="http://schemas.openxmlformats.org/officeDocument/2006/relationships/hyperlink" Id="rId23" Target="../week-9/cen429-week-9.md#from-source-to-binary-compiler-machine-code-and-assembly" TargetMode="External" /><Relationship Type="http://schemas.openxmlformats.org/officeDocument/2006/relationships/hyperlink" Id="rId28" Target="../week-9/cen429-week-9.md#function-branch-basic-block-and-the-control-flow-graph-cfg" TargetMode="External" /><Relationship Type="http://schemas.openxmlformats.org/officeDocument/2006/relationships/hyperlink" Id="rId74" Target="../week-9/cen429-week-9.md#rule-k-01-opaque-predicates-and-opaque-loops" TargetMode="External" /><Relationship Type="http://schemas.openxmlformats.org/officeDocument/2006/relationships/hyperlink" Id="rId76" Target="../week-9/cen429-week-9.md#rule-k-07-encoding-static-strings" TargetMode="External" /><Relationship Type="http://schemas.openxmlformats.org/officeDocument/2006/relationships/hyperlink" Id="rId21" Target="https://github.com/ucoruh/cen429-secure-programming/tree/main/code/week-14" TargetMode="External" /><Relationship Type="http://schemas.openxmlformats.org/officeDocument/2006/relationships/hyperlink" Id="rId22" Target="https://tigress.wt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../week-1/cen429-week-1.md" TargetMode="External" /><Relationship Type="http://schemas.openxmlformats.org/officeDocument/2006/relationships/hyperlink" Id="rId32" Target="../week-1/cen429-week-1.md#unique-version-identity-is-what-was-reviewed-the-same-as-what-shipped" TargetMode="External" /><Relationship Type="http://schemas.openxmlformats.org/officeDocument/2006/relationships/hyperlink" Id="rId98" Target="../week-10/cen429-week-10.md" TargetMode="External" /><Relationship Type="http://schemas.openxmlformats.org/officeDocument/2006/relationships/hyperlink" Id="rId127" Target="../week-11/cen429-week-11.md" TargetMode="External" /><Relationship Type="http://schemas.openxmlformats.org/officeDocument/2006/relationships/hyperlink" Id="rId60" Target="../week-12/cen429-week-12.md" TargetMode="External" /><Relationship Type="http://schemas.openxmlformats.org/officeDocument/2006/relationships/hyperlink" Id="rId136" Target="../week-15/cen429-week-15.md" TargetMode="External" /><Relationship Type="http://schemas.openxmlformats.org/officeDocument/2006/relationships/hyperlink" Id="rId137" Target="../week-16/cen429-week-16.md" TargetMode="External" /><Relationship Type="http://schemas.openxmlformats.org/officeDocument/2006/relationships/hyperlink" Id="rId31" Target="../week-4/cen429-week-4.md#13-secure-build-pipeline-bringing-it-all-together-in-continuous-integration" TargetMode="External" /><Relationship Type="http://schemas.openxmlformats.org/officeDocument/2006/relationships/hyperlink" Id="rId102" Target="../week-6/cen429-week-6.md" TargetMode="External" /><Relationship Type="http://schemas.openxmlformats.org/officeDocument/2006/relationships/hyperlink" Id="rId20" Target="../week-9/cen429-week-9.md" TargetMode="External" /><Relationship Type="http://schemas.openxmlformats.org/officeDocument/2006/relationships/hyperlink" Id="rId24" Target="../week-9/cen429-week-9.md#1-why-is-obfuscation-a-security-rule" TargetMode="External" /><Relationship Type="http://schemas.openxmlformats.org/officeDocument/2006/relationships/hyperlink" Id="rId29" Target="../week-9/cen429-week-9.md#10-deobfuscation-the-other-sides-tools-and-the-resilience-rule" TargetMode="External" /><Relationship Type="http://schemas.openxmlformats.org/officeDocument/2006/relationships/hyperlink" Id="rId25" Target="../week-9/cen429-week-9.md#5-control-flow-rules-advanced" TargetMode="External" /><Relationship Type="http://schemas.openxmlformats.org/officeDocument/2006/relationships/hyperlink" Id="rId26" Target="../week-9/cen429-week-9.md#6-data-obfuscation-rules" TargetMode="External" /><Relationship Type="http://schemas.openxmlformats.org/officeDocument/2006/relationships/hyperlink" Id="rId27" Target="../week-9/cen429-week-9.md#7-whole-program-level-rules" TargetMode="External" /><Relationship Type="http://schemas.openxmlformats.org/officeDocument/2006/relationships/hyperlink" Id="rId30" Target="../week-9/cen429-week-9.md#8-diversification-one-crack-should-not-open-every-door" TargetMode="External" /><Relationship Type="http://schemas.openxmlformats.org/officeDocument/2006/relationships/hyperlink" Id="rId23" Target="../week-9/cen429-week-9.md#from-source-to-binary-compiler-machine-code-and-assembly" TargetMode="External" /><Relationship Type="http://schemas.openxmlformats.org/officeDocument/2006/relationships/hyperlink" Id="rId28" Target="../week-9/cen429-week-9.md#function-branch-basic-block-and-the-control-flow-graph-cfg" TargetMode="External" /><Relationship Type="http://schemas.openxmlformats.org/officeDocument/2006/relationships/hyperlink" Id="rId74" Target="../week-9/cen429-week-9.md#rule-k-01-opaque-predicates-and-opaque-loops" TargetMode="External" /><Relationship Type="http://schemas.openxmlformats.org/officeDocument/2006/relationships/hyperlink" Id="rId76" Target="../week-9/cen429-week-9.md#rule-k-07-encoding-static-strings" TargetMode="External" /><Relationship Type="http://schemas.openxmlformats.org/officeDocument/2006/relationships/hyperlink" Id="rId21" Target="https://github.com/ucoruh/cen429-secure-programming/tree/main/code/week-14" TargetMode="External" /><Relationship Type="http://schemas.openxmlformats.org/officeDocument/2006/relationships/hyperlink" Id="rId22" Target="https://tigress.wtf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2026-09-26T00:51:47Z</dcterms:created>
  <dcterms:modified xsi:type="dcterms:W3CDTF">2026-09-26T00:51:47Z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14 — Tigress and Diversification</vt:lpwstr>
  </property>
</Properties>
</file>