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Geometri</w:t>
      </w:r>
      <w:r>
        <w:t xml:space="preserve"> </w:t>
      </w:r>
      <w:r>
        <w:t xml:space="preserve">Notları</w:t>
      </w:r>
      <w:r>
        <w:t xml:space="preserve"> </w:t>
      </w:r>
      <w:r>
        <w:t xml:space="preserve">(Bölüm-11)</w:t>
      </w:r>
    </w:p>
    <w:p>
      <w:pPr>
        <w:pStyle w:val="Subtitle"/>
      </w:pPr>
      <w:r>
        <w:t xml:space="preserve">Uzay</w:t>
      </w:r>
      <w:r>
        <w:t xml:space="preserve"> </w:t>
      </w:r>
      <w:r>
        <w:t xml:space="preserve">Geometrisi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Fetih</w:t>
      </w:r>
      <w:r>
        <w:t xml:space="preserve"> </w:t>
      </w:r>
      <w:r>
        <w:t xml:space="preserve">TOKTAŞ</w:t>
      </w:r>
    </w:p>
    <w:p>
      <w:pPr>
        <w:pStyle w:val="Date"/>
      </w:pPr>
    </w:p>
    <w:bookmarkStart w:id="29" w:name="bölüm-11"/>
    <w:p>
      <w:pPr>
        <w:pStyle w:val="Heading1"/>
      </w:pPr>
      <w:r>
        <w:t xml:space="preserve">BÖLÜM-11</w:t>
      </w:r>
    </w:p>
    <w:bookmarkStart w:id="28" w:name="uzay-geometrisi"/>
    <w:p>
      <w:pPr>
        <w:pStyle w:val="Heading2"/>
      </w:pPr>
      <w:r>
        <w:t xml:space="preserve">Uzay Geometrisi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Uzayda Doğrular ve Düzlemler</w:t>
      </w:r>
    </w:p>
    <w:p>
      <w:pPr>
        <w:numPr>
          <w:ilvl w:val="0"/>
          <w:numId w:val="1001"/>
        </w:numPr>
        <w:pStyle w:val="Compact"/>
      </w:pPr>
      <w:r>
        <w:t xml:space="preserve">Küp, Dikdörtgenler Prizması, Prizma, Paralelyüz</w:t>
      </w:r>
    </w:p>
    <w:p>
      <w:pPr>
        <w:numPr>
          <w:ilvl w:val="0"/>
          <w:numId w:val="1001"/>
        </w:numPr>
        <w:pStyle w:val="Compact"/>
      </w:pPr>
      <w:r>
        <w:t xml:space="preserve">Kesik Üçgen, Prizma, Kama, Prizmatoit</w:t>
      </w:r>
    </w:p>
    <w:p>
      <w:pPr>
        <w:numPr>
          <w:ilvl w:val="0"/>
          <w:numId w:val="1001"/>
        </w:numPr>
        <w:pStyle w:val="Compact"/>
      </w:pPr>
      <w:r>
        <w:t xml:space="preserve">Silindir, Kesik Silindir</w:t>
      </w:r>
    </w:p>
    <w:p>
      <w:pPr>
        <w:numPr>
          <w:ilvl w:val="0"/>
          <w:numId w:val="1001"/>
        </w:numPr>
        <w:pStyle w:val="Compact"/>
      </w:pPr>
      <w:r>
        <w:t xml:space="preserve">Elips Kesitli Silindir, Delik Silindir, Silindir Kesmesi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Piramit, Kesik Piramit</w:t>
      </w:r>
    </w:p>
    <w:p>
      <w:pPr>
        <w:numPr>
          <w:ilvl w:val="0"/>
          <w:numId w:val="1002"/>
        </w:numPr>
        <w:pStyle w:val="Compact"/>
      </w:pPr>
      <w:r>
        <w:t xml:space="preserve">Düzgün Dörtyüzlü</w:t>
      </w:r>
    </w:p>
    <w:p>
      <w:pPr>
        <w:numPr>
          <w:ilvl w:val="0"/>
          <w:numId w:val="1002"/>
        </w:numPr>
        <w:pStyle w:val="Compact"/>
      </w:pPr>
      <w:r>
        <w:t xml:space="preserve">Düzgün Altıyüzlü, Düzgün Sekizyüzlü</w:t>
      </w:r>
    </w:p>
    <w:p>
      <w:pPr>
        <w:numPr>
          <w:ilvl w:val="0"/>
          <w:numId w:val="1002"/>
        </w:numPr>
        <w:pStyle w:val="Compact"/>
      </w:pPr>
      <w:r>
        <w:t xml:space="preserve">Koni, Kesik Koni, Dönel Koni, Kesik Dönel Koni</w:t>
      </w:r>
    </w:p>
    <w:p>
      <w:pPr>
        <w:numPr>
          <w:ilvl w:val="0"/>
          <w:numId w:val="1002"/>
        </w:numPr>
        <w:pStyle w:val="Compact"/>
      </w:pPr>
      <w:r>
        <w:t xml:space="preserve">Eliptik Tekne</w:t>
      </w:r>
    </w:p>
    <w:p>
      <w:pPr>
        <w:numPr>
          <w:ilvl w:val="0"/>
          <w:numId w:val="1002"/>
        </w:numPr>
        <w:pStyle w:val="Compact"/>
      </w:pPr>
      <w:r>
        <w:t xml:space="preserve">Küre, İçi Boş Küre, Yarım Küre, İçi Boş Yarım Küre, Küre Parçası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Küre Kesmesi, Küre Tabakası, Küre Halkası, Küre Oyuğu, Küresel Kama</w:t>
      </w:r>
    </w:p>
    <w:p>
      <w:pPr>
        <w:numPr>
          <w:ilvl w:val="0"/>
          <w:numId w:val="1003"/>
        </w:numPr>
        <w:pStyle w:val="Compact"/>
      </w:pPr>
      <w:r>
        <w:t xml:space="preserve">Ring</w:t>
      </w:r>
    </w:p>
    <w:p>
      <w:pPr>
        <w:numPr>
          <w:ilvl w:val="0"/>
          <w:numId w:val="1003"/>
        </w:numPr>
        <w:pStyle w:val="Compact"/>
      </w:pPr>
      <w:r>
        <w:t xml:space="preserve">Fıçı, Elipsoit, Dönel Yarım Elipsoit</w:t>
      </w:r>
    </w:p>
    <w:p>
      <w:pPr>
        <w:numPr>
          <w:ilvl w:val="0"/>
          <w:numId w:val="1003"/>
        </w:numPr>
        <w:pStyle w:val="Compact"/>
      </w:pPr>
      <w:r>
        <w:t xml:space="preserve">Dönel Paraboloit, Dönel Paraboloit Segmenti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Uzayda Doğrular ve Düzlemler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Küp, Dikdörtgenler Prizması, Prizma, Paralelyüz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Start w:id="23" w:name="kesik-üçgen-prizma-kama-prizmatoit"/>
    <w:p>
      <w:pPr>
        <w:pStyle w:val="Heading3"/>
      </w:pPr>
      <w:r>
        <w:t xml:space="preserve">Kesik Üçgen, Prizma, Kama, Prizmatoit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Silindir, Kesik Silindir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Elips Kesitli Silindir, Delik Silindir, Silindir Kesmesi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3"/>
    <w:bookmarkStart w:id="24" w:name="piramit-kesik-piramit"/>
    <w:p>
      <w:pPr>
        <w:pStyle w:val="Heading3"/>
      </w:pPr>
      <w:r>
        <w:t xml:space="preserve">Piramit, Kesik Piramit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Düzgün Dörtyüzlü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Düzgün Altıyüzlü, Düzgün Sekizyüzlü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4"/>
    <w:bookmarkStart w:id="25" w:name="Xae0a0087a2ab9a66eab00c587411915e257ab08"/>
    <w:p>
      <w:pPr>
        <w:pStyle w:val="Heading3"/>
      </w:pPr>
      <w:r>
        <w:t xml:space="preserve">Koni, Kesik Koni, Dönel Koni, Kesik Dönel Koni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Eliptik Tekne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Küre, İçi Boş Küre, Yarım Küre, İçi Boş Yarım Küre, Küre Parçası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5"/>
    <w:bookmarkStart w:id="26" w:name="Xb8d0c11da3f51cf706b2642cb363faa02feafff"/>
    <w:p>
      <w:pPr>
        <w:pStyle w:val="Heading3"/>
      </w:pPr>
      <w:r>
        <w:t xml:space="preserve">Küre Kesmesi, Küre Tabakası, Küre Halkası, Küre Oyuğu, Küresel Kama</w:t>
      </w:r>
    </w:p>
    <w:p>
      <w:pPr>
        <w:pStyle w:val="FirstParagraph"/>
      </w:pPr>
      <w:r>
        <w:t xml:space="preserve">//TODO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Fıçı, Elipsoit, Dönel Yarım Elipsoit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//TODO</w:t>
            </w:r>
          </w:p>
        </w:tc>
      </w:tr>
    </w:tbl>
    <w:bookmarkEnd w:id="26"/>
    <w:bookmarkStart w:id="27" w:name="X019ec1c8d0cd055983d6a726d157fe1afd86c44"/>
    <w:p>
      <w:pPr>
        <w:pStyle w:val="Heading3"/>
      </w:pPr>
      <w:r>
        <w:t xml:space="preserve">Dönel Paraboloit, Dönel Paraboloit Segmenti</w:t>
      </w:r>
    </w:p>
    <w:p>
      <w:pPr>
        <w:pStyle w:val="FirstParagraph"/>
      </w:pPr>
      <w:r>
        <w:t xml:space="preserve">//TODO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hapter11.md_doc.pdf" TargetMode="External" /><Relationship Type="http://schemas.openxmlformats.org/officeDocument/2006/relationships/hyperlink" Id="rId21" Target="chapter11.md_slide.pdf" TargetMode="External" /><Relationship Type="http://schemas.openxmlformats.org/officeDocument/2006/relationships/hyperlink" Id="rId22" Target="chapter11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apter11.md_doc.pdf" TargetMode="External" /><Relationship Type="http://schemas.openxmlformats.org/officeDocument/2006/relationships/hyperlink" Id="rId21" Target="chapter11.md_slide.pdf" TargetMode="External" /><Relationship Type="http://schemas.openxmlformats.org/officeDocument/2006/relationships/hyperlink" Id="rId22" Target="chapter11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 Notları (Bölüm-11)</dc:title>
  <dc:creator>Author: Fetih TOKTAŞ</dc:creator>
  <dc:language>en-US</dc:language>
  <cp:keywords/>
  <dcterms:created xsi:type="dcterms:W3CDTF">2022-02-08T22:43:58Z</dcterms:created>
  <dcterms:modified xsi:type="dcterms:W3CDTF">2022-02-08T22:43:58Z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Fetih TOKTAŞ / Geometri Notları - Bölüm-11</vt:lpwstr>
  </property>
  <property fmtid="{D5CDD505-2E9C-101B-9397-08002B2CF9AE}" pid="8" name="footer-center">
    <vt:lpwstr>License: WTFPL</vt:lpwstr>
  </property>
  <property fmtid="{D5CDD505-2E9C-101B-9397-08002B2CF9AE}" pid="9" name="footer-left">
    <vt:lpwstr>© Fetih TOKTAŞ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Geometri Notları (Uzay Geometrisi)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assets/favicon.png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Uzay Geometrisi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