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模型计算机的设计和调试说明</w:t>
      </w:r>
    </w:p>
    <w:p>
      <w:pPr>
        <w:spacing w:line="360" w:lineRule="auto"/>
      </w:pPr>
      <w:r>
        <w:rPr>
          <w:rFonts w:hint="eastAsia"/>
        </w:rPr>
        <w:t>一 设计目标</w:t>
      </w:r>
    </w:p>
    <w:p>
      <w:pPr>
        <w:pStyle w:val="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设计一个8位的简单计算机</w:t>
      </w:r>
    </w:p>
    <w:p>
      <w:pPr>
        <w:pStyle w:val="9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总线采用8位地址总线、8位数据总线；程序和数据统一编址。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IO独立编址，用M/IO信号区分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存储器采用触发器设计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主要的指令包括：</w:t>
      </w:r>
      <w:bookmarkStart w:id="0" w:name="_GoBack"/>
      <w:bookmarkEnd w:id="0"/>
    </w:p>
    <w:p>
      <w:pPr>
        <w:pStyle w:val="9"/>
        <w:numPr>
          <w:ilvl w:val="1"/>
          <w:numId w:val="1"/>
        </w:numPr>
        <w:ind w:firstLineChars="0"/>
      </w:pPr>
      <w:r>
        <w:t>存储器和IO 操作指令</w:t>
      </w:r>
    </w:p>
    <w:p>
      <w:pPr>
        <w:pStyle w:val="9"/>
        <w:numPr>
          <w:ilvl w:val="1"/>
          <w:numId w:val="1"/>
        </w:numPr>
        <w:ind w:firstLineChars="0"/>
      </w:pPr>
      <w:r>
        <w:t>跳转指令</w:t>
      </w:r>
    </w:p>
    <w:p>
      <w:pPr>
        <w:pStyle w:val="9"/>
        <w:numPr>
          <w:ilvl w:val="1"/>
          <w:numId w:val="1"/>
        </w:numPr>
        <w:ind w:firstLineChars="0"/>
      </w:pPr>
      <w:r>
        <w:t>算数逻辑指令</w:t>
      </w:r>
    </w:p>
    <w:p>
      <w:pPr>
        <w:pStyle w:val="9"/>
        <w:numPr>
          <w:ilvl w:val="1"/>
          <w:numId w:val="1"/>
        </w:numPr>
        <w:ind w:firstLineChars="0"/>
      </w:pPr>
      <w:r>
        <w:t>量值</w:t>
      </w:r>
      <w:r>
        <w:rPr>
          <w:rFonts w:hint="eastAsia" w:ascii="微软雅黑" w:hAnsi="微软雅黑" w:eastAsia="微软雅黑" w:cs="微软雅黑"/>
        </w:rPr>
        <w:t>⽐</w:t>
      </w:r>
      <w:r>
        <w:rPr>
          <w:rFonts w:hint="eastAsia" w:ascii="等线" w:hAnsi="等线" w:eastAsia="等线" w:cs="等线"/>
        </w:rPr>
        <w:t>较指令</w:t>
      </w:r>
    </w:p>
    <w:p>
      <w:pPr>
        <w:pStyle w:val="9"/>
        <w:numPr>
          <w:ilvl w:val="1"/>
          <w:numId w:val="1"/>
        </w:numPr>
        <w:ind w:firstLineChars="0"/>
      </w:pPr>
      <w:r>
        <w:t>储存器数据转移指令</w:t>
      </w:r>
    </w:p>
    <w:p>
      <w:pPr>
        <w:pStyle w:val="9"/>
        <w:numPr>
          <w:ilvl w:val="1"/>
          <w:numId w:val="1"/>
        </w:numPr>
        <w:ind w:firstLineChars="0"/>
      </w:pPr>
      <w:r>
        <w:t>标志寄存器修改指令</w:t>
      </w:r>
    </w:p>
    <w:p>
      <w:pPr>
        <w:pStyle w:val="9"/>
        <w:numPr>
          <w:ilvl w:val="1"/>
          <w:numId w:val="1"/>
        </w:numPr>
        <w:ind w:firstLineChars="0"/>
      </w:pPr>
      <w:r>
        <w:t>停机指令</w:t>
      </w:r>
    </w:p>
    <w:p>
      <w:pPr>
        <w:pStyle w:val="9"/>
        <w:ind w:left="840" w:firstLine="0" w:firstLineChars="0"/>
        <w:rPr>
          <w:rFonts w:hint="eastAsia"/>
        </w:rPr>
      </w:pPr>
    </w:p>
    <w:p>
      <w:pPr>
        <w:pStyle w:val="9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参考设计思路</w:t>
      </w:r>
    </w:p>
    <w:p>
      <w:pPr>
        <w:pStyle w:val="9"/>
        <w:ind w:left="432" w:firstLine="0" w:firstLineChars="0"/>
        <w:rPr>
          <w:rFonts w:hint="eastAsia"/>
          <w:b/>
        </w:rPr>
      </w:pPr>
    </w:p>
    <w:p>
      <w:r>
        <w:drawing>
          <wp:inline distT="0" distB="0" distL="0" distR="0">
            <wp:extent cx="4304665" cy="23685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327" cy="238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NotoSansCJKjp-Regular-Identity-" w:eastAsia="NotoSansCJKjp-Regular-Identity-" w:cs="NotoSansCJKjp-Regular-Identity-"/>
          <w:kern w:val="0"/>
          <w:sz w:val="22"/>
        </w:rPr>
      </w:pPr>
      <w:r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  <w:t xml:space="preserve">CPU </w:t>
      </w:r>
      <w:r>
        <w:rPr>
          <w:rFonts w:hint="eastAsia" w:ascii="NotoSansCJKjp-Regular-Identity-" w:eastAsia="NotoSansCJKjp-Regular-Identity-" w:cs="NotoSansCJKjp-Regular-Identity-"/>
          <w:kern w:val="0"/>
          <w:sz w:val="29"/>
          <w:szCs w:val="29"/>
        </w:rPr>
        <w:t>内数据流</w:t>
      </w:r>
      <w:r>
        <w:rPr>
          <w:rFonts w:hint="eastAsia" w:cs="NotoSansCJKjp-Regular-Identity-" w:asciiTheme="minorEastAsia" w:hAnsiTheme="minorEastAsia"/>
          <w:kern w:val="0"/>
          <w:sz w:val="29"/>
          <w:szCs w:val="29"/>
        </w:rPr>
        <w:t>：</w:t>
      </w:r>
      <w:r>
        <w:rPr>
          <w:rFonts w:hint="eastAsia" w:ascii="NotoSansCJKjp-Regular-Identity-" w:eastAsia="NotoSansCJKjp-Regular-Identity-" w:cs="NotoSansCJKjp-Regular-Identity-"/>
          <w:kern w:val="0"/>
          <w:sz w:val="22"/>
        </w:rPr>
        <w:t>不考虑</w:t>
      </w:r>
      <w:r>
        <w:rPr>
          <w:rFonts w:ascii="LMRoman10-Regular-Identity-H" w:eastAsia="LMRoman10-Regular-Identity-H" w:cs="LMRoman10-Regular-Identity-H"/>
          <w:kern w:val="0"/>
          <w:sz w:val="22"/>
        </w:rPr>
        <w:t xml:space="preserve">CPU </w:t>
      </w:r>
      <w:r>
        <w:rPr>
          <w:rFonts w:hint="eastAsia" w:ascii="NotoSansCJKjp-Regular-Identity-" w:eastAsia="NotoSansCJKjp-Regular-Identity-" w:cs="NotoSansCJKjp-Regular-Identity-"/>
          <w:kern w:val="0"/>
          <w:sz w:val="22"/>
        </w:rPr>
        <w:t>内的控制信号</w:t>
      </w:r>
      <w:r>
        <w:rPr>
          <w:rFonts w:ascii="LMRoman10-Regular-Identity-H" w:eastAsia="LMRoman10-Regular-Identity-H" w:cs="LMRoman10-Regular-Identity-H"/>
          <w:kern w:val="0"/>
          <w:sz w:val="22"/>
        </w:rPr>
        <w:t xml:space="preserve">,CPU </w:t>
      </w:r>
      <w:r>
        <w:rPr>
          <w:rFonts w:hint="eastAsia" w:ascii="NotoSansCJKjp-Regular-Identity-" w:eastAsia="NotoSansCJKjp-Regular-Identity-" w:cs="NotoSansCJKjp-Regular-Identity-"/>
          <w:kern w:val="0"/>
          <w:sz w:val="22"/>
        </w:rPr>
        <w:t>内的数据流如下图所⽰</w:t>
      </w:r>
      <w:r>
        <w:rPr>
          <w:rFonts w:ascii="LMRoman10-Regular-Identity-H" w:eastAsia="LMRoman10-Regular-Identity-H" w:cs="LMRoman10-Regular-Identity-H"/>
          <w:kern w:val="0"/>
          <w:sz w:val="22"/>
        </w:rPr>
        <w:t xml:space="preserve">. </w:t>
      </w:r>
      <w:r>
        <w:rPr>
          <w:rFonts w:hint="eastAsia" w:ascii="NotoSansCJKjp-Regular-Identity-" w:eastAsia="NotoSansCJKjp-Regular-Identity-" w:cs="NotoSansCJKjp-Regular-Identity-"/>
          <w:kern w:val="0"/>
          <w:sz w:val="22"/>
        </w:rPr>
        <w:t>其中蓝⾊的线表</w:t>
      </w:r>
    </w:p>
    <w:p>
      <w:r>
        <w:rPr>
          <w:rFonts w:hint="eastAsia" w:ascii="NotoSansCJKjp-Regular-Identity-" w:eastAsia="NotoSansCJKjp-Regular-Identity-" w:cs="NotoSansCJKjp-Regular-Identity-"/>
          <w:kern w:val="0"/>
          <w:sz w:val="22"/>
        </w:rPr>
        <w:t>⽰地址信号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244340" cy="3078480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08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NotoSansCJKjp-Regular-Identity-">
    <w:altName w:val="Microsoft JhengHei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LMRoman12-Bold-Identity-H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MRoman10-Regular-Identity-H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56849"/>
    <w:multiLevelType w:val="multilevel"/>
    <w:tmpl w:val="1825684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F060F9"/>
    <w:multiLevelType w:val="multilevel"/>
    <w:tmpl w:val="44F060F9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678"/>
    <w:rsid w:val="000014D0"/>
    <w:rsid w:val="000A0553"/>
    <w:rsid w:val="0038734D"/>
    <w:rsid w:val="003F6255"/>
    <w:rsid w:val="00461B53"/>
    <w:rsid w:val="0055690F"/>
    <w:rsid w:val="00571BCE"/>
    <w:rsid w:val="005B4DB1"/>
    <w:rsid w:val="00616E75"/>
    <w:rsid w:val="00672609"/>
    <w:rsid w:val="006841D3"/>
    <w:rsid w:val="008F792C"/>
    <w:rsid w:val="009E7767"/>
    <w:rsid w:val="00AC59CA"/>
    <w:rsid w:val="00B80CA9"/>
    <w:rsid w:val="00BA7A1D"/>
    <w:rsid w:val="00BE7D2B"/>
    <w:rsid w:val="00D755B7"/>
    <w:rsid w:val="00DA1538"/>
    <w:rsid w:val="00E31678"/>
    <w:rsid w:val="00EA4BB1"/>
    <w:rsid w:val="00FC39AF"/>
    <w:rsid w:val="533B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rFonts w:eastAsia="宋体"/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rFonts w:eastAsia="宋体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6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1146</Words>
  <Characters>6534</Characters>
  <Lines>54</Lines>
  <Paragraphs>15</Paragraphs>
  <TotalTime>108</TotalTime>
  <ScaleCrop>false</ScaleCrop>
  <LinksUpToDate>false</LinksUpToDate>
  <CharactersWithSpaces>7665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2018-05-28T06:34:00Z</dcterms:created>
  <dc:creator>Dong Xu</dc:creator>
  <cp:lastModifiedBy>.</cp:lastModifiedBy>
  <dcterms:modified xsi:type="dcterms:W3CDTF">2021-06-13T11:54:19Z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