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0D1C28"/>
          <w:spacing w:val="0"/>
          <w:kern w:val="0"/>
          <w:sz w:val="36"/>
          <w:szCs w:val="36"/>
          <w:shd w:val="clear" w:fill="FFFFFF"/>
          <w:vertAlign w:val="baseline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D1C28"/>
          <w:spacing w:val="0"/>
          <w:kern w:val="0"/>
          <w:sz w:val="36"/>
          <w:szCs w:val="36"/>
          <w:shd w:val="clear" w:fill="FFFFFF"/>
          <w:vertAlign w:val="baseline"/>
          <w:lang w:val="en-US" w:eastAsia="zh-CN" w:bidi="ar"/>
        </w:rPr>
        <w:t>深圳市计划生育证明办理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D1C28" w:sz="2" w:space="0"/>
          <w:right w:val="none" w:color="auto" w:sz="0" w:space="0"/>
        </w:pBdr>
        <w:wordWrap w:val="0"/>
        <w:textAlignment w:val="baseline"/>
        <w:rPr>
          <w:rFonts w:hint="default" w:ascii="Helvetica" w:hAnsi="Helvetica" w:eastAsia="Helvetica" w:cs="Helvetica"/>
          <w:b/>
          <w:color w:val="0D1C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D1C28"/>
          <w:spacing w:val="0"/>
          <w:bdr w:val="none" w:color="auto" w:sz="0" w:space="0"/>
          <w:shd w:val="clear" w:fill="FFFFFF"/>
          <w:vertAlign w:val="baseline"/>
        </w:rPr>
        <w:t>受理条件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（一）办理生育保险确认手续的人员；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（二）办理收养手续的人员；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D1C28" w:sz="2" w:space="0"/>
          <w:right w:val="none" w:color="auto" w:sz="0" w:space="0"/>
        </w:pBdr>
        <w:wordWrap w:val="0"/>
        <w:textAlignment w:val="baseline"/>
        <w:rPr>
          <w:rFonts w:hint="default" w:ascii="Helvetica" w:hAnsi="Helvetica" w:eastAsia="Helvetica" w:cs="Helvetica"/>
          <w:b/>
          <w:color w:val="0D1C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D1C28"/>
          <w:spacing w:val="0"/>
          <w:bdr w:val="none" w:color="auto" w:sz="0" w:space="0"/>
          <w:shd w:val="clear" w:fill="FFFFFF"/>
          <w:vertAlign w:val="baseline"/>
        </w:rPr>
        <w:t>办理流程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网上办理流程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1.申请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申请人登录广东省政务服务网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（http://wsbs.sz.gov.cn/shenzhen/project/apply?applyUrl=http%3A%2F%2Fwsbs.sz.gov.cn%2Fshenzhen%2Fproject%2Fitem%2Fapply%2F4403050000000075431710001000280001l），首次登陆需注册账号，进入各区分厅页面选择相关业务，并提出网上预约申请，填写申请表单，拍摄并上传办事材料照片，确认信息无误后提交申请。如需邮政快递送证服务，网上申请时，应按要求填写收件人相关信息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2.受理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接件受理人员核验申请材料，作出受理决定。申请人符合申请资格，并材料齐全、格式规范、符合法定形式的，予以受理；申请人不符合申请资格或材料不齐全、不符合法定形式的，接件受理人员不予受理，出具《不予受理通知书》。申请人材料不符合要求但可以当场更正的，退回当场更正后予以受理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.审查。受理后，审查人员对材料进行审查，在2个工作日内作出审查决定。符合审批条件的，出具《深圳市计划生育证明》；不予通过的，出具《不予通过决定书》。审查过程，发现材料需补正的2个工作日内向申请人提出补正要求，出具《申请材料补正告知书》，申请人按要求补正后重新受理审查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4. 领取结果。申请人可以通过邮寄（邮寄费用自付）、自行领取、委托他人领取等方式领取结果。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窗口办理流程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/>
        <w:ind w:left="0" w:right="0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1.申请。申请人向窗口提出申请，提交申请材料。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2.受理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接件受理人员核验申请材料，当场作出受理决定。申请人符合申请资格，并材料齐全、格式规范、符合法定形式的，予以受理；申请人不符合申请资格或材料不齐全、不符合法定形式的，接件受理人员不予受理，出具《不予受理通知书》。申请人材料不符合要求但可以当场更正的，退回当场更正后予以受理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.审查。受理后，审查人员对材料进行审查，在2个工作日内作出审查决定。符合审批条件的，出具《深圳市计划生育证明》；不予通过的，出具《不予通过决定书》。审查过程，发现材料需补正的2个工作日内向申请人提出补正要求，出具《申请材料补正告知书》，申请人按要求补正后重新受理审查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4. 领取结果。申请人可以通过邮寄（邮寄费用自付）、自行领取、委托他人领取等方式领取结果。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D1C28" w:sz="2" w:space="0"/>
          <w:right w:val="none" w:color="auto" w:sz="0" w:space="0"/>
        </w:pBdr>
        <w:wordWrap w:val="0"/>
        <w:textAlignment w:val="baseline"/>
        <w:rPr>
          <w:rFonts w:hint="default" w:ascii="Helvetica" w:hAnsi="Helvetica" w:eastAsia="Helvetica" w:cs="Helvetica"/>
          <w:b/>
          <w:color w:val="0D1C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D1C28"/>
          <w:spacing w:val="0"/>
          <w:bdr w:val="none" w:color="auto" w:sz="0" w:space="0"/>
          <w:shd w:val="clear" w:fill="FFFFFF"/>
          <w:vertAlign w:val="baseline"/>
        </w:rPr>
        <w:t>申请材料</w:t>
      </w:r>
    </w:p>
    <w:p>
      <w:r>
        <w:rPr>
          <w:rFonts w:hint="eastAsia"/>
          <w:lang w:val="en-US" w:eastAsia="zh-CN"/>
        </w:rPr>
        <w:t>1、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"http://www.gdzwfw.gov.cn/portal/guide/11440305007543171U4442100000008" \l "matters-cond1" </w:instrText>
      </w:r>
      <w:r>
        <w:rPr>
          <w:rFonts w:hint="default"/>
        </w:rPr>
        <w:fldChar w:fldCharType="separate"/>
      </w:r>
      <w:r>
        <w:rPr>
          <w:rFonts w:hint="default"/>
        </w:rPr>
        <w:t>办理生育保险确认手续的人员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72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textAlignment w:val="baseline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材料清单</w:t>
      </w:r>
      <w:bookmarkStart w:id="0" w:name="_GoBack"/>
      <w:bookmarkEnd w:id="0"/>
    </w:p>
    <w:tbl>
      <w:tblPr>
        <w:tblW w:w="7954" w:type="dxa"/>
        <w:tblInd w:w="-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33"/>
        <w:gridCol w:w="38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材料名称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材料要求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全家户口本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包括户口本首页及本人、配偶及子女户口个人页。核验原件收复印件。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死亡证明或户口注销证明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核验原件，收复印件（丧偶的需提供此项材料）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离婚证、离婚协议或人民法院生效的判决书、 调解书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核验原件，收复印件（离异或有离婚史的需提供此项材料）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出生医学证明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核验原件，收复印件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结婚证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核验原件，收复印件（基本信息页、照片页、发证机关签字盖章页）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申请人居民身份证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核验原件，收复印件（身份证正反面复印在同一纸上）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申请人委托他人提交申请材料的，应提供授权委托书和受委托人身份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证。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</w:p>
        </w:tc>
      </w:tr>
    </w:tbl>
    <w:p/>
    <w:p>
      <w:r>
        <w:rPr>
          <w:rFonts w:hint="eastAsia"/>
          <w:lang w:val="en-US" w:eastAsia="zh-CN"/>
        </w:rPr>
        <w:t>2、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"http://www.gdzwfw.gov.cn/portal/guide/11440305007543171U4442100000008" \l "matters-cond2" </w:instrText>
      </w:r>
      <w:r>
        <w:rPr>
          <w:rFonts w:hint="default"/>
        </w:rPr>
        <w:fldChar w:fldCharType="separate"/>
      </w:r>
      <w:r>
        <w:rPr>
          <w:rFonts w:hint="default"/>
        </w:rPr>
        <w:t>办理收养手续人员</w:t>
      </w:r>
      <w:r>
        <w:rPr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  <w:shd w:val="clear" w:fill="FFFFFF"/>
          <w:vertAlign w:val="baseline"/>
        </w:rPr>
        <w:t>材料清单</w:t>
      </w:r>
    </w:p>
    <w:tbl>
      <w:tblPr>
        <w:tblW w:w="7954" w:type="dxa"/>
        <w:tblInd w:w="-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33"/>
        <w:gridCol w:w="38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材料名称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材料要求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全家户口本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包括户口本首页及本人、配偶及子女户口个人页。核验原件收复印件。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死亡证明或户口注销证明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核验原件，收复印件（丧偶的需提供此项材料）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离婚证、离婚协议或人民法院生效的判决书、 调解书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核验原件，收复印件（离异或有离婚史的需提供此项材料）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出生医学证明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子女尚未办理出生入户登记的提供。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收养证或收养公证书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子女为收养的提供。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本孕次生育登记证明或再生育审批证明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纸质申请材料采用A4纸，手写材料应当字迹工整、清晰，复印件申请人均应签名、复印清晰、大小与原件相符。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结婚证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核验原件，收复印件（基本信息页、照片页、发证机关签字盖章页）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申请人居民身份证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核验原件，收复印件（身份证正反面复印在同一纸上）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申请人委托他人提交申请材料的，应提供授权委托书和受委托人身份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证。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委托他人办理的提供。填写完整准确，收原件。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33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社会抚养费征收票据和社会抚养费征收决定书，属于不再征收社会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抚养费情况的，出具暂缓或不再出具社会抚养费的证明。</w:t>
            </w:r>
          </w:p>
        </w:tc>
        <w:tc>
          <w:tcPr>
            <w:tcW w:w="3821" w:type="dxa"/>
            <w:tcBorders>
              <w:top w:val="single" w:color="E2E2E2" w:sz="6" w:space="0"/>
              <w:left w:val="nil"/>
              <w:bottom w:val="single" w:color="E2E2E2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有政策外生育的提供。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86773"/>
    <w:rsid w:val="0FC60C0C"/>
    <w:rsid w:val="6D535020"/>
    <w:rsid w:val="72C8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2018-10-19T09:17:00Z</dcterms:created>
  <dc:creator>Jy Ng</dc:creator>
  <cp:lastModifiedBy>Jy Ng</cp:lastModifiedBy>
  <dcterms:modified xsi:type="dcterms:W3CDTF">2018-10-19T10:18:48Z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