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76" w:rsidRPr="008905AA" w:rsidRDefault="00856621" w:rsidP="008905AA">
      <w:pPr>
        <w:pStyle w:val="ac"/>
        <w:rPr>
          <w:sz w:val="32"/>
          <w:szCs w:val="32"/>
        </w:rPr>
      </w:pPr>
      <w:r w:rsidRPr="008905AA">
        <w:rPr>
          <w:rFonts w:hint="eastAsia"/>
          <w:sz w:val="32"/>
          <w:szCs w:val="32"/>
        </w:rPr>
        <w:t>南山区申领高龄老人津贴业务办事</w:t>
      </w:r>
      <w:r w:rsidRPr="008905AA">
        <w:rPr>
          <w:sz w:val="32"/>
          <w:szCs w:val="32"/>
        </w:rPr>
        <w:t>指南</w:t>
      </w:r>
    </w:p>
    <w:p w:rsidR="00AA5176" w:rsidRDefault="00856621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受理范围</w:t>
      </w:r>
    </w:p>
    <w:p w:rsidR="00AA5176" w:rsidRDefault="00856621">
      <w:pPr>
        <w:pStyle w:val="af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申请人:</w:t>
      </w:r>
      <w:r>
        <w:rPr>
          <w:rFonts w:asciiTheme="minorEastAsia" w:hAnsiTheme="minorEastAsia" w:hint="eastAsia"/>
        </w:rPr>
        <w:t>具备高龄津贴申请条件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南山区老年人。</w:t>
      </w:r>
    </w:p>
    <w:p w:rsidR="00AA5176" w:rsidRDefault="00856621">
      <w:pPr>
        <w:pStyle w:val="af"/>
        <w:numPr>
          <w:ilvl w:val="1"/>
          <w:numId w:val="2"/>
        </w:numPr>
      </w:pPr>
      <w:r>
        <w:rPr>
          <w:rFonts w:hint="eastAsia"/>
          <w:b/>
        </w:rPr>
        <w:t>申请</w:t>
      </w:r>
      <w:r>
        <w:rPr>
          <w:b/>
        </w:rPr>
        <w:t>内容</w:t>
      </w:r>
      <w:r>
        <w:t>：</w:t>
      </w:r>
      <w:r>
        <w:rPr>
          <w:rFonts w:asciiTheme="minorEastAsia" w:hAnsiTheme="minorEastAsia" w:hint="eastAsia"/>
        </w:rPr>
        <w:t>高龄老人津贴</w:t>
      </w:r>
    </w:p>
    <w:p w:rsidR="00AA5176" w:rsidRDefault="00856621">
      <w:pPr>
        <w:pStyle w:val="af"/>
        <w:numPr>
          <w:ilvl w:val="1"/>
          <w:numId w:val="2"/>
        </w:numPr>
      </w:pPr>
      <w:r>
        <w:rPr>
          <w:rFonts w:hint="eastAsia"/>
          <w:b/>
        </w:rPr>
        <w:t>申请</w:t>
      </w:r>
      <w:r>
        <w:rPr>
          <w:b/>
        </w:rPr>
        <w:t>条件</w:t>
      </w:r>
      <w:r>
        <w:rPr>
          <w:rFonts w:hint="eastAsia"/>
        </w:rPr>
        <w:t>：</w:t>
      </w:r>
    </w:p>
    <w:p w:rsidR="00AA5176" w:rsidRDefault="00856621">
      <w:pPr>
        <w:pStyle w:val="af"/>
        <w:ind w:left="420"/>
      </w:pPr>
      <w:r>
        <w:rPr>
          <w:rFonts w:asciiTheme="minorEastAsia" w:hAnsiTheme="minorEastAsia" w:hint="eastAsia"/>
        </w:rPr>
        <w:t>符合</w:t>
      </w:r>
      <w:r>
        <w:rPr>
          <w:rFonts w:asciiTheme="minorEastAsia" w:hAnsiTheme="minorEastAsia"/>
        </w:rPr>
        <w:t>下列全部条件的</w:t>
      </w:r>
      <w:r>
        <w:rPr>
          <w:rFonts w:asciiTheme="minorEastAsia" w:hAnsiTheme="minorEastAsia" w:hint="eastAsia"/>
        </w:rPr>
        <w:t>，可提出申请:</w:t>
      </w:r>
    </w:p>
    <w:p w:rsidR="00AA5176" w:rsidRDefault="00856621">
      <w:pPr>
        <w:pStyle w:val="af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>
        <w:rPr>
          <w:rFonts w:hint="eastAsia"/>
          <w:szCs w:val="21"/>
        </w:rPr>
        <w:t>具有深圳市南山区户籍；</w:t>
      </w:r>
    </w:p>
    <w:p w:rsidR="00AA5176" w:rsidRDefault="00856621">
      <w:pPr>
        <w:pStyle w:val="af"/>
        <w:ind w:firstLineChars="200" w:firstLine="420"/>
        <w:rPr>
          <w:rFonts w:asciiTheme="minorEastAsia" w:hAnsiTheme="minor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）年满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周岁（含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周岁）以上的老年人。</w:t>
      </w:r>
    </w:p>
    <w:p w:rsidR="00AA5176" w:rsidRDefault="00856621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办理</w:t>
      </w:r>
      <w:r>
        <w:rPr>
          <w:b w:val="0"/>
        </w:rPr>
        <w:t>条件</w:t>
      </w:r>
    </w:p>
    <w:tbl>
      <w:tblPr>
        <w:tblStyle w:val="ab"/>
        <w:tblW w:w="8924" w:type="dxa"/>
        <w:tblInd w:w="420" w:type="dxa"/>
        <w:tblLayout w:type="fixed"/>
        <w:tblLook w:val="04A0"/>
      </w:tblPr>
      <w:tblGrid>
        <w:gridCol w:w="1389"/>
        <w:gridCol w:w="7535"/>
      </w:tblGrid>
      <w:tr w:rsidR="00AA5176">
        <w:tc>
          <w:tcPr>
            <w:tcW w:w="1389" w:type="dxa"/>
            <w:vMerge w:val="restart"/>
          </w:tcPr>
          <w:p w:rsidR="00AA5176" w:rsidRDefault="00AA5176">
            <w:pPr>
              <w:pStyle w:val="af"/>
              <w:jc w:val="center"/>
            </w:pPr>
          </w:p>
          <w:p w:rsidR="00AA5176" w:rsidRDefault="00AA5176">
            <w:pPr>
              <w:pStyle w:val="af"/>
              <w:jc w:val="center"/>
            </w:pPr>
          </w:p>
          <w:p w:rsidR="00AA5176" w:rsidRDefault="00AA5176">
            <w:pPr>
              <w:pStyle w:val="af"/>
              <w:jc w:val="center"/>
            </w:pPr>
          </w:p>
          <w:p w:rsidR="00AA5176" w:rsidRDefault="00AA5176">
            <w:pPr>
              <w:pStyle w:val="af"/>
              <w:jc w:val="center"/>
            </w:pPr>
          </w:p>
          <w:p w:rsidR="00AA5176" w:rsidRDefault="00AA5176">
            <w:pPr>
              <w:pStyle w:val="af"/>
              <w:jc w:val="center"/>
            </w:pPr>
          </w:p>
          <w:p w:rsidR="00AA5176" w:rsidRDefault="00856621">
            <w:pPr>
              <w:pStyle w:val="af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必要</w:t>
            </w:r>
            <w:r>
              <w:rPr>
                <w:b/>
                <w:sz w:val="18"/>
                <w:szCs w:val="18"/>
              </w:rPr>
              <w:t>条件</w:t>
            </w:r>
          </w:p>
        </w:tc>
        <w:tc>
          <w:tcPr>
            <w:tcW w:w="7535" w:type="dxa"/>
          </w:tcPr>
          <w:p w:rsidR="00AA5176" w:rsidRDefault="00856621">
            <w:pPr>
              <w:pStyle w:val="af"/>
              <w:numPr>
                <w:ilvl w:val="1"/>
                <w:numId w:val="4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予以</w:t>
            </w:r>
            <w:r>
              <w:rPr>
                <w:b/>
                <w:sz w:val="18"/>
                <w:szCs w:val="18"/>
              </w:rPr>
              <w:t>批准的条件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A5176" w:rsidRDefault="00856621">
            <w:pPr>
              <w:pStyle w:val="af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满足下列</w:t>
            </w:r>
            <w:r>
              <w:rPr>
                <w:sz w:val="18"/>
                <w:szCs w:val="18"/>
              </w:rPr>
              <w:t>全部条件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，予以批准：</w:t>
            </w:r>
          </w:p>
          <w:p w:rsidR="00AA5176" w:rsidRDefault="00856621">
            <w:pPr>
              <w:pStyle w:val="af"/>
              <w:numPr>
                <w:ilvl w:val="0"/>
                <w:numId w:val="5"/>
              </w:numPr>
              <w:ind w:left="0" w:firstLineChars="200" w:firstLine="360"/>
              <w:rPr>
                <w:sz w:val="18"/>
                <w:szCs w:val="18"/>
              </w:rPr>
            </w:pPr>
            <w:r>
              <w:rPr>
                <w:sz w:val="18"/>
              </w:rPr>
              <w:t>具有</w:t>
            </w:r>
            <w:r>
              <w:rPr>
                <w:rFonts w:hint="eastAsia"/>
                <w:sz w:val="18"/>
              </w:rPr>
              <w:t>深圳</w:t>
            </w:r>
            <w:r>
              <w:rPr>
                <w:sz w:val="18"/>
              </w:rPr>
              <w:t>市南</w:t>
            </w:r>
            <w:r>
              <w:rPr>
                <w:rFonts w:hint="eastAsia"/>
                <w:sz w:val="18"/>
              </w:rPr>
              <w:t>山</w:t>
            </w:r>
            <w:r>
              <w:rPr>
                <w:sz w:val="18"/>
              </w:rPr>
              <w:t>区户籍</w:t>
            </w:r>
            <w:r>
              <w:rPr>
                <w:rFonts w:hint="eastAsia"/>
                <w:sz w:val="18"/>
              </w:rPr>
              <w:t>；</w:t>
            </w:r>
          </w:p>
          <w:p w:rsidR="00AA5176" w:rsidRDefault="00856621">
            <w:pPr>
              <w:pStyle w:val="af"/>
              <w:numPr>
                <w:ilvl w:val="0"/>
                <w:numId w:val="5"/>
              </w:numPr>
              <w:ind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年满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周岁（含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周岁）以上的老年人。</w:t>
            </w:r>
          </w:p>
        </w:tc>
      </w:tr>
      <w:tr w:rsidR="00AA5176">
        <w:tc>
          <w:tcPr>
            <w:tcW w:w="1389" w:type="dxa"/>
            <w:vMerge/>
          </w:tcPr>
          <w:p w:rsidR="00AA5176" w:rsidRDefault="00AA5176">
            <w:pPr>
              <w:pStyle w:val="af"/>
            </w:pPr>
          </w:p>
        </w:tc>
        <w:tc>
          <w:tcPr>
            <w:tcW w:w="7535" w:type="dxa"/>
          </w:tcPr>
          <w:p w:rsidR="00AA5176" w:rsidRDefault="00856621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b/>
                <w:sz w:val="18"/>
                <w:szCs w:val="18"/>
              </w:rPr>
              <w:t>不予</w:t>
            </w:r>
            <w:r>
              <w:rPr>
                <w:b/>
                <w:sz w:val="18"/>
                <w:szCs w:val="18"/>
              </w:rPr>
              <w:t>批准</w:t>
            </w:r>
            <w:r>
              <w:rPr>
                <w:rFonts w:hint="eastAsia"/>
                <w:b/>
                <w:sz w:val="18"/>
                <w:szCs w:val="18"/>
              </w:rPr>
              <w:t>的</w:t>
            </w:r>
            <w:r>
              <w:rPr>
                <w:b/>
                <w:sz w:val="18"/>
                <w:szCs w:val="18"/>
              </w:rPr>
              <w:t>情形</w:t>
            </w:r>
            <w:r>
              <w:rPr>
                <w:sz w:val="18"/>
                <w:szCs w:val="18"/>
              </w:rPr>
              <w:t>：</w:t>
            </w:r>
          </w:p>
          <w:p w:rsidR="00AA5176" w:rsidRDefault="00856621">
            <w:pPr>
              <w:pStyle w:val="af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有下列</w:t>
            </w:r>
            <w:r>
              <w:rPr>
                <w:sz w:val="18"/>
                <w:szCs w:val="18"/>
              </w:rPr>
              <w:t>情形之一的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该</w:t>
            </w:r>
            <w:r>
              <w:rPr>
                <w:rFonts w:hint="eastAsia"/>
                <w:sz w:val="18"/>
                <w:szCs w:val="18"/>
              </w:rPr>
              <w:t>事项</w:t>
            </w:r>
            <w:r>
              <w:rPr>
                <w:sz w:val="18"/>
                <w:szCs w:val="18"/>
              </w:rPr>
              <w:t>不予批准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A5176" w:rsidRDefault="00856621">
            <w:pPr>
              <w:pStyle w:val="af"/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</w:rPr>
              <w:t>非深圳市南山区户籍；</w:t>
            </w:r>
          </w:p>
          <w:p w:rsidR="00AA5176" w:rsidRDefault="00856621">
            <w:pPr>
              <w:pStyle w:val="af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</w:rPr>
              <w:t>不满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周岁的老人。</w:t>
            </w:r>
          </w:p>
        </w:tc>
      </w:tr>
    </w:tbl>
    <w:p w:rsidR="00AA5176" w:rsidRDefault="00856621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t>申请材料</w:t>
      </w:r>
    </w:p>
    <w:p w:rsidR="00AA5176" w:rsidRDefault="00856621">
      <w:pPr>
        <w:pStyle w:val="af"/>
        <w:ind w:firstLineChars="200" w:firstLine="420"/>
      </w:pPr>
      <w:r>
        <w:rPr>
          <w:rFonts w:hint="eastAsia"/>
        </w:rPr>
        <w:t>纸质申请材料采用</w:t>
      </w:r>
      <w:r>
        <w:rPr>
          <w:rFonts w:hint="eastAsia"/>
        </w:rPr>
        <w:t>A4</w:t>
      </w:r>
      <w:r>
        <w:rPr>
          <w:rFonts w:hint="eastAsia"/>
        </w:rPr>
        <w:t>纸，手写材料应当字迹工整、清晰，复印件申请人均应签名、复印清晰、大小与原件相符。（详见表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A5176" w:rsidRDefault="00856621">
      <w:pPr>
        <w:pStyle w:val="af0"/>
      </w:pPr>
      <w:r>
        <w:rPr>
          <w:rFonts w:hint="eastAsia"/>
        </w:rPr>
        <w:t xml:space="preserve">表1 </w:t>
      </w:r>
      <w:r>
        <w:rPr>
          <w:rFonts w:hint="eastAsia"/>
          <w:szCs w:val="21"/>
        </w:rPr>
        <w:t>高龄老人津贴</w:t>
      </w:r>
      <w:r>
        <w:rPr>
          <w:rFonts w:hint="eastAsia"/>
        </w:rPr>
        <w:t>申请</w:t>
      </w:r>
      <w:r>
        <w:t>材料</w:t>
      </w:r>
      <w:r>
        <w:rPr>
          <w:rFonts w:hint="eastAsia"/>
        </w:rPr>
        <w:t>目录</w:t>
      </w:r>
    </w:p>
    <w:tbl>
      <w:tblPr>
        <w:tblW w:w="894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31"/>
        <w:gridCol w:w="2440"/>
        <w:gridCol w:w="1420"/>
        <w:gridCol w:w="1420"/>
        <w:gridCol w:w="1132"/>
      </w:tblGrid>
      <w:tr w:rsidR="00AA5176">
        <w:trPr>
          <w:trHeight w:val="681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材料名称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 w:rsidP="006A3A34">
            <w:pPr>
              <w:spacing w:afterLines="5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原件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br/>
              <w:t>份数（份/套）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 w:rsidP="006A3A34">
            <w:pPr>
              <w:spacing w:afterLines="5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复印件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br/>
              <w:t>份数（份/套）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纸质/电子版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cs="汉仪书宋二简" w:hint="eastAsia"/>
                <w:sz w:val="18"/>
                <w:szCs w:val="18"/>
                <w:lang w:val="zh-CN"/>
              </w:rPr>
              <w:t>《深圳市高龄老人津贴申请表》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申请人须如实规范填写对应项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寸免冠照片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近期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寸彩色免冠照片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905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56621">
              <w:rPr>
                <w:rFonts w:hint="eastAsia"/>
                <w:sz w:val="18"/>
                <w:szCs w:val="18"/>
              </w:rPr>
              <w:t xml:space="preserve">          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身份证件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核验原件收复印件，正反面均需复印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户口簿证件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核验原件收复印件，户口簿首页和个人页均需复印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活期银行账户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核验原件收复印件，深圳市内开户的中国工商银行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AA517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受委托人身份证件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rPr>
                <w:rFonts w:ascii="新宋体" w:eastAsia="新宋体" w:hAnsi="新宋体" w:cs="汉仪书宋二简"/>
                <w:sz w:val="18"/>
                <w:szCs w:val="18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</w:rPr>
              <w:t>核验原件收复印件，委托他人代为办理的需提供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A5176" w:rsidRDefault="00856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</w:tbl>
    <w:p w:rsidR="00AA5176" w:rsidRDefault="00856621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t>办理流程</w:t>
      </w:r>
    </w:p>
    <w:p w:rsidR="00AA5176" w:rsidRDefault="00856621">
      <w:pPr>
        <w:pStyle w:val="ae"/>
        <w:spacing w:before="0" w:after="0"/>
        <w:ind w:leftChars="0" w:left="420"/>
        <w:outlineLvl w:val="9"/>
        <w:rPr>
          <w:b w:val="0"/>
        </w:rPr>
      </w:pPr>
      <w:r>
        <w:rPr>
          <w:rFonts w:asciiTheme="minorEastAsia" w:eastAsiaTheme="minorEastAsia" w:hAnsiTheme="minorEastAsia" w:hint="eastAsia"/>
        </w:rPr>
        <w:t>本事项</w:t>
      </w:r>
      <w:r>
        <w:rPr>
          <w:rFonts w:asciiTheme="minorEastAsia" w:eastAsiaTheme="minorEastAsia" w:hAnsiTheme="minorEastAsia"/>
        </w:rPr>
        <w:t>的窗口</w:t>
      </w:r>
      <w:r>
        <w:rPr>
          <w:rFonts w:asciiTheme="minorEastAsia" w:eastAsiaTheme="minorEastAsia" w:hAnsiTheme="minorEastAsia" w:hint="eastAsia"/>
        </w:rPr>
        <w:t>办理</w:t>
      </w:r>
      <w:r>
        <w:rPr>
          <w:rFonts w:asciiTheme="minorEastAsia" w:eastAsiaTheme="minorEastAsia" w:hAnsiTheme="minorEastAsia"/>
        </w:rPr>
        <w:t>流程</w:t>
      </w:r>
      <w:r>
        <w:rPr>
          <w:rFonts w:asciiTheme="minorEastAsia" w:eastAsiaTheme="minorEastAsia" w:hAnsiTheme="minorEastAsia" w:hint="eastAsia"/>
        </w:rPr>
        <w:t>如下：</w:t>
      </w:r>
    </w:p>
    <w:p w:rsidR="00AA5176" w:rsidRDefault="00856621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申请</w:t>
      </w:r>
    </w:p>
    <w:p w:rsidR="00AA5176" w:rsidRDefault="00856621">
      <w:pPr>
        <w:pStyle w:val="af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申请人</w:t>
      </w:r>
      <w:r>
        <w:rPr>
          <w:rFonts w:asciiTheme="minorEastAsia" w:hAnsiTheme="minorEastAsia"/>
        </w:rPr>
        <w:t>向</w:t>
      </w:r>
      <w:r>
        <w:rPr>
          <w:rFonts w:hint="eastAsia"/>
          <w:szCs w:val="21"/>
        </w:rPr>
        <w:t>户籍地社区公共服务站综合业务窗口提出高龄老人津贴</w:t>
      </w:r>
      <w:r>
        <w:rPr>
          <w:rFonts w:asciiTheme="minorEastAsia" w:hAnsiTheme="minorEastAsia"/>
        </w:rPr>
        <w:t>的申请。</w:t>
      </w:r>
    </w:p>
    <w:p w:rsidR="00AA5176" w:rsidRDefault="00856621">
      <w:pPr>
        <w:pStyle w:val="af"/>
        <w:ind w:firstLine="420"/>
        <w:rPr>
          <w:rFonts w:asciiTheme="minorEastAsia" w:hAnsiTheme="minorEastAsia"/>
        </w:rPr>
      </w:pPr>
      <w:r>
        <w:rPr>
          <w:rFonts w:hint="eastAsia"/>
          <w:szCs w:val="21"/>
        </w:rPr>
        <w:t>申请人向户籍地社区公共服务站综合业务窗口提出申请，提交申请材料。</w:t>
      </w:r>
      <w:r>
        <w:rPr>
          <w:rFonts w:cs="汉仪书宋二简" w:hint="eastAsia"/>
          <w:szCs w:val="21"/>
          <w:lang w:val="zh-CN"/>
        </w:rPr>
        <w:t>符合条件的老人可在年满</w:t>
      </w:r>
      <w:r>
        <w:rPr>
          <w:rFonts w:cs="汉仪书宋二简" w:hint="eastAsia"/>
          <w:szCs w:val="21"/>
          <w:lang w:val="zh-CN"/>
        </w:rPr>
        <w:t>70</w:t>
      </w:r>
      <w:r>
        <w:rPr>
          <w:rFonts w:cs="汉仪书宋二简" w:hint="eastAsia"/>
          <w:szCs w:val="21"/>
          <w:lang w:val="zh-CN"/>
        </w:rPr>
        <w:t>周岁、</w:t>
      </w:r>
      <w:r>
        <w:rPr>
          <w:rFonts w:cs="汉仪书宋二简" w:hint="eastAsia"/>
          <w:szCs w:val="21"/>
          <w:lang w:val="zh-CN"/>
        </w:rPr>
        <w:t>80</w:t>
      </w:r>
      <w:r>
        <w:rPr>
          <w:rFonts w:cs="汉仪书宋二简" w:hint="eastAsia"/>
          <w:szCs w:val="21"/>
          <w:lang w:val="zh-CN"/>
        </w:rPr>
        <w:t>周岁、</w:t>
      </w:r>
      <w:r>
        <w:rPr>
          <w:rFonts w:cs="汉仪书宋二简" w:hint="eastAsia"/>
          <w:szCs w:val="21"/>
          <w:lang w:val="zh-CN"/>
        </w:rPr>
        <w:t>90</w:t>
      </w:r>
      <w:r>
        <w:rPr>
          <w:rFonts w:cs="汉仪书宋二简" w:hint="eastAsia"/>
          <w:szCs w:val="21"/>
          <w:lang w:val="zh-CN"/>
        </w:rPr>
        <w:t>周岁、</w:t>
      </w:r>
      <w:r>
        <w:rPr>
          <w:rFonts w:cs="汉仪书宋二简" w:hint="eastAsia"/>
          <w:szCs w:val="21"/>
          <w:lang w:val="zh-CN"/>
        </w:rPr>
        <w:t>100</w:t>
      </w:r>
      <w:r>
        <w:rPr>
          <w:rFonts w:cs="汉仪书宋二简" w:hint="eastAsia"/>
          <w:szCs w:val="21"/>
          <w:lang w:val="zh-CN"/>
        </w:rPr>
        <w:t>周岁前</w:t>
      </w:r>
      <w:r>
        <w:rPr>
          <w:rFonts w:cs="汉仪书宋二简" w:hint="eastAsia"/>
          <w:szCs w:val="21"/>
          <w:lang w:val="zh-CN"/>
        </w:rPr>
        <w:t>1</w:t>
      </w:r>
      <w:r>
        <w:rPr>
          <w:rFonts w:cs="汉仪书宋二简" w:hint="eastAsia"/>
          <w:szCs w:val="21"/>
          <w:lang w:val="zh-CN"/>
        </w:rPr>
        <w:t>个月起向户口所在地的社区工作站综合服务窗口提出书面申请，行动不便的老人可委托近亲属代理申请，敬老院原五保老人可委托敬老院工作人员代为申请。</w:t>
      </w:r>
    </w:p>
    <w:p w:rsidR="00AA5176" w:rsidRDefault="00856621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受理</w:t>
      </w:r>
    </w:p>
    <w:p w:rsidR="00AA5176" w:rsidRDefault="00856621">
      <w:pPr>
        <w:pStyle w:val="af"/>
        <w:ind w:firstLineChars="200" w:firstLine="420"/>
        <w:rPr>
          <w:rFonts w:asciiTheme="minorEastAsia" w:hAnsiTheme="minorEastAsia"/>
        </w:rPr>
      </w:pPr>
      <w:r>
        <w:rPr>
          <w:rFonts w:hint="eastAsia"/>
          <w:szCs w:val="21"/>
        </w:rPr>
        <w:t>窗口人员核验申请材料，当场作出受理决定。申请人符合申请资格，并材料齐全、格式规范、符合法定形式的，予以受理，并出具《受理回执》；申请人不符合申请资格或材料不齐全、不符合法定形式的，窗口人员不予受理，出具《不予受理通知书》；申请人符合申请资格，但材料不齐全或不符合法定形式的，窗口人员一次性告知申请人补交材料名称及要求，并出具《申请材料补正告知书》，申请人按要求补正后重新受理审查。申请人材料不符合要求但可以当场更正的，退回当场更正后予以受理。</w:t>
      </w:r>
    </w:p>
    <w:p w:rsidR="00AA5176" w:rsidRDefault="00856621">
      <w:pPr>
        <w:pStyle w:val="af"/>
        <w:numPr>
          <w:ilvl w:val="0"/>
          <w:numId w:val="6"/>
        </w:num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审查</w:t>
      </w:r>
    </w:p>
    <w:p w:rsidR="00AA5176" w:rsidRDefault="00856621">
      <w:pPr>
        <w:pStyle w:val="af"/>
        <w:ind w:firstLineChars="200" w:firstLine="420"/>
        <w:rPr>
          <w:rFonts w:asciiTheme="minorEastAsia" w:hAnsiTheme="minorEastAsia"/>
          <w:b/>
        </w:rPr>
      </w:pPr>
      <w:r>
        <w:rPr>
          <w:rFonts w:cs="汉仪书宋二简" w:hint="eastAsia"/>
          <w:szCs w:val="21"/>
        </w:rPr>
        <w:t>受理申请后</w:t>
      </w:r>
      <w:r>
        <w:rPr>
          <w:rFonts w:ascii="新宋体" w:eastAsia="新宋体" w:hAnsi="新宋体" w:cs="汉仪书宋二简" w:hint="eastAsia"/>
          <w:lang w:val="zh-CN"/>
        </w:rPr>
        <w:t>，</w:t>
      </w:r>
      <w:r>
        <w:rPr>
          <w:rFonts w:cs="汉仪书宋二简" w:hint="eastAsia"/>
          <w:szCs w:val="21"/>
          <w:lang w:val="zh-CN"/>
        </w:rPr>
        <w:t>经审核资料齐备且符合要求的，</w:t>
      </w:r>
      <w:r>
        <w:rPr>
          <w:rFonts w:cs="汉仪书宋二简" w:hint="eastAsia"/>
          <w:szCs w:val="21"/>
        </w:rPr>
        <w:t>社区公共服务站在</w:t>
      </w:r>
      <w:r>
        <w:rPr>
          <w:rFonts w:cs="汉仪书宋二简" w:hint="eastAsia"/>
          <w:szCs w:val="21"/>
        </w:rPr>
        <w:t>5</w:t>
      </w:r>
      <w:r>
        <w:rPr>
          <w:rFonts w:cs="汉仪书宋二简" w:hint="eastAsia"/>
          <w:szCs w:val="21"/>
        </w:rPr>
        <w:t>个工作日内完成初审并录入业务系统。社区</w:t>
      </w:r>
      <w:r>
        <w:rPr>
          <w:rFonts w:hint="eastAsia"/>
          <w:szCs w:val="21"/>
        </w:rPr>
        <w:t>完成调查并提出初审意见后，将初审意见连同申请材料转报街道公共服务中心审核。街道公共服务中心窗口收件，现场初核符合申请条件，资料齐全的，由审核人员于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个工作日内在业务系统作出复核决定。不予通过的，出具《不予通过决定书》。</w:t>
      </w:r>
    </w:p>
    <w:p w:rsidR="00AA5176" w:rsidRDefault="00856621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办理结果</w:t>
      </w:r>
    </w:p>
    <w:p w:rsidR="00AA5176" w:rsidRDefault="00856621">
      <w:pPr>
        <w:pStyle w:val="af"/>
        <w:ind w:firstLine="420"/>
        <w:rPr>
          <w:rFonts w:asciiTheme="minorEastAsia" w:hAnsiTheme="minorEastAsia"/>
        </w:rPr>
      </w:pPr>
      <w:r>
        <w:rPr>
          <w:rFonts w:ascii="仿宋_GB2312" w:hAnsi="新宋体" w:cs="汉仪书宋二简" w:hint="eastAsia"/>
          <w:szCs w:val="21"/>
        </w:rPr>
        <w:t>于批准次月起按月通过银行账户领取津贴。</w:t>
      </w:r>
    </w:p>
    <w:p w:rsidR="00AA5176" w:rsidRPr="006A3A34" w:rsidRDefault="00AA5176" w:rsidP="001A2750">
      <w:pPr>
        <w:pStyle w:val="af"/>
        <w:ind w:firstLineChars="200" w:firstLine="420"/>
        <w:rPr>
          <w:rFonts w:ascii="黑体" w:eastAsia="黑体" w:hAnsi="黑体"/>
        </w:rPr>
      </w:pPr>
      <w:bookmarkStart w:id="0" w:name="_GoBack"/>
      <w:bookmarkEnd w:id="0"/>
    </w:p>
    <w:sectPr w:rsidR="00AA5176" w:rsidRPr="006A3A34" w:rsidSect="00AA517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AF6" w:rsidRDefault="00444AF6" w:rsidP="008905AA">
      <w:r>
        <w:separator/>
      </w:r>
    </w:p>
  </w:endnote>
  <w:endnote w:type="continuationSeparator" w:id="1">
    <w:p w:rsidR="00444AF6" w:rsidRDefault="00444AF6" w:rsidP="00890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书宋二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AF6" w:rsidRDefault="00444AF6" w:rsidP="008905AA">
      <w:r>
        <w:separator/>
      </w:r>
    </w:p>
  </w:footnote>
  <w:footnote w:type="continuationSeparator" w:id="1">
    <w:p w:rsidR="00444AF6" w:rsidRDefault="00444AF6" w:rsidP="00890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E9"/>
    <w:multiLevelType w:val="multilevel"/>
    <w:tmpl w:val="001551E9"/>
    <w:lvl w:ilvl="0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F44E3"/>
    <w:multiLevelType w:val="multilevel"/>
    <w:tmpl w:val="1BAF44E3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F756C"/>
    <w:multiLevelType w:val="multilevel"/>
    <w:tmpl w:val="1F7F756C"/>
    <w:lvl w:ilvl="0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hint="default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411700"/>
    <w:multiLevelType w:val="multilevel"/>
    <w:tmpl w:val="2441170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01341B"/>
    <w:multiLevelType w:val="multilevel"/>
    <w:tmpl w:val="2A01341B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default"/>
        <w:b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C2F37"/>
    <w:multiLevelType w:val="multilevel"/>
    <w:tmpl w:val="339C2F37"/>
    <w:lvl w:ilvl="0">
      <w:start w:val="1"/>
      <w:numFmt w:val="decimal"/>
      <w:suff w:val="nothing"/>
      <w:lvlText w:val="%1."/>
      <w:lvlJc w:val="left"/>
      <w:pPr>
        <w:ind w:left="839" w:hanging="419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F574B2"/>
    <w:multiLevelType w:val="multilevel"/>
    <w:tmpl w:val="49F574B2"/>
    <w:lvl w:ilvl="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BF6618D"/>
    <w:multiLevelType w:val="multilevel"/>
    <w:tmpl w:val="4BF6618D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106"/>
    <w:rsid w:val="00003B9F"/>
    <w:rsid w:val="000228FC"/>
    <w:rsid w:val="0003447F"/>
    <w:rsid w:val="00040491"/>
    <w:rsid w:val="000452FC"/>
    <w:rsid w:val="00072512"/>
    <w:rsid w:val="000C775F"/>
    <w:rsid w:val="000F3C80"/>
    <w:rsid w:val="000F4612"/>
    <w:rsid w:val="00131593"/>
    <w:rsid w:val="00134B35"/>
    <w:rsid w:val="001671CC"/>
    <w:rsid w:val="001807BC"/>
    <w:rsid w:val="001A2750"/>
    <w:rsid w:val="001A44EC"/>
    <w:rsid w:val="001C0F17"/>
    <w:rsid w:val="001C7381"/>
    <w:rsid w:val="001D0AEE"/>
    <w:rsid w:val="001E2FAC"/>
    <w:rsid w:val="002013EA"/>
    <w:rsid w:val="0022697D"/>
    <w:rsid w:val="002432F1"/>
    <w:rsid w:val="00255798"/>
    <w:rsid w:val="00270734"/>
    <w:rsid w:val="002E56BA"/>
    <w:rsid w:val="00336F8A"/>
    <w:rsid w:val="0036419C"/>
    <w:rsid w:val="00367F93"/>
    <w:rsid w:val="0039629B"/>
    <w:rsid w:val="003B6D8B"/>
    <w:rsid w:val="004041C1"/>
    <w:rsid w:val="004063B9"/>
    <w:rsid w:val="00427EE1"/>
    <w:rsid w:val="00444AF6"/>
    <w:rsid w:val="004525C4"/>
    <w:rsid w:val="004B2BEC"/>
    <w:rsid w:val="004B436F"/>
    <w:rsid w:val="004C6CF6"/>
    <w:rsid w:val="005153C8"/>
    <w:rsid w:val="00522307"/>
    <w:rsid w:val="00525176"/>
    <w:rsid w:val="00527E50"/>
    <w:rsid w:val="00547BA6"/>
    <w:rsid w:val="00566AC1"/>
    <w:rsid w:val="00566CB3"/>
    <w:rsid w:val="00573454"/>
    <w:rsid w:val="005742E6"/>
    <w:rsid w:val="005C1E2B"/>
    <w:rsid w:val="005C6FA8"/>
    <w:rsid w:val="005C76CB"/>
    <w:rsid w:val="005D16D5"/>
    <w:rsid w:val="005F4906"/>
    <w:rsid w:val="006134AB"/>
    <w:rsid w:val="00614619"/>
    <w:rsid w:val="0062213B"/>
    <w:rsid w:val="00641A8A"/>
    <w:rsid w:val="006461A5"/>
    <w:rsid w:val="00667711"/>
    <w:rsid w:val="006A3A34"/>
    <w:rsid w:val="006A4A1D"/>
    <w:rsid w:val="006B10F7"/>
    <w:rsid w:val="006B3904"/>
    <w:rsid w:val="006B3B34"/>
    <w:rsid w:val="006D6A4C"/>
    <w:rsid w:val="00730508"/>
    <w:rsid w:val="00757185"/>
    <w:rsid w:val="007707B1"/>
    <w:rsid w:val="00787634"/>
    <w:rsid w:val="00792415"/>
    <w:rsid w:val="00854696"/>
    <w:rsid w:val="00856621"/>
    <w:rsid w:val="008607EF"/>
    <w:rsid w:val="008905AA"/>
    <w:rsid w:val="00895A02"/>
    <w:rsid w:val="00897DED"/>
    <w:rsid w:val="00902110"/>
    <w:rsid w:val="00934ED0"/>
    <w:rsid w:val="00945C83"/>
    <w:rsid w:val="00971A31"/>
    <w:rsid w:val="00990692"/>
    <w:rsid w:val="00992FD9"/>
    <w:rsid w:val="00A223D6"/>
    <w:rsid w:val="00A35348"/>
    <w:rsid w:val="00A65735"/>
    <w:rsid w:val="00A961DF"/>
    <w:rsid w:val="00AA06C0"/>
    <w:rsid w:val="00AA3C02"/>
    <w:rsid w:val="00AA5176"/>
    <w:rsid w:val="00AF4E5C"/>
    <w:rsid w:val="00B31507"/>
    <w:rsid w:val="00B37707"/>
    <w:rsid w:val="00B72DA4"/>
    <w:rsid w:val="00BA54E8"/>
    <w:rsid w:val="00BB07E1"/>
    <w:rsid w:val="00BD088A"/>
    <w:rsid w:val="00BF5903"/>
    <w:rsid w:val="00C04334"/>
    <w:rsid w:val="00C04FB4"/>
    <w:rsid w:val="00C45337"/>
    <w:rsid w:val="00C53A9F"/>
    <w:rsid w:val="00C5755B"/>
    <w:rsid w:val="00CB5551"/>
    <w:rsid w:val="00CC2E4C"/>
    <w:rsid w:val="00D00EC8"/>
    <w:rsid w:val="00D35223"/>
    <w:rsid w:val="00D44A59"/>
    <w:rsid w:val="00D664B7"/>
    <w:rsid w:val="00DA6401"/>
    <w:rsid w:val="00DA6913"/>
    <w:rsid w:val="00DC6106"/>
    <w:rsid w:val="00DE6183"/>
    <w:rsid w:val="00E137FA"/>
    <w:rsid w:val="00E42BDA"/>
    <w:rsid w:val="00E50CD5"/>
    <w:rsid w:val="00E82706"/>
    <w:rsid w:val="00EB6B26"/>
    <w:rsid w:val="00EE54DB"/>
    <w:rsid w:val="00F125BC"/>
    <w:rsid w:val="00F42C0E"/>
    <w:rsid w:val="00F74ACA"/>
    <w:rsid w:val="00F936C5"/>
    <w:rsid w:val="00F951E6"/>
    <w:rsid w:val="00F95B44"/>
    <w:rsid w:val="00FF0C63"/>
    <w:rsid w:val="5C504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76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link w:val="5Char"/>
    <w:qFormat/>
    <w:rsid w:val="00AA517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Times New Roman"/>
      <w:b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AA5176"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4">
    <w:name w:val="annotation text"/>
    <w:basedOn w:val="a"/>
    <w:link w:val="Char0"/>
    <w:unhideWhenUsed/>
    <w:rsid w:val="00AA51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unhideWhenUsed/>
    <w:rsid w:val="00AA517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A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AA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rsid w:val="00AA5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AA51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uiPriority w:val="99"/>
    <w:unhideWhenUsed/>
    <w:qFormat/>
    <w:rsid w:val="00AA5176"/>
    <w:rPr>
      <w:sz w:val="21"/>
      <w:szCs w:val="21"/>
    </w:rPr>
  </w:style>
  <w:style w:type="table" w:styleId="ab">
    <w:name w:val="Table Grid"/>
    <w:basedOn w:val="a1"/>
    <w:uiPriority w:val="39"/>
    <w:qFormat/>
    <w:rsid w:val="00AA5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sid w:val="00AA5176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A5176"/>
    <w:rPr>
      <w:sz w:val="18"/>
      <w:szCs w:val="18"/>
    </w:rPr>
  </w:style>
  <w:style w:type="paragraph" w:customStyle="1" w:styleId="ac">
    <w:name w:val="文件名称"/>
    <w:basedOn w:val="a9"/>
    <w:link w:val="Char5"/>
    <w:qFormat/>
    <w:rsid w:val="00AA5176"/>
    <w:pPr>
      <w:spacing w:line="312" w:lineRule="auto"/>
      <w:outlineLvl w:val="1"/>
    </w:pPr>
    <w:rPr>
      <w:rFonts w:ascii="黑体" w:eastAsia="黑体" w:hAnsi="黑体"/>
      <w:b w:val="0"/>
      <w:bCs w:val="0"/>
      <w:kern w:val="44"/>
      <w:sz w:val="52"/>
      <w:szCs w:val="48"/>
    </w:rPr>
  </w:style>
  <w:style w:type="paragraph" w:customStyle="1" w:styleId="ad">
    <w:name w:val="发布机关和日期"/>
    <w:basedOn w:val="a9"/>
    <w:link w:val="Char6"/>
    <w:qFormat/>
    <w:rsid w:val="00AA5176"/>
    <w:pPr>
      <w:ind w:firstLineChars="350" w:firstLine="840"/>
    </w:pPr>
    <w:rPr>
      <w:rFonts w:ascii="黑体" w:eastAsia="黑体" w:hAnsi="黑体"/>
      <w:sz w:val="24"/>
      <w:szCs w:val="24"/>
    </w:rPr>
  </w:style>
  <w:style w:type="character" w:customStyle="1" w:styleId="Char5">
    <w:name w:val="文件名称 Char"/>
    <w:basedOn w:val="a0"/>
    <w:link w:val="ac"/>
    <w:rsid w:val="00AA5176"/>
    <w:rPr>
      <w:rFonts w:ascii="黑体" w:eastAsia="黑体" w:hAnsi="黑体" w:cstheme="majorBidi"/>
      <w:kern w:val="44"/>
      <w:sz w:val="52"/>
      <w:szCs w:val="48"/>
    </w:rPr>
  </w:style>
  <w:style w:type="character" w:customStyle="1" w:styleId="Char4">
    <w:name w:val="标题 Char"/>
    <w:basedOn w:val="a0"/>
    <w:link w:val="a9"/>
    <w:uiPriority w:val="10"/>
    <w:rsid w:val="00AA517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一级标题"/>
    <w:basedOn w:val="a9"/>
    <w:link w:val="Char7"/>
    <w:qFormat/>
    <w:rsid w:val="00AA5176"/>
    <w:pPr>
      <w:spacing w:line="360" w:lineRule="auto"/>
      <w:ind w:leftChars="200" w:left="200"/>
      <w:jc w:val="left"/>
    </w:pPr>
    <w:rPr>
      <w:rFonts w:ascii="黑体" w:eastAsia="黑体" w:hAnsi="黑体"/>
      <w:sz w:val="21"/>
    </w:rPr>
  </w:style>
  <w:style w:type="character" w:customStyle="1" w:styleId="Char6">
    <w:name w:val="发布机关和日期 Char"/>
    <w:basedOn w:val="Char4"/>
    <w:link w:val="ad"/>
    <w:rsid w:val="00AA5176"/>
    <w:rPr>
      <w:rFonts w:ascii="黑体" w:eastAsia="黑体" w:hAnsi="黑体" w:cstheme="majorBidi"/>
      <w:sz w:val="24"/>
      <w:szCs w:val="24"/>
    </w:rPr>
  </w:style>
  <w:style w:type="paragraph" w:customStyle="1" w:styleId="af">
    <w:name w:val="条文"/>
    <w:basedOn w:val="a"/>
    <w:link w:val="Char8"/>
    <w:qFormat/>
    <w:rsid w:val="00AA5176"/>
  </w:style>
  <w:style w:type="character" w:customStyle="1" w:styleId="Char7">
    <w:name w:val="一级标题 Char"/>
    <w:basedOn w:val="Char4"/>
    <w:link w:val="ae"/>
    <w:rsid w:val="00AA5176"/>
    <w:rPr>
      <w:rFonts w:ascii="黑体" w:eastAsia="黑体" w:hAnsi="黑体" w:cstheme="majorBidi"/>
      <w:sz w:val="32"/>
      <w:szCs w:val="32"/>
    </w:rPr>
  </w:style>
  <w:style w:type="character" w:customStyle="1" w:styleId="Char8">
    <w:name w:val="条文 Char"/>
    <w:basedOn w:val="a0"/>
    <w:link w:val="af"/>
    <w:rsid w:val="00AA5176"/>
  </w:style>
  <w:style w:type="character" w:customStyle="1" w:styleId="Char0">
    <w:name w:val="批注文字 Char"/>
    <w:basedOn w:val="a0"/>
    <w:link w:val="a4"/>
    <w:rsid w:val="00AA5176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rsid w:val="00AA5176"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rsid w:val="00AA517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f0">
    <w:name w:val="表头"/>
    <w:basedOn w:val="af"/>
    <w:link w:val="Char9"/>
    <w:qFormat/>
    <w:rsid w:val="00AA5176"/>
    <w:pPr>
      <w:spacing w:line="360" w:lineRule="auto"/>
      <w:ind w:firstLine="420"/>
      <w:jc w:val="center"/>
    </w:pPr>
    <w:rPr>
      <w:rFonts w:ascii="黑体" w:eastAsia="黑体" w:hAnsi="黑体"/>
    </w:rPr>
  </w:style>
  <w:style w:type="table" w:customStyle="1" w:styleId="1">
    <w:name w:val="网格型浅色1"/>
    <w:basedOn w:val="a1"/>
    <w:uiPriority w:val="40"/>
    <w:qFormat/>
    <w:rsid w:val="00AA517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表头 Char"/>
    <w:basedOn w:val="Char8"/>
    <w:link w:val="af0"/>
    <w:rsid w:val="00AA5176"/>
    <w:rPr>
      <w:rFonts w:ascii="黑体" w:eastAsia="黑体" w:hAnsi="黑体"/>
    </w:rPr>
  </w:style>
  <w:style w:type="paragraph" w:customStyle="1" w:styleId="10">
    <w:name w:val="列出段落1"/>
    <w:basedOn w:val="a"/>
    <w:uiPriority w:val="34"/>
    <w:qFormat/>
    <w:rsid w:val="00AA5176"/>
    <w:pPr>
      <w:ind w:firstLineChars="200" w:firstLine="420"/>
    </w:pPr>
  </w:style>
  <w:style w:type="character" w:customStyle="1" w:styleId="5Char">
    <w:name w:val="标题 5 Char"/>
    <w:basedOn w:val="a0"/>
    <w:link w:val="5"/>
    <w:qFormat/>
    <w:rsid w:val="00AA5176"/>
    <w:rPr>
      <w:rFonts w:ascii="宋体" w:eastAsia="宋体" w:hAnsi="宋体" w:cs="Times New Roman"/>
      <w:b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27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B11B04-17CA-4433-90F0-E6FF86F8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>HaoXiTong.Com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费晓洁</dc:creator>
  <cp:lastModifiedBy>HaoXiTong</cp:lastModifiedBy>
  <cp:revision>5</cp:revision>
  <cp:lastPrinted>2018-10-22T03:40:00Z</cp:lastPrinted>
  <dcterms:created xsi:type="dcterms:W3CDTF">2018-10-22T03:10:00Z</dcterms:created>
  <dcterms:modified xsi:type="dcterms:W3CDTF">2018-10-22T03:40:00Z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