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Auditing Application</w:t>
      </w:r>
    </w:p>
    <w:p>
      <w:pPr>
        <w:spacing w:before="120"/>
        <w:jc w:val="center"/>
      </w:pPr>
      <w:r>
        <w:rPr>
          <w:color w:val="3A4A5A"/>
          <w:sz w:val="32"/>
          <w:szCs w:val="32"/>
        </w:rPr>
        <w:t xml:space="preserve">Quarterly Checklist &amp; Audit Platform</w:t>
      </w:r>
    </w:p>
    <w:p>
      <w:pPr>
        <w:spacing w:before="480"/>
        <w:jc w:val="center"/>
      </w:pPr>
      <w:r>
        <w:rPr>
          <w:b/>
          <w:bCs/>
          <w:color w:val="1A1A1A"/>
          <w:sz w:val="28"/>
          <w:szCs w:val="28"/>
        </w:rPr>
        <w:t xml:space="preserve">TECHNICAL SPECIFICATION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DDIC Data Model · SEGW Service Design · Component Architecture</w:t>
      </w:r>
    </w:p>
    <w:p>
      <w:pPr>
        <w:spacing w:before="1700"/>
        <w:jc w:val="center"/>
      </w:pPr>
      <w:r>
        <w:rPr>
          <w:sz w:val="20"/>
          <w:szCs w:val="20"/>
        </w:rPr>
        <w:t xml:space="preserve">Backend: ECC8 · Hub: FES 2022 · OData V2 (SEGW)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 xml:space="preserve">Version 0.1 (Draft) · 2026-08-04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Conventions &amp; Namespace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repository objects use the </w:t>
      </w:r>
      <w:r>
        <w:rPr>
          <w:rFonts w:ascii="Consolas" w:cs="Consolas" w:eastAsia="Consolas" w:hAnsi="Consolas"/>
          <w:sz w:val="20"/>
          <w:szCs w:val="20"/>
        </w:rPr>
        <w:t xml:space="preserve">ZCSR_</w:t>
      </w:r>
      <w:r>
        <w:t xml:space="preserve"> prefix in customer namespace; package </w:t>
      </w:r>
      <w:r>
        <w:rPr>
          <w:rFonts w:ascii="Consolas" w:cs="Consolas" w:eastAsia="Consolas" w:hAnsi="Consolas"/>
          <w:sz w:val="20"/>
          <w:szCs w:val="20"/>
        </w:rPr>
        <w:t xml:space="preserve">ZCSR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Timestamps are UTC TIMESTAMPL (decimal 21.7); conversion to user timezone happens in the UI layer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GUIDs are SYSUUID_X16 (RAW 16) generated via CL_SYSTEM_UUID.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tables are client-dependent (MANDT), delivery class A, with standard technical settings (APPL1 data class for transactional, APPL2 for the catalog/config tables).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Long text fields (</w:t>
      </w:r>
      <w:r>
        <w:rPr>
          <w:rFonts w:ascii="Consolas" w:cs="Consolas" w:eastAsia="Consolas" w:hAnsi="Consolas"/>
          <w:sz w:val="20"/>
          <w:szCs w:val="20"/>
        </w:rPr>
        <w:t xml:space="preserve">RESPONSE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QUESTION_TEXT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) use STRING (SSTRING is capped at 1333 chars; audit narratives can exceed it).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Domains &amp; Data Elements</w:t>
      </w:r>
    </w:p>
    <w:p>
      <w:pPr>
        <w:spacing w:after="120" w:line="276"/>
      </w:pPr>
      <w:r>
        <w:t xml:space="preserve">Fixed-value domains give free F4 helps and input validation at the DDIC level. Core custom domains: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4040"/>
        <w:gridCol w:w="200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 Values / Note</w:t>
            </w:r>
          </w:p>
        </w:tc>
        <w:tc>
          <w:tcPr>
            <w:tcW w:type="dxa" w:w="2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ZCSR_D_CHKTYPE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4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CSRM = CSR Market Segment</w:t>
            </w:r>
          </w:p>
          <w:p>
            <w:r>
              <w:rPr>
                <w:sz w:val="20"/>
                <w:szCs w:val="20"/>
              </w:rPr>
              <w:t xml:space="preserve">CSRL = CSR LOB</w:t>
            </w:r>
          </w:p>
          <w:p>
            <w:r>
              <w:rPr>
                <w:sz w:val="20"/>
                <w:szCs w:val="20"/>
              </w:rPr>
              <w:t xml:space="preserve">QCLM = Quarter Close Market Segment</w:t>
            </w:r>
          </w:p>
          <w:p>
            <w:r>
              <w:rPr>
                <w:sz w:val="20"/>
                <w:szCs w:val="20"/>
              </w:rPr>
              <w:t xml:space="preserve">QCLL = Quarter Close LOB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ZCSR_D_STATUS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NS = Not Started · IP = In Progress</w:t>
            </w:r>
          </w:p>
          <w:p>
            <w:r>
              <w:rPr>
                <w:sz w:val="20"/>
                <w:szCs w:val="20"/>
              </w:rPr>
              <w:t xml:space="preserve">SB = Submitted · UR = Under Review</w:t>
            </w:r>
          </w:p>
          <w:p>
            <w:r>
              <w:rPr>
                <w:sz w:val="20"/>
                <w:szCs w:val="20"/>
              </w:rPr>
              <w:t xml:space="preserve">RT = Returned · CP = Completed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ZCSR_STATUS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ZCSR_D_INPTYPE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= User Input (green)</w:t>
            </w:r>
          </w:p>
          <w:p>
            <w:r>
              <w:rPr>
                <w:sz w:val="20"/>
                <w:szCs w:val="20"/>
              </w:rPr>
              <w:t xml:space="preserve">A = Attachment (yellow)</w:t>
            </w:r>
          </w:p>
          <w:p>
            <w:r>
              <w:rPr>
                <w:sz w:val="20"/>
                <w:szCs w:val="20"/>
              </w:rPr>
              <w:t xml:space="preserve">C = Audit Comment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ZCSR_INPTYPE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ZCSR_D_OUTCOME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 = Completed · RT = Returned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ZCSR_OUTCOME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ZCSR_D_QTR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NUMC 1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ZCSR_D_MSEG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10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table ZCSR_MSEG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ZCSR_D_LOB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10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table ZCSR_LOB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ZCSR_D_AISEV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 = High · M = Medium · L = Low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ZCSR_AISEV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ZCSR_D_ROLE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= Analyst · RV = Reviewer</w:t>
            </w:r>
          </w:p>
          <w:p>
            <w:r>
              <w:rPr>
                <w:sz w:val="20"/>
                <w:szCs w:val="20"/>
              </w:rPr>
              <w:t xml:space="preserve">AD = Admin · AU = Auditor (read-only)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ZCSR_ROLE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DDIC Tables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3.1 ZCSR_HEADER — Checklist Instance Header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instance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 (CSRM/CSRL/QCLM/QCLL)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PERIOD_YEAR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Fiscal year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PERIOD_QTR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 1–4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MARKET_SEG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 segment (blank for LOB-level types)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LOB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 of business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analyst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BACKUP_USER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analyst (coverage)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ZCSR_STATUS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CATALOG_VERS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catalog version bound at generation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SIGNED_BY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 signature — user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 signature — server timestamp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 / CREATED_AT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Creation audit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CHANGED_BY / CHANGED_AT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Last-change audit</w:t>
            </w:r>
          </w:p>
        </w:tc>
      </w:tr>
    </w:tbl>
    <w:p>
      <w:pPr>
        <w:spacing w:after="120" w:line="276"/>
      </w:pPr>
      <w:r>
        <w:rPr>
          <w:sz w:val="20"/>
          <w:szCs w:val="20"/>
        </w:rPr>
        <w:t xml:space="preserve">Unique secondary index on </w:t>
      </w:r>
      <w:r>
        <w:rPr>
          <w:rFonts w:ascii="Consolas" w:cs="Consolas" w:eastAsia="Consolas" w:hAnsi="Consolas"/>
          <w:sz w:val="20"/>
          <w:szCs w:val="20"/>
        </w:rPr>
        <w:t xml:space="preserve">CHKTYPE + PERIOD_YEAR + PERIOD_QTR + MARKET_SEG + LOB</w:t>
      </w:r>
      <w:r>
        <w:rPr>
          <w:sz w:val="20"/>
          <w:szCs w:val="20"/>
        </w:rPr>
        <w:t xml:space="preserve"> — one instance per scope per period, enforced at DB level.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3.2 ZCSR_ITEM — Checklist Responses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checklist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key (catalog)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 text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NA_FLAG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Explicit “NA” marker — distinct from blank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VALID_STATE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'' = unchecked · V = valid · E = error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CHANGED_BY / CHANGED_AT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Last-change audit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3.3 ZCSR_QCATALOG — Versioned Question Catalog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version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checklist type the question belongs to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SECTION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40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grouping for UI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SEQNR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wording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ZCSR_INPTYPE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/ A / C (drives color semantics)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Submission-blocking if unanswered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VALID_FROM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activation date</w:t>
            </w:r>
          </w:p>
        </w:tc>
      </w:tr>
    </w:tbl>
    <w:p>
      <w:pPr>
        <w:spacing w:after="120" w:line="276"/>
      </w:pPr>
      <w:r>
        <w:t xml:space="preserve">A new annual version copies the prior version's rows and applies deltas; historical checklists keep their bound CATALOG_VERS untouched.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3.4 ZCSR_ATTACH — Attachment Store (Prototype)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Attachment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the file evidences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FILENAME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255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filename (returned on download)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MIMETYPE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128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MIME type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FILESIZE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Byte count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SHA256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64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Hex digest — tamper evidence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RAWSTRING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bytes, stored directly as XSTRING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UPLOADED_BY / UPLOADED_AT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audit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delete — row retained for audit trail</w:t>
            </w:r>
          </w:p>
        </w:tc>
      </w:tr>
    </w:tbl>
    <w:p>
      <w:pPr>
        <w:spacing w:after="120" w:line="276"/>
      </w:pPr>
      <w:r>
        <w:rPr>
          <w:sz w:val="20"/>
          <w:szCs w:val="20"/>
        </w:rPr>
        <w:t xml:space="preserve">Bytes are written to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sz w:val="20"/>
          <w:szCs w:val="20"/>
        </w:rPr>
        <w:t xml:space="preserve"> directly (no EXPORT/IMPORT TO DATA BUFFER), so downloads return byte-identical files. Soft delete keeps evidence history reconstructable; the change document records who deleted what and when. Hash computed server-side on upload via </w:t>
      </w:r>
      <w:r>
        <w:rPr>
          <w:rFonts w:ascii="Consolas" w:cs="Consolas" w:eastAsia="Consolas" w:hAnsi="Consolas"/>
          <w:sz w:val="20"/>
          <w:szCs w:val="20"/>
        </w:rPr>
        <w:t xml:space="preserve">CL_ABAP_MESSAGE_DIGEST</w:t>
      </w:r>
      <w:r>
        <w:rPr>
          <w:sz w:val="20"/>
          <w:szCs w:val="20"/>
        </w:rPr>
        <w:t xml:space="preserve"> (SHA-256).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3.5 ZCSR_REVIEW — Review Records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record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Reviewed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REVIEWER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Reviewer user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OUTCOME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ZCSR_OUTCOME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 = Completed · RT = Returned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NOTES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notes (mandatory when RT)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timestamp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3.6 ZCSR_ASSIGN — Scope Assignments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UNAME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ZCSR_ROLE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/ RV / AD / AU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checklist type ('' = all)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MARKET_SEG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market segment ('' = all)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LOB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LOB ('' = all)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VALID_FROM / VALID_TO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 / DATS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validity</w:t>
            </w:r>
          </w:p>
        </w:tc>
      </w:tr>
    </w:tbl>
    <w:p>
      <w:pPr>
        <w:spacing w:after="120" w:line="276"/>
      </w:pPr>
      <w:r>
        <w:t xml:space="preserve">Drives both dropdown population (which scopes a user may open) and row-level filtering. Maintained by administrators via a maintenance view (SM30) in the prototype.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3.7 ZCSR_AIFLAG — AI Advisory Flags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Flagged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Flagged item ('' = checklist-level)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SEVERITY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ZCSR_AISEV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 / M / L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FLAG_TEXT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Advisory finding text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MODEL_INFO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64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identifier returned by the platform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Triage run timestamp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3.8 ZCSR_DEADLINE — Reminder Configuration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PERIOD_YEAR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PERIOD_QTR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DUE_DATE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 deadline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REMIND_DAYS_1 / _2 / _3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INT2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 before due date for reminder waves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ESCALATE_PCT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INT2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Completion % below which escalation triggers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3.9 Value Tables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ZCSR_MSEG</w:t>
      </w:r>
      <w:r>
        <w:rPr>
          <w:sz w:val="22"/>
          <w:szCs w:val="22"/>
        </w:rPr>
        <w:t xml:space="preserve"> (MARKET_SEG, DESCRIPTION) and </w:t>
      </w:r>
      <w:r>
        <w:rPr>
          <w:rFonts w:ascii="Consolas" w:cs="Consolas" w:eastAsia="Consolas" w:hAnsi="Consolas"/>
          <w:sz w:val="20"/>
          <w:szCs w:val="20"/>
        </w:rPr>
        <w:t xml:space="preserve">ZCSR_LOB</w:t>
      </w:r>
      <w:r>
        <w:rPr>
          <w:sz w:val="22"/>
          <w:szCs w:val="22"/>
        </w:rPr>
        <w:t xml:space="preserve"> (LOB, DESCRIPTION) — loaded from the spreadsheet Ray provides; maintained via SM30. They back the domains' value tables and the UI dropdowns.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Change Documents &amp; Locking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Change document object </w:t>
      </w:r>
      <w:r>
        <w:rPr>
          <w:rFonts w:ascii="Consolas" w:cs="Consolas" w:eastAsia="Consolas" w:hAnsi="Consolas"/>
          <w:sz w:val="20"/>
          <w:szCs w:val="20"/>
        </w:rPr>
        <w:t xml:space="preserve">ZCSR</w:t>
      </w:r>
      <w:r>
        <w:t xml:space="preserve"> (transaction SCDO) covering ZCSR_HEADER, ZCSR_ITEM, ZCSR_ATTACH (metadata fields — not CONTENT), ZCSR_REVIEW, ZCSR_ASSIGN. Generated update function called from the persistence class on every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ZCSR_ATTACH.CONTENT is excluded from change-document capture (binary noise); the SHA256 + metadata fields provide the evidentiary record of content identity.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Pessimistic locking via lock object </w:t>
      </w:r>
      <w:r>
        <w:rPr>
          <w:rFonts w:ascii="Consolas" w:cs="Consolas" w:eastAsia="Consolas" w:hAnsi="Consolas"/>
          <w:sz w:val="20"/>
          <w:szCs w:val="20"/>
        </w:rPr>
        <w:t xml:space="preserve">EZCSR_HEADER</w:t>
      </w:r>
      <w:r>
        <w:t xml:space="preserve"> (E_TABLE mode E on HEADER_GUID). Enqueue on edit-open, dequeue on save/release — prevents analyst/backup concurrent edits.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transitions validated server-side against the allowed-transition matrix in the persistence class; illegal transitions raise a business exception surfaced as an OData error.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Authorization Concept</w:t>
      </w:r>
    </w:p>
    <w:p>
      <w:pPr>
        <w:spacing w:after="120" w:line="276"/>
      </w:pPr>
      <w:r>
        <w:t xml:space="preserve">Custom authorization object </w:t>
      </w:r>
      <w:r>
        <w:rPr>
          <w:rFonts w:ascii="Consolas" w:cs="Consolas" w:eastAsia="Consolas" w:hAnsi="Consolas"/>
          <w:sz w:val="20"/>
          <w:szCs w:val="20"/>
        </w:rPr>
        <w:t xml:space="preserve">Z_CSR_CHK</w:t>
      </w:r>
      <w:r>
        <w:t xml:space="preserve"> (class ZCSR):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40"/>
      </w:tblGrid>
      <w:tr>
        <w:trPr>
          <w:tblHeader/>
        </w:trPr>
        <w:tc>
          <w:tcPr>
            <w:tcW w:type="dxa" w:w="22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ACTVT</w:t>
            </w:r>
          </w:p>
        </w:tc>
        <w:tc>
          <w:tcPr>
            <w:tcW w:type="dxa" w:w="6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Create · 02 Change · 03 Display · 70 Administer</w:t>
            </w:r>
          </w:p>
        </w:tc>
      </w:tr>
      <w:tr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ZCHKTYPE</w:t>
            </w:r>
          </w:p>
        </w:tc>
        <w:tc>
          <w:tcPr>
            <w:tcW w:type="dxa" w:w="68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ZMSEG</w:t>
            </w:r>
          </w:p>
        </w:tc>
        <w:tc>
          <w:tcPr>
            <w:tcW w:type="dxa" w:w="6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 segment</w:t>
            </w:r>
          </w:p>
        </w:tc>
      </w:tr>
      <w:tr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ZLOB</w:t>
            </w:r>
          </w:p>
        </w:tc>
        <w:tc>
          <w:tcPr>
            <w:tcW w:type="dxa" w:w="68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 of business</w:t>
            </w:r>
          </w:p>
        </w:tc>
      </w:tr>
    </w:tbl>
    <w:p>
      <w:pPr>
        <w:spacing w:after="120" w:line="276"/>
      </w:pPr>
      <w:r>
        <w:t xml:space="preserve">Enforcement is two-layered: AUTHORITY-CHECK in the DPC_EXT guards every create/update/action; GET_ENTITYSET additionally inner-joins ZCSR_ASSIGN for the requesting user so unauthorized rows never leave the database. PFCG roles bundle the object per persona (Analyst, Reviewer, Admin, Auditor).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SEGW Service Design</w:t>
      </w:r>
    </w:p>
    <w:p>
      <w:pPr>
        <w:spacing w:after="120" w:line="276"/>
      </w:pPr>
      <w:r>
        <w:t xml:space="preserve">Project </w:t>
      </w:r>
      <w:r>
        <w:rPr>
          <w:rFonts w:ascii="Consolas" w:cs="Consolas" w:eastAsia="Consolas" w:hAnsi="Consolas"/>
          <w:sz w:val="20"/>
          <w:szCs w:val="20"/>
        </w:rPr>
        <w:t xml:space="preserve">ZCSR_CHECKLIST</w:t>
      </w:r>
      <w:r>
        <w:t xml:space="preserve">, OData V2, registered on the hub (</w:t>
      </w:r>
      <w:r>
        <w:rPr>
          <w:rFonts w:ascii="Consolas" w:cs="Consolas" w:eastAsia="Consolas" w:hAnsi="Consolas"/>
          <w:sz w:val="20"/>
          <w:szCs w:val="20"/>
        </w:rPr>
        <w:t xml:space="preserve">/IWFND/MAINT_SERVICE</w:t>
      </w:r>
      <w:r>
        <w:t xml:space="preserve">) with routing to the ECC backend alias. Service version 1.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6.1 Entity Types &amp; Sets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31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Set</w:t>
            </w:r>
          </w:p>
        </w:tc>
        <w:tc>
          <w:tcPr>
            <w:tcW w:type="dxa" w:w="1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ChecklistHeader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ChecklistHeaderSet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Sortable/filterable on Status, Period, Chktype; $expand to Items, Attachments, Reviews, AiFlags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ChecklistItem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ChecklistItemSet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QuestionId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Includes catalog fields (Section, QuestionText, Inptype, Required) denormalized for one-call UI binding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Attachment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AttachmentSet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 entity (see 6.3)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ReviewGuid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+ create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AiFlag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AiFlagSet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QuestionId, Version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catalog access (admin UI)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MarketSegVH / LobVH / AnalystVH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…Set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Value-help entities for dropdowns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6.2 Associations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ChecklistItem</w:t>
      </w:r>
      <w:r>
        <w:t xml:space="preserve">  (nav: ToItems)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Attachment</w:t>
      </w:r>
      <w:r>
        <w:t xml:space="preserve">  (nav: ToAttachments)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Review</w:t>
      </w:r>
      <w:r>
        <w:t xml:space="preserve">  (nav: ToReviews)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AiFlag</w:t>
      </w:r>
      <w:r>
        <w:t xml:space="preserve">  (nav: ToAiFlags)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ChecklistItem 0..n Attachment</w:t>
      </w:r>
      <w:r>
        <w:t xml:space="preserve">  (nav: ToAttachments — per-question evidence)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6.3 Attachment as Media Entity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Upload: POST to </w:t>
      </w:r>
      <w:r>
        <w:rPr>
          <w:rFonts w:ascii="Consolas" w:cs="Consolas" w:eastAsia="Consolas" w:hAnsi="Consolas"/>
          <w:sz w:val="20"/>
          <w:szCs w:val="20"/>
        </w:rPr>
        <w:t xml:space="preserve">AttachmentSet</w:t>
      </w:r>
      <w:r>
        <w:t xml:space="preserve"> with slug header carrying HeaderGuid/QuestionId/filename → </w:t>
      </w:r>
      <w:r>
        <w:rPr>
          <w:rFonts w:ascii="Consolas" w:cs="Consolas" w:eastAsia="Consolas" w:hAnsi="Consolas"/>
          <w:sz w:val="20"/>
          <w:szCs w:val="20"/>
        </w:rPr>
        <w:t xml:space="preserve">CREATE_STREAM</w:t>
      </w:r>
      <w:r>
        <w:t xml:space="preserve"> in DPC_EXT persists bytes, computes SHA-256, writes metadata.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Download: </w:t>
      </w:r>
      <w:r>
        <w:rPr>
          <w:rFonts w:ascii="Consolas" w:cs="Consolas" w:eastAsia="Consolas" w:hAnsi="Consolas"/>
          <w:sz w:val="20"/>
          <w:szCs w:val="20"/>
        </w:rPr>
        <w:t xml:space="preserve">GET_STREAM</w:t>
      </w:r>
      <w:r>
        <w:t xml:space="preserve"> returns the XSTRING with original MIMETYPE and </w:t>
      </w:r>
      <w:r>
        <w:rPr>
          <w:rFonts w:ascii="Consolas" w:cs="Consolas" w:eastAsia="Consolas" w:hAnsi="Consolas"/>
          <w:sz w:val="20"/>
          <w:szCs w:val="20"/>
        </w:rPr>
        <w:t xml:space="preserve">Content-Disposition</w:t>
      </w:r>
      <w:r>
        <w:t xml:space="preserve"> filename — byte-identical round trip.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Delete: soft delete (DELETED = X) via standard DELETE_ENTITY; change document records the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UI5 upload via </w:t>
      </w:r>
      <w:r>
        <w:rPr>
          <w:rFonts w:ascii="Consolas" w:cs="Consolas" w:eastAsia="Consolas" w:hAnsi="Consolas"/>
          <w:sz w:val="20"/>
          <w:szCs w:val="20"/>
        </w:rPr>
        <w:t xml:space="preserve">sap.m.UploadSet</w:t>
      </w:r>
      <w:r>
        <w:t xml:space="preserve"> against the media entity; CSRF token handling per standard V2 model.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6.4 Function Imports (Actions)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40"/>
      </w:tblGrid>
      <w:tr>
        <w:trPr>
          <w:tblHeader/>
        </w:trPr>
        <w:tc>
          <w:tcPr>
            <w:tcW w:type="dxa" w:w="2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Import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7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SubmitChecklist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full validation; on pass sets SB status, writes SIGNED_BY/AT server-side; on fail returns itemized error container (all failing QuestionIds + reasons) in one response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StartReview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 → UR; reviewer authorization checked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CompleteReview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Outcome, Notes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 → CP (locks) or UR → RT; Notes mandatory when RT; writes ZCSR_REVIEW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ReassignChecklist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NewAnalyst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Admin-only; swaps ANALYST; change-documented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GenerateInstances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Chktype, Year, Qtr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Admin-only; creates headers + items for all active ZCSR_ASSIGN scopes from the bound catalog version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TriggerAiTriage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Synchronous single-checklist triage (reviewer convenience); batch path runs via job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ExportEvidence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Assembles ZIP (responses PDF + attachments with original names + change-doc history + review notes); returns as media response</w:t>
            </w:r>
          </w:p>
        </w:tc>
      </w:tr>
    </w:tbl>
    <w:p>
      <w:pPr>
        <w:spacing w:after="120" w:line="276"/>
      </w:pPr>
      <w:r>
        <w:t xml:space="preserve">Validation and all status transitions live server-side in the function imports — the UI never flips status via property update. MERGE/PATCH on ChecklistItem handles autosave of drafts.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6.5 Error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Business errors raised as </w:t>
      </w:r>
      <w:r>
        <w:rPr>
          <w:rFonts w:ascii="Consolas" w:cs="Consolas" w:eastAsia="Consolas" w:hAnsi="Consolas"/>
          <w:sz w:val="20"/>
          <w:szCs w:val="20"/>
        </w:rPr>
        <w:t xml:space="preserve">/IWBEP/CX_MPC_BUSI_EXCEPTION</w:t>
      </w:r>
      <w:r>
        <w:t xml:space="preserve"> with a message container so SubmitChecklist can return all validation failures in a single round trip (leading-message + details collection).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 maps the details collection to per-field message handling (sap.ui.core.MessageManager) for the itemized “what's missing” display.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ABAP Component Design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40"/>
      </w:tblGrid>
      <w:tr>
        <w:trPr>
          <w:tblHeader/>
        </w:trPr>
        <w:tc>
          <w:tcPr>
            <w:tcW w:type="dxa" w:w="2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63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ZCL_CSR_MODEL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Persistence facade: CRUD on all ZCSR_* tables, status-transition matrix, lock handling, change-document calls. Single commit point.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ZCL_CSR_VALIDATION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 validation: required-field vs NA logic, attachment-presence per INPTYPE=A item, returns full failure list.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abstraction: SAVE / READ / SOFT_DELETE / LIST signatures.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ZCL_CSR_ATTACH_DB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Prototype implementation of ZIF_CSR_ATTACH_STORE against ZCSR_ATTACH (XSTRING + SHA-256).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ZCL_CSR_ATTACH_AL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(Production candidate) ArchiveLink implementation of the same interface — swap point, no caller changes.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ZCL_CSR_AI_CLIENT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client to the in-house LLM platform (SM59 destination ZCSR_LLM): builds prompt payload from checklist responses, parses JSON advisory flags into ZCSR_AIFLAG. Timeout + failure = no flags, never blocks submission.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ZCL_CSR_NOTIFY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BCS e-mail assembly: reminder + escalation content, deep links to the Fiori tile with HeaderGuid in the URL hash.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ZCL_ZCSR_CHECKLIST_DPC_EXT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SEGW data provider: delegates to MODEL/VALIDATION/ATTACH_STORE/AI_CLIENT; owns AUTHORITY-CHECKs and row-level filtering.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ZCSR_REMINDER_JOB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(SM36 daily): evaluates ZCSR_DEADLINE vs completion, dispatches reminder waves and escalations via ZCL_CSR_NOTIFY.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ZCSR_AI_TRIAGE_JOB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(optional schedule): batch triage of newly submitted checklists via ZCL_CSR_AI_CLIENT.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1A1A"/>
        </w:rPr>
        <w:t xml:space="preserve">7.1 AI Call Contract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Destination </w:t>
      </w:r>
      <w:r>
        <w:rPr>
          <w:rFonts w:ascii="Consolas" w:cs="Consolas" w:eastAsia="Consolas" w:hAnsi="Consolas"/>
          <w:sz w:val="20"/>
          <w:szCs w:val="20"/>
        </w:rPr>
        <w:t xml:space="preserve">ZCSR_LLM</w:t>
      </w:r>
      <w:r>
        <w:t xml:space="preserve"> (SM59 type G) → in-house platform endpoint; TLS cert in STRUST if HTTPS.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</w:t>
      </w:r>
      <w:r>
        <w:rPr>
          <w:rFonts w:ascii="Consolas" w:cs="Consolas" w:eastAsia="Consolas" w:hAnsi="Consolas"/>
          <w:sz w:val="20"/>
          <w:szCs w:val="20"/>
        </w:rPr>
        <w:t xml:space="preserve">/v1/chat/completions</w:t>
      </w:r>
      <w:r>
        <w:t xml:space="preserve"> (OpenAI-compatible), system prompt instructs JSON-only response: array of {question_id, severity, finding}. Response parsed with </w:t>
      </w:r>
      <w:r>
        <w:rPr>
          <w:rFonts w:ascii="Consolas" w:cs="Consolas" w:eastAsia="Consolas" w:hAnsi="Consolas"/>
          <w:sz w:val="20"/>
          <w:szCs w:val="20"/>
        </w:rPr>
        <w:t xml:space="preserve">/UI2/CL_JSON</w:t>
      </w:r>
      <w:r>
        <w:t xml:space="preserve">; malformed JSON → log + zero flags.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Prompt includes only checklist responses and question texts — no attachments sent in the prototype.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Hard rule preserved from the FS: flags are advisory. AI outage or error never blocks SubmitChecklist.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7.2 UI5 Application Skeleton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Freestyle app </w:t>
      </w:r>
      <w:r>
        <w:rPr>
          <w:rFonts w:ascii="Consolas" w:cs="Consolas" w:eastAsia="Consolas" w:hAnsi="Consolas"/>
          <w:sz w:val="20"/>
          <w:szCs w:val="20"/>
        </w:rPr>
        <w:t xml:space="preserve">zcsr.checklist</w:t>
      </w:r>
      <w:r>
        <w:t xml:space="preserve">, manifest-first, V2 ODataModel (batch on), deployed via </w:t>
      </w:r>
      <w:r>
        <w:rPr>
          <w:rFonts w:ascii="Consolas" w:cs="Consolas" w:eastAsia="Consolas" w:hAnsi="Consolas"/>
          <w:sz w:val="20"/>
          <w:szCs w:val="20"/>
        </w:rPr>
        <w:t xml:space="preserve">/UI5/UI5_REPOSITORY_LOAD</w:t>
      </w:r>
      <w:r>
        <w:t xml:space="preserve"> to FES, tile in the launchpad catalog.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Views: Worklist (role-aware), ChecklistDetail (sectioned form, color semantics via formatter → CSS classes), ReviewQueue (AI-flag sorted), AdminBoard (status matrix, reassign).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Autosave: debounced MERGE on item change (2 s idle), submit only via function import.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8. Suggested Build Order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40"/>
      </w:tblGrid>
      <w:tr>
        <w:trPr>
          <w:tblHeader/>
        </w:trPr>
        <w:tc>
          <w:tcPr>
            <w:tcW w:type="dxa" w:w="1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Objects</w:t>
            </w:r>
          </w:p>
        </w:tc>
        <w:tc>
          <w:tcPr>
            <w:tcW w:type="dxa" w:w="30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DDIC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Domains, data elements, tables, lock object, indexes, SM30 views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Activation clean; SM30 maintenance works for ASSIGN/MSEG/LOB/DEADLINE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Change docs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SCDO object ZCSR + generated FMs wired into ZCL_CSR_MODEL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visible via change-document read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Core classes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MODEL, VALIDATION, ATTACH_DB behind ZIF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Unit-testable validation incl. NA and attachment rules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SEGW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Entity model, DPC_EXT CRUD + media + function imports, hub registration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Gateway client end-to-end incl. upload/download round trip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UI5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Worklist + Detail + submit flow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Analyst happy path demoable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Review + jobs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ReviewQueue, NOTIFY, REMINDER_JOB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 e-mail received with working deep link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AI triage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AI_CLIENT + AIFLAG surfacing in ReviewQueue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Flags appear for a seeded problem checklist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 Evidence export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ExportEvidence ZIP assembly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Exported bundle opens; files byte-identical (hash check)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v0.1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Auditing Application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Auditing Application — Technical Specification</dc:title>
  <dc:creator>CSR Project</dc:creator>
  <cp:lastModifiedBy>Un-named</cp:lastModifiedBy>
  <cp:revision>1</cp:revision>
  <dcterms:created xsi:type="dcterms:W3CDTF">2026-08-04T17:21:11.413Z</dcterms:created>
  <dcterms:modified xsi:type="dcterms:W3CDTF">2026-08-04T17:21:11.413Z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