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D2BB3" w14:textId="23C8077B" w:rsidR="00972179" w:rsidRPr="00257C1B" w:rsidRDefault="004931D4" w:rsidP="00257C1B">
      <w:pPr>
        <w:spacing w:before="240"/>
        <w:jc w:val="center"/>
        <w:rPr>
          <w:rFonts w:ascii="Times New Roman" w:hAnsi="Times New Roman" w:cs="Times New Roman"/>
          <w:b/>
          <w:bCs/>
          <w:sz w:val="32"/>
          <w:szCs w:val="32"/>
        </w:rPr>
      </w:pPr>
      <w:bookmarkStart w:id="0" w:name="_Hlk74907762"/>
      <w:r w:rsidRPr="00257C1B">
        <w:rPr>
          <w:rFonts w:ascii="Times New Roman" w:hAnsi="Times New Roman" w:cs="Times New Roman"/>
          <w:b/>
          <w:bCs/>
          <w:sz w:val="32"/>
          <w:szCs w:val="32"/>
        </w:rPr>
        <w:t xml:space="preserve">UDMTA: </w:t>
      </w:r>
      <w:r w:rsidR="00972179" w:rsidRPr="00257C1B">
        <w:rPr>
          <w:rFonts w:ascii="Times New Roman" w:hAnsi="Times New Roman" w:cs="Times New Roman"/>
          <w:b/>
          <w:bCs/>
          <w:sz w:val="32"/>
          <w:szCs w:val="32"/>
        </w:rPr>
        <w:t xml:space="preserve">Shiny Web Application for Single Species </w:t>
      </w:r>
      <w:r w:rsidR="00B70B3E">
        <w:rPr>
          <w:rFonts w:ascii="Times New Roman" w:hAnsi="Times New Roman" w:cs="Times New Roman"/>
          <w:b/>
          <w:bCs/>
          <w:sz w:val="32"/>
          <w:szCs w:val="32"/>
        </w:rPr>
        <w:t xml:space="preserve">Annual </w:t>
      </w:r>
      <w:r w:rsidRPr="00257C1B">
        <w:rPr>
          <w:rFonts w:ascii="Times New Roman" w:hAnsi="Times New Roman" w:cs="Times New Roman"/>
          <w:b/>
          <w:bCs/>
          <w:sz w:val="32"/>
          <w:szCs w:val="32"/>
        </w:rPr>
        <w:t xml:space="preserve">Temporal </w:t>
      </w:r>
      <w:r w:rsidR="00972179" w:rsidRPr="00257C1B">
        <w:rPr>
          <w:rFonts w:ascii="Times New Roman" w:hAnsi="Times New Roman" w:cs="Times New Roman"/>
          <w:b/>
          <w:bCs/>
          <w:sz w:val="32"/>
          <w:szCs w:val="32"/>
        </w:rPr>
        <w:t xml:space="preserve">Abundance </w:t>
      </w:r>
      <w:r w:rsidRPr="00257C1B">
        <w:rPr>
          <w:rFonts w:ascii="Times New Roman" w:hAnsi="Times New Roman" w:cs="Times New Roman"/>
          <w:b/>
          <w:bCs/>
          <w:sz w:val="32"/>
          <w:szCs w:val="32"/>
        </w:rPr>
        <w:t>Models</w:t>
      </w:r>
    </w:p>
    <w:p w14:paraId="6717F59D" w14:textId="7404AB74" w:rsidR="004A60AA" w:rsidRDefault="00972179" w:rsidP="00972179">
      <w:pPr>
        <w:pStyle w:val="Default"/>
        <w:spacing w:after="240"/>
        <w:jc w:val="both"/>
      </w:pPr>
      <w:r w:rsidRPr="000C3517">
        <w:t>Species distribution models can be applied to identify the extinction risks of threatened species which in turn helps to begin conservation planning activities to protect these species before they are lost. Obtaining accurate estimates of trends and other population changes in species observation data is difficult unless some baseline has previously been set, especially when considering threatened species.</w:t>
      </w:r>
      <w:r w:rsidR="00FB0247">
        <w:t xml:space="preserve"> </w:t>
      </w:r>
      <w:r w:rsidRPr="000C3517">
        <w:t>Spatial or temporal scales can confound inference about changes in species observation data when used to draw conclusions about potential impacts on a different scale.</w:t>
      </w:r>
      <w:r w:rsidR="00FB0247">
        <w:t xml:space="preserve"> </w:t>
      </w:r>
      <w:r w:rsidR="004A60AA" w:rsidRPr="00FB0247">
        <w:t>It is important to consider temporal resolution when applying species distribution models. It is important to understand the factors that influence species distributions within the application of environmental niche models (</w:t>
      </w:r>
      <w:proofErr w:type="spellStart"/>
      <w:r w:rsidR="004A60AA" w:rsidRPr="00FB0247">
        <w:t>Fryxel</w:t>
      </w:r>
      <w:proofErr w:type="spellEnd"/>
      <w:r w:rsidR="004A60AA" w:rsidRPr="00FB0247">
        <w:t xml:space="preserve"> et al., 2014).</w:t>
      </w:r>
      <w:r w:rsidR="00655425" w:rsidRPr="00FB0247">
        <w:t xml:space="preserve"> Studies of temporal fluctuation in richness within a local community can help explain geographic patterns of richness. While richness dynamics have long been a subject of palaeontology (</w:t>
      </w:r>
      <w:proofErr w:type="spellStart"/>
      <w:r w:rsidR="00655425" w:rsidRPr="00FB0247">
        <w:t>Sepkoski</w:t>
      </w:r>
      <w:proofErr w:type="spellEnd"/>
      <w:r w:rsidR="00655425" w:rsidRPr="00FB0247">
        <w:t xml:space="preserve"> 1978;), ecological time scale richness patterns have gotten far less attention than their spatial </w:t>
      </w:r>
      <w:r w:rsidR="00FB0247" w:rsidRPr="00FB0247">
        <w:t>scale</w:t>
      </w:r>
      <w:r w:rsidR="00655425" w:rsidRPr="00FB0247">
        <w:t xml:space="preserve"> (White 2007)</w:t>
      </w:r>
      <w:r w:rsidR="00FB0247" w:rsidRPr="00FB0247">
        <w:t>.</w:t>
      </w:r>
      <w:r w:rsidR="00FB0247">
        <w:t xml:space="preserve"> </w:t>
      </w:r>
      <w:r w:rsidR="00DC7D4E">
        <w:t>This app is suitable to analysis a single area (spatial effect is assumed to be independent and identically distributed).</w:t>
      </w:r>
    </w:p>
    <w:p w14:paraId="232C19CF" w14:textId="77777777" w:rsidR="00FD2CB4" w:rsidRDefault="00FD2CB4" w:rsidP="00FD2CB4">
      <w:pPr>
        <w:pStyle w:val="BodyText"/>
        <w:spacing w:before="160"/>
        <w:ind w:right="136"/>
        <w:jc w:val="both"/>
      </w:pPr>
      <w:r>
        <w:t xml:space="preserve">The application consists of 2 pages with main window: </w:t>
      </w:r>
    </w:p>
    <w:p w14:paraId="6DE6E640" w14:textId="77777777" w:rsidR="00FD2CB4" w:rsidRDefault="00FD2CB4" w:rsidP="00FD2CB4">
      <w:pPr>
        <w:pStyle w:val="BodyText"/>
        <w:numPr>
          <w:ilvl w:val="0"/>
          <w:numId w:val="2"/>
        </w:numPr>
        <w:spacing w:before="160"/>
        <w:ind w:right="136"/>
        <w:jc w:val="both"/>
      </w:pPr>
      <w:r>
        <w:t xml:space="preserve">Main window allows the user to upload the input files (data file) and also gives the option to normalize or standardize the counts or predictors data. </w:t>
      </w:r>
    </w:p>
    <w:p w14:paraId="01011D65" w14:textId="77777777" w:rsidR="007379DC" w:rsidRPr="00802C81" w:rsidRDefault="00FD2CB4" w:rsidP="007379DC">
      <w:pPr>
        <w:pStyle w:val="BodyText"/>
        <w:spacing w:before="240"/>
        <w:jc w:val="both"/>
      </w:pPr>
      <w:r>
        <w:t>This page give the output table of data the user inputs to the app. Used should input a .CSV file with the columns “Species”, “Year”, “Count” and the predictors if available (numeric/categorical). The first three column names “Species”, “Year” and “Count” are case sensitive.</w:t>
      </w:r>
      <w:r w:rsidR="00796222">
        <w:t xml:space="preserve"> The summary of numeric </w:t>
      </w:r>
      <w:r w:rsidR="00796222" w:rsidRPr="00802C81">
        <w:t>predictors also displayed as a table output in this page.</w:t>
      </w:r>
      <w:r w:rsidR="003F4005" w:rsidRPr="00802C81">
        <w:t xml:space="preserve"> User has the ability to normalize the predictors here.</w:t>
      </w:r>
      <w:r w:rsidR="007379DC" w:rsidRPr="00802C81">
        <w:t xml:space="preserve"> Categorical predictor variables should not be included as numeric or integer variables. This app has the ability to fit single species temporal models for a set of species at the same time.</w:t>
      </w:r>
    </w:p>
    <w:p w14:paraId="636C1D33" w14:textId="553724A0" w:rsidR="00FD2CB4" w:rsidRDefault="00FD2CB4" w:rsidP="007379DC">
      <w:pPr>
        <w:pStyle w:val="BodyText"/>
        <w:numPr>
          <w:ilvl w:val="0"/>
          <w:numId w:val="2"/>
        </w:numPr>
        <w:spacing w:before="240"/>
        <w:jc w:val="both"/>
        <w:rPr>
          <w:b/>
          <w:bCs/>
        </w:rPr>
      </w:pPr>
      <w:r w:rsidRPr="00802C81">
        <w:t>Second tab allow</w:t>
      </w:r>
      <w:r w:rsidRPr="00802C81">
        <w:rPr>
          <w:spacing w:val="-13"/>
        </w:rPr>
        <w:t xml:space="preserve"> </w:t>
      </w:r>
      <w:r w:rsidRPr="00802C81">
        <w:t>users to</w:t>
      </w:r>
      <w:r w:rsidRPr="00802C81">
        <w:rPr>
          <w:spacing w:val="-13"/>
        </w:rPr>
        <w:t xml:space="preserve"> </w:t>
      </w:r>
      <w:r w:rsidRPr="00802C81">
        <w:t>fit</w:t>
      </w:r>
      <w:r w:rsidRPr="00802C81">
        <w:rPr>
          <w:spacing w:val="-13"/>
        </w:rPr>
        <w:t xml:space="preserve"> </w:t>
      </w:r>
      <w:r w:rsidRPr="00802C81">
        <w:t>species</w:t>
      </w:r>
      <w:r w:rsidRPr="00802C81">
        <w:rPr>
          <w:spacing w:val="-13"/>
        </w:rPr>
        <w:t xml:space="preserve"> </w:t>
      </w:r>
      <w:r w:rsidR="000F6A3B" w:rsidRPr="00802C81">
        <w:t>temporal</w:t>
      </w:r>
      <w:r w:rsidRPr="00802C81">
        <w:rPr>
          <w:spacing w:val="-13"/>
        </w:rPr>
        <w:t xml:space="preserve"> </w:t>
      </w:r>
      <w:r w:rsidRPr="00802C81">
        <w:t>models</w:t>
      </w:r>
      <w:r w:rsidRPr="00802C81">
        <w:rPr>
          <w:spacing w:val="-13"/>
        </w:rPr>
        <w:t xml:space="preserve"> </w:t>
      </w:r>
      <w:r w:rsidRPr="00802C81">
        <w:t>using</w:t>
      </w:r>
      <w:r w:rsidRPr="00346245">
        <w:rPr>
          <w:spacing w:val="-13"/>
        </w:rPr>
        <w:t xml:space="preserve"> </w:t>
      </w:r>
      <w:r w:rsidR="000F6A3B">
        <w:rPr>
          <w:spacing w:val="-13"/>
        </w:rPr>
        <w:t>R-</w:t>
      </w:r>
      <w:r w:rsidRPr="00346245">
        <w:t>INLA</w:t>
      </w:r>
      <w:r w:rsidR="000F6A3B">
        <w:rPr>
          <w:b/>
          <w:bCs/>
        </w:rPr>
        <w:t>.</w:t>
      </w:r>
    </w:p>
    <w:p w14:paraId="67501D29" w14:textId="5133EB16" w:rsidR="00B70B3E" w:rsidRPr="00B70B3E" w:rsidRDefault="00B70B3E" w:rsidP="00B70B3E">
      <w:pPr>
        <w:pStyle w:val="BodyText"/>
        <w:spacing w:before="240"/>
        <w:jc w:val="both"/>
      </w:pPr>
      <w:r w:rsidRPr="00B70B3E">
        <w:t>Only a single categorical vari</w:t>
      </w:r>
      <w:r w:rsidRPr="00B70B3E">
        <w:t>ab</w:t>
      </w:r>
      <w:r w:rsidRPr="00B70B3E">
        <w:t>le can be used with any number of numerical variables.</w:t>
      </w:r>
      <w:r w:rsidRPr="00B70B3E">
        <w:t xml:space="preserve"> </w:t>
      </w:r>
      <w:r w:rsidRPr="00B70B3E">
        <w:t>Categorical predictor variable should not be included as numeric or integer variables. This app</w:t>
      </w:r>
      <w:r w:rsidRPr="00802C81">
        <w:t xml:space="preserve"> has the ability to fit single species </w:t>
      </w:r>
      <w:r w:rsidRPr="00B70B3E">
        <w:t>temporal models for a set of species at the same time.</w:t>
      </w:r>
      <w:r w:rsidRPr="00B70B3E">
        <w:t xml:space="preserve"> </w:t>
      </w:r>
      <w:r w:rsidRPr="00B70B3E">
        <w:t xml:space="preserve">A sample format of the data can be found in </w:t>
      </w:r>
      <w:hyperlink r:id="rId5" w:history="1">
        <w:r w:rsidRPr="00B70B3E">
          <w:rPr>
            <w:rStyle w:val="Hyperlink"/>
          </w:rPr>
          <w:t>https://github.com/uwijewardhana/UDMTA</w:t>
        </w:r>
      </w:hyperlink>
      <w:r w:rsidRPr="00B70B3E">
        <w:t>.</w:t>
      </w:r>
      <w:r w:rsidRPr="00B70B3E">
        <w:t xml:space="preserve"> </w:t>
      </w:r>
      <w:r w:rsidRPr="00B70B3E">
        <w:t>Data should be ordered according to factor levels as in sample "Data.csv".</w:t>
      </w:r>
    </w:p>
    <w:p w14:paraId="71B97348" w14:textId="77AB95D2" w:rsidR="00EC3B92" w:rsidRPr="00862FBE" w:rsidRDefault="00EC3B92" w:rsidP="00EC3B92">
      <w:pPr>
        <w:pStyle w:val="BodyText"/>
        <w:spacing w:before="240"/>
        <w:jc w:val="both"/>
        <w:rPr>
          <w:b/>
          <w:bCs/>
        </w:rPr>
      </w:pPr>
      <w:r w:rsidRPr="00862FBE">
        <w:rPr>
          <w:b/>
          <w:bCs/>
        </w:rPr>
        <w:t>Structure of UDM</w:t>
      </w:r>
      <w:r w:rsidR="00937CF2">
        <w:rPr>
          <w:b/>
          <w:bCs/>
        </w:rPr>
        <w:t>T</w:t>
      </w:r>
      <w:r w:rsidRPr="00862FBE">
        <w:rPr>
          <w:b/>
          <w:bCs/>
        </w:rPr>
        <w:t>A App</w:t>
      </w:r>
    </w:p>
    <w:p w14:paraId="1567BACA" w14:textId="4FCE86A1" w:rsidR="00937CF2" w:rsidRDefault="00161BAC" w:rsidP="00C86809">
      <w:pPr>
        <w:pStyle w:val="BodyText"/>
        <w:spacing w:before="264" w:after="240"/>
        <w:jc w:val="both"/>
      </w:pPr>
      <w:r>
        <w:t>UDMTA</w:t>
      </w:r>
      <w:r>
        <w:rPr>
          <w:spacing w:val="-12"/>
        </w:rPr>
        <w:t xml:space="preserve"> </w:t>
      </w:r>
      <w:r>
        <w:t>is</w:t>
      </w:r>
      <w:r>
        <w:rPr>
          <w:spacing w:val="-11"/>
        </w:rPr>
        <w:t xml:space="preserve"> </w:t>
      </w:r>
      <w:r>
        <w:t>a</w:t>
      </w:r>
      <w:r>
        <w:rPr>
          <w:spacing w:val="-13"/>
        </w:rPr>
        <w:t xml:space="preserve"> </w:t>
      </w:r>
      <w:r>
        <w:t>Shiny</w:t>
      </w:r>
      <w:r>
        <w:rPr>
          <w:spacing w:val="-12"/>
        </w:rPr>
        <w:t xml:space="preserve"> </w:t>
      </w:r>
      <w:r>
        <w:t>web</w:t>
      </w:r>
      <w:r>
        <w:rPr>
          <w:spacing w:val="-14"/>
        </w:rPr>
        <w:t xml:space="preserve"> </w:t>
      </w:r>
      <w:r>
        <w:t>application</w:t>
      </w:r>
      <w:r>
        <w:rPr>
          <w:spacing w:val="-13"/>
        </w:rPr>
        <w:t xml:space="preserve"> </w:t>
      </w:r>
      <w:r>
        <w:t>that</w:t>
      </w:r>
      <w:r>
        <w:rPr>
          <w:spacing w:val="-11"/>
        </w:rPr>
        <w:t xml:space="preserve"> </w:t>
      </w:r>
      <w:r>
        <w:t>allows</w:t>
      </w:r>
      <w:r>
        <w:rPr>
          <w:spacing w:val="-14"/>
        </w:rPr>
        <w:t xml:space="preserve"> </w:t>
      </w:r>
      <w:r>
        <w:t>to</w:t>
      </w:r>
      <w:r>
        <w:rPr>
          <w:spacing w:val="-12"/>
        </w:rPr>
        <w:t xml:space="preserve"> </w:t>
      </w:r>
      <w:r>
        <w:t>fit</w:t>
      </w:r>
      <w:r>
        <w:rPr>
          <w:spacing w:val="-12"/>
        </w:rPr>
        <w:t xml:space="preserve"> </w:t>
      </w:r>
      <w:r w:rsidR="00E92C2E">
        <w:t>single species temporal models</w:t>
      </w:r>
      <w:r>
        <w:t xml:space="preserve"> and estimate significant factors and the trend. It is addressed to ecologists interested in analysing species abundance/occurrence data but lacking the appropriate theoretical knowledge to use this statistical software is required. </w:t>
      </w:r>
      <w:r w:rsidR="005275D2">
        <w:t xml:space="preserve">This app developed based on R-INLA </w:t>
      </w:r>
      <w:r w:rsidR="005275D2" w:rsidRPr="005275D2">
        <w:t>(Rue et al. </w:t>
      </w:r>
      <w:hyperlink r:id="rId6" w:anchor="ref-R-INLA" w:history="1">
        <w:r w:rsidR="005275D2" w:rsidRPr="005275D2">
          <w:t>2018</w:t>
        </w:r>
      </w:hyperlink>
      <w:r w:rsidR="005275D2" w:rsidRPr="005275D2">
        <w:t>)</w:t>
      </w:r>
      <w:r w:rsidR="005275D2">
        <w:t xml:space="preserve"> which </w:t>
      </w:r>
      <w:r w:rsidR="005275D2" w:rsidRPr="005275D2">
        <w:t>provides a number of options to model data collected in space and time.</w:t>
      </w:r>
      <w:r w:rsidR="00C86809">
        <w:t xml:space="preserve"> </w:t>
      </w:r>
      <w:r w:rsidR="00937CF2">
        <w:t>Information about all the packages used are shown in Table</w:t>
      </w:r>
      <w:r w:rsidR="00937CF2">
        <w:rPr>
          <w:spacing w:val="-5"/>
        </w:rPr>
        <w:t xml:space="preserve"> </w:t>
      </w:r>
      <w:r w:rsidR="00937CF2">
        <w:rPr>
          <w:color w:val="000080"/>
        </w:rPr>
        <w:t>1</w:t>
      </w:r>
      <w:r w:rsidR="00937CF2">
        <w:t>.</w:t>
      </w:r>
    </w:p>
    <w:p w14:paraId="410FADF2" w14:textId="1191067E" w:rsidR="00B70B3E" w:rsidRDefault="00B70B3E" w:rsidP="00C86809">
      <w:pPr>
        <w:pStyle w:val="BodyText"/>
        <w:spacing w:before="264" w:after="240"/>
        <w:jc w:val="both"/>
      </w:pPr>
    </w:p>
    <w:p w14:paraId="04586187" w14:textId="5F15C7DF" w:rsidR="00937CF2" w:rsidRDefault="00937CF2" w:rsidP="00937CF2">
      <w:pPr>
        <w:pBdr>
          <w:bottom w:val="single" w:sz="4" w:space="1" w:color="auto"/>
        </w:pBdr>
        <w:tabs>
          <w:tab w:val="left" w:pos="9156"/>
        </w:tabs>
        <w:rPr>
          <w:b/>
        </w:rPr>
      </w:pPr>
      <w:bookmarkStart w:id="1" w:name="_GoBack"/>
      <w:bookmarkEnd w:id="1"/>
      <w:r w:rsidRPr="00C22A98">
        <w:rPr>
          <w:rFonts w:ascii="Times New Roman" w:hAnsi="Times New Roman" w:cs="Times New Roman"/>
          <w:b/>
          <w:sz w:val="20"/>
        </w:rPr>
        <w:lastRenderedPageBreak/>
        <w:t>Table 1</w:t>
      </w:r>
      <w:r>
        <w:rPr>
          <w:rFonts w:ascii="Times New Roman" w:hAnsi="Times New Roman" w:cs="Times New Roman"/>
          <w:b/>
          <w:sz w:val="20"/>
        </w:rPr>
        <w:t>.</w:t>
      </w:r>
      <w:r w:rsidRPr="00C22A98">
        <w:rPr>
          <w:rFonts w:ascii="Times New Roman" w:hAnsi="Times New Roman" w:cs="Times New Roman"/>
          <w:b/>
          <w:sz w:val="20"/>
        </w:rPr>
        <w:t xml:space="preserve"> Softwares and R packages used for developing</w:t>
      </w:r>
      <w:r w:rsidRPr="00C22A98">
        <w:rPr>
          <w:rFonts w:ascii="Times New Roman" w:hAnsi="Times New Roman" w:cs="Times New Roman"/>
          <w:b/>
          <w:spacing w:val="-13"/>
          <w:sz w:val="20"/>
        </w:rPr>
        <w:t xml:space="preserve"> </w:t>
      </w:r>
      <w:r w:rsidRPr="00C22A98">
        <w:rPr>
          <w:rFonts w:ascii="Times New Roman" w:hAnsi="Times New Roman" w:cs="Times New Roman"/>
          <w:b/>
          <w:sz w:val="20"/>
        </w:rPr>
        <w:t>PPMCA</w:t>
      </w:r>
      <w:r>
        <w:rPr>
          <w:rFonts w:ascii="Times New Roman" w:hAnsi="Times New Roman" w:cs="Times New Roman"/>
          <w:b/>
          <w:sz w:val="20"/>
        </w:rPr>
        <w:t xml:space="preserve">                                                                          </w:t>
      </w:r>
    </w:p>
    <w:tbl>
      <w:tblPr>
        <w:tblW w:w="9165" w:type="dxa"/>
        <w:tblLayout w:type="fixed"/>
        <w:tblCellMar>
          <w:left w:w="0" w:type="dxa"/>
          <w:right w:w="0" w:type="dxa"/>
        </w:tblCellMar>
        <w:tblLook w:val="01E0" w:firstRow="1" w:lastRow="1" w:firstColumn="1" w:lastColumn="1" w:noHBand="0" w:noVBand="0"/>
      </w:tblPr>
      <w:tblGrid>
        <w:gridCol w:w="1522"/>
        <w:gridCol w:w="38"/>
        <w:gridCol w:w="3260"/>
        <w:gridCol w:w="4345"/>
      </w:tblGrid>
      <w:tr w:rsidR="00937CF2" w14:paraId="72A6F932" w14:textId="77777777" w:rsidTr="00F625F2">
        <w:trPr>
          <w:trHeight w:val="221"/>
        </w:trPr>
        <w:tc>
          <w:tcPr>
            <w:tcW w:w="1560" w:type="dxa"/>
            <w:gridSpan w:val="2"/>
            <w:tcBorders>
              <w:bottom w:val="single" w:sz="4" w:space="0" w:color="7E7E7E"/>
            </w:tcBorders>
          </w:tcPr>
          <w:p w14:paraId="4DA23BC7" w14:textId="77777777" w:rsidR="00937CF2" w:rsidRDefault="00937CF2" w:rsidP="00F625F2">
            <w:pPr>
              <w:pStyle w:val="TableParagraph"/>
              <w:rPr>
                <w:sz w:val="14"/>
              </w:rPr>
            </w:pPr>
          </w:p>
        </w:tc>
        <w:tc>
          <w:tcPr>
            <w:tcW w:w="3260" w:type="dxa"/>
            <w:tcBorders>
              <w:bottom w:val="single" w:sz="4" w:space="0" w:color="7E7E7E"/>
            </w:tcBorders>
          </w:tcPr>
          <w:p w14:paraId="63DC22EC" w14:textId="77777777" w:rsidR="00937CF2" w:rsidRDefault="00937CF2" w:rsidP="00F625F2">
            <w:pPr>
              <w:pStyle w:val="TableParagraph"/>
              <w:spacing w:line="202" w:lineRule="exact"/>
              <w:rPr>
                <w:b/>
                <w:sz w:val="20"/>
              </w:rPr>
            </w:pPr>
            <w:r>
              <w:rPr>
                <w:b/>
                <w:sz w:val="20"/>
              </w:rPr>
              <w:t>Name</w:t>
            </w:r>
          </w:p>
        </w:tc>
        <w:tc>
          <w:tcPr>
            <w:tcW w:w="4345" w:type="dxa"/>
            <w:tcBorders>
              <w:bottom w:val="single" w:sz="4" w:space="0" w:color="7E7E7E"/>
            </w:tcBorders>
          </w:tcPr>
          <w:p w14:paraId="0F34AB94" w14:textId="77777777" w:rsidR="00937CF2" w:rsidRDefault="00937CF2" w:rsidP="00F625F2">
            <w:pPr>
              <w:pStyle w:val="TableParagraph"/>
              <w:spacing w:line="202" w:lineRule="exact"/>
              <w:ind w:right="1588"/>
              <w:jc w:val="center"/>
              <w:rPr>
                <w:b/>
                <w:sz w:val="20"/>
              </w:rPr>
            </w:pPr>
            <w:r>
              <w:rPr>
                <w:b/>
                <w:sz w:val="20"/>
              </w:rPr>
              <w:t>Description</w:t>
            </w:r>
          </w:p>
        </w:tc>
      </w:tr>
      <w:tr w:rsidR="00937CF2" w14:paraId="6CD93729" w14:textId="77777777" w:rsidTr="00F625F2">
        <w:trPr>
          <w:trHeight w:val="470"/>
        </w:trPr>
        <w:tc>
          <w:tcPr>
            <w:tcW w:w="1560" w:type="dxa"/>
            <w:gridSpan w:val="2"/>
            <w:tcBorders>
              <w:top w:val="single" w:sz="4" w:space="0" w:color="7E7E7E"/>
              <w:bottom w:val="single" w:sz="4" w:space="0" w:color="7E7E7E"/>
            </w:tcBorders>
            <w:vAlign w:val="center"/>
          </w:tcPr>
          <w:p w14:paraId="0ADE5849" w14:textId="77777777" w:rsidR="00937CF2" w:rsidRDefault="00937CF2" w:rsidP="00F625F2">
            <w:pPr>
              <w:pStyle w:val="TableParagraph"/>
              <w:spacing w:before="10"/>
              <w:jc w:val="center"/>
              <w:rPr>
                <w:b/>
                <w:sz w:val="20"/>
              </w:rPr>
            </w:pPr>
          </w:p>
          <w:p w14:paraId="0EEDA4FD" w14:textId="77777777" w:rsidR="00937CF2" w:rsidRDefault="00937CF2" w:rsidP="00F625F2">
            <w:pPr>
              <w:pStyle w:val="TableParagraph"/>
              <w:spacing w:line="210" w:lineRule="exact"/>
              <w:ind w:right="297"/>
              <w:jc w:val="center"/>
              <w:rPr>
                <w:b/>
                <w:sz w:val="20"/>
              </w:rPr>
            </w:pPr>
            <w:proofErr w:type="spellStart"/>
            <w:r>
              <w:rPr>
                <w:b/>
                <w:sz w:val="20"/>
              </w:rPr>
              <w:t>dplyr</w:t>
            </w:r>
            <w:proofErr w:type="spellEnd"/>
          </w:p>
        </w:tc>
        <w:tc>
          <w:tcPr>
            <w:tcW w:w="3260" w:type="dxa"/>
            <w:tcBorders>
              <w:top w:val="single" w:sz="4" w:space="0" w:color="7E7E7E"/>
              <w:bottom w:val="single" w:sz="4" w:space="0" w:color="7E7E7E"/>
            </w:tcBorders>
          </w:tcPr>
          <w:p w14:paraId="4DDF47CA" w14:textId="77777777" w:rsidR="00937CF2" w:rsidRDefault="00937CF2" w:rsidP="00F625F2">
            <w:pPr>
              <w:pStyle w:val="TableParagraph"/>
              <w:spacing w:before="10"/>
              <w:rPr>
                <w:b/>
                <w:sz w:val="20"/>
              </w:rPr>
            </w:pPr>
          </w:p>
          <w:p w14:paraId="09D1EDF9" w14:textId="77777777" w:rsidR="00937CF2" w:rsidRDefault="00937CF2" w:rsidP="00F625F2">
            <w:pPr>
              <w:pStyle w:val="TableParagraph"/>
              <w:spacing w:line="210" w:lineRule="exact"/>
              <w:rPr>
                <w:sz w:val="20"/>
              </w:rPr>
            </w:pPr>
            <w:r>
              <w:rPr>
                <w:sz w:val="20"/>
              </w:rPr>
              <w:t>(Wickham and Francois, 2016)</w:t>
            </w:r>
          </w:p>
        </w:tc>
        <w:tc>
          <w:tcPr>
            <w:tcW w:w="4345" w:type="dxa"/>
            <w:tcBorders>
              <w:top w:val="single" w:sz="4" w:space="0" w:color="7E7E7E"/>
              <w:bottom w:val="single" w:sz="4" w:space="0" w:color="7E7E7E"/>
            </w:tcBorders>
          </w:tcPr>
          <w:p w14:paraId="55A317E9" w14:textId="77777777" w:rsidR="00937CF2" w:rsidRDefault="00937CF2" w:rsidP="00F625F2">
            <w:pPr>
              <w:pStyle w:val="TableParagraph"/>
              <w:spacing w:line="230" w:lineRule="atLeast"/>
              <w:ind w:right="25"/>
              <w:jc w:val="both"/>
              <w:rPr>
                <w:sz w:val="20"/>
              </w:rPr>
            </w:pPr>
            <w:r>
              <w:rPr>
                <w:sz w:val="20"/>
              </w:rPr>
              <w:t>A fast, consistent tool for working with data frame like objects, both in memory and out of memory.</w:t>
            </w:r>
          </w:p>
        </w:tc>
      </w:tr>
      <w:tr w:rsidR="00937CF2" w14:paraId="074C6B9A" w14:textId="77777777" w:rsidTr="00F625F2">
        <w:trPr>
          <w:trHeight w:val="470"/>
        </w:trPr>
        <w:tc>
          <w:tcPr>
            <w:tcW w:w="1560" w:type="dxa"/>
            <w:gridSpan w:val="2"/>
            <w:tcBorders>
              <w:top w:val="single" w:sz="4" w:space="0" w:color="7E7E7E"/>
              <w:bottom w:val="single" w:sz="4" w:space="0" w:color="7E7E7E"/>
            </w:tcBorders>
            <w:vAlign w:val="center"/>
          </w:tcPr>
          <w:p w14:paraId="08E369FC" w14:textId="77777777" w:rsidR="00937CF2" w:rsidRDefault="00937CF2" w:rsidP="00F625F2">
            <w:pPr>
              <w:pStyle w:val="TableParagraph"/>
              <w:spacing w:before="10"/>
              <w:jc w:val="center"/>
              <w:rPr>
                <w:b/>
                <w:sz w:val="20"/>
              </w:rPr>
            </w:pPr>
          </w:p>
          <w:p w14:paraId="1765AA09" w14:textId="77777777" w:rsidR="00937CF2" w:rsidRDefault="00937CF2" w:rsidP="00F625F2">
            <w:pPr>
              <w:pStyle w:val="TableParagraph"/>
              <w:spacing w:line="210" w:lineRule="exact"/>
              <w:ind w:right="298"/>
              <w:jc w:val="center"/>
              <w:rPr>
                <w:b/>
                <w:sz w:val="20"/>
              </w:rPr>
            </w:pPr>
            <w:proofErr w:type="spellStart"/>
            <w:r>
              <w:rPr>
                <w:b/>
                <w:sz w:val="20"/>
              </w:rPr>
              <w:t>htmlwidgets</w:t>
            </w:r>
            <w:proofErr w:type="spellEnd"/>
          </w:p>
        </w:tc>
        <w:tc>
          <w:tcPr>
            <w:tcW w:w="3260" w:type="dxa"/>
            <w:tcBorders>
              <w:top w:val="single" w:sz="4" w:space="0" w:color="7E7E7E"/>
              <w:bottom w:val="single" w:sz="4" w:space="0" w:color="7E7E7E"/>
            </w:tcBorders>
          </w:tcPr>
          <w:p w14:paraId="3238EBAB" w14:textId="77777777" w:rsidR="00937CF2" w:rsidRDefault="00937CF2" w:rsidP="00F625F2">
            <w:pPr>
              <w:pStyle w:val="TableParagraph"/>
              <w:spacing w:before="10"/>
              <w:rPr>
                <w:b/>
                <w:sz w:val="20"/>
              </w:rPr>
            </w:pPr>
          </w:p>
          <w:p w14:paraId="4CB5D523" w14:textId="77777777" w:rsidR="00937CF2" w:rsidRDefault="00937CF2" w:rsidP="00F625F2">
            <w:pPr>
              <w:pStyle w:val="TableParagraph"/>
              <w:spacing w:line="210" w:lineRule="exact"/>
              <w:rPr>
                <w:sz w:val="20"/>
              </w:rPr>
            </w:pPr>
            <w:r>
              <w:rPr>
                <w:sz w:val="20"/>
              </w:rPr>
              <w:t xml:space="preserve">(Vaidyanathan </w:t>
            </w:r>
            <w:r>
              <w:rPr>
                <w:i/>
                <w:sz w:val="20"/>
              </w:rPr>
              <w:t xml:space="preserve">et al., </w:t>
            </w:r>
            <w:r>
              <w:rPr>
                <w:sz w:val="20"/>
              </w:rPr>
              <w:t>2016)</w:t>
            </w:r>
          </w:p>
        </w:tc>
        <w:tc>
          <w:tcPr>
            <w:tcW w:w="4345" w:type="dxa"/>
            <w:tcBorders>
              <w:top w:val="single" w:sz="4" w:space="0" w:color="7E7E7E"/>
              <w:bottom w:val="single" w:sz="4" w:space="0" w:color="7E7E7E"/>
            </w:tcBorders>
          </w:tcPr>
          <w:p w14:paraId="76BE8DA2" w14:textId="77777777" w:rsidR="00937CF2" w:rsidRDefault="00937CF2" w:rsidP="00F625F2">
            <w:pPr>
              <w:pStyle w:val="TableParagraph"/>
              <w:spacing w:line="230" w:lineRule="atLeast"/>
              <w:ind w:right="25"/>
              <w:jc w:val="both"/>
              <w:rPr>
                <w:sz w:val="20"/>
              </w:rPr>
            </w:pPr>
            <w:r>
              <w:rPr>
                <w:sz w:val="20"/>
              </w:rPr>
              <w:t>Provides a framework for easily creating R bindings to JavaScript libraries.</w:t>
            </w:r>
          </w:p>
        </w:tc>
      </w:tr>
      <w:tr w:rsidR="00937CF2" w14:paraId="0C892E09" w14:textId="77777777" w:rsidTr="00F625F2">
        <w:trPr>
          <w:trHeight w:val="689"/>
        </w:trPr>
        <w:tc>
          <w:tcPr>
            <w:tcW w:w="1560" w:type="dxa"/>
            <w:gridSpan w:val="2"/>
            <w:tcBorders>
              <w:top w:val="single" w:sz="4" w:space="0" w:color="7E7E7E"/>
              <w:bottom w:val="single" w:sz="4" w:space="0" w:color="7E7E7E"/>
            </w:tcBorders>
          </w:tcPr>
          <w:p w14:paraId="3E2D18DB" w14:textId="77777777" w:rsidR="00937CF2" w:rsidRDefault="00937CF2" w:rsidP="00F625F2">
            <w:pPr>
              <w:pStyle w:val="TableParagraph"/>
              <w:spacing w:before="10"/>
              <w:rPr>
                <w:b/>
                <w:sz w:val="20"/>
              </w:rPr>
            </w:pPr>
          </w:p>
          <w:p w14:paraId="631F6844" w14:textId="77777777" w:rsidR="00937CF2" w:rsidRDefault="00937CF2" w:rsidP="00F625F2">
            <w:pPr>
              <w:pStyle w:val="TableParagraph"/>
              <w:ind w:right="297"/>
              <w:jc w:val="center"/>
              <w:rPr>
                <w:b/>
                <w:sz w:val="20"/>
              </w:rPr>
            </w:pPr>
            <w:r>
              <w:rPr>
                <w:b/>
                <w:sz w:val="20"/>
              </w:rPr>
              <w:t>R-INLA</w:t>
            </w:r>
          </w:p>
        </w:tc>
        <w:tc>
          <w:tcPr>
            <w:tcW w:w="3260" w:type="dxa"/>
            <w:tcBorders>
              <w:top w:val="single" w:sz="4" w:space="0" w:color="7E7E7E"/>
              <w:bottom w:val="single" w:sz="4" w:space="0" w:color="7E7E7E"/>
            </w:tcBorders>
          </w:tcPr>
          <w:p w14:paraId="46EFE952" w14:textId="77777777" w:rsidR="00937CF2" w:rsidRDefault="00937CF2" w:rsidP="00F625F2">
            <w:pPr>
              <w:pStyle w:val="TableParagraph"/>
              <w:spacing w:before="10"/>
              <w:rPr>
                <w:b/>
                <w:sz w:val="20"/>
              </w:rPr>
            </w:pPr>
          </w:p>
          <w:p w14:paraId="7CD6C8D9" w14:textId="77777777" w:rsidR="00937CF2" w:rsidRDefault="00937CF2" w:rsidP="00F625F2">
            <w:pPr>
              <w:pStyle w:val="TableParagraph"/>
              <w:rPr>
                <w:sz w:val="20"/>
              </w:rPr>
            </w:pPr>
            <w:r>
              <w:rPr>
                <w:sz w:val="20"/>
              </w:rPr>
              <w:t>(Lindgren and Rue, 2015)</w:t>
            </w:r>
          </w:p>
        </w:tc>
        <w:tc>
          <w:tcPr>
            <w:tcW w:w="4345" w:type="dxa"/>
            <w:tcBorders>
              <w:top w:val="single" w:sz="4" w:space="0" w:color="7E7E7E"/>
              <w:bottom w:val="single" w:sz="4" w:space="0" w:color="7E7E7E"/>
            </w:tcBorders>
          </w:tcPr>
          <w:p w14:paraId="56E439C5" w14:textId="77777777" w:rsidR="00937CF2" w:rsidRDefault="00937CF2" w:rsidP="00F625F2">
            <w:pPr>
              <w:pStyle w:val="TableParagraph"/>
              <w:ind w:right="25"/>
              <w:jc w:val="both"/>
              <w:rPr>
                <w:sz w:val="20"/>
              </w:rPr>
            </w:pPr>
            <w:r>
              <w:rPr>
                <w:sz w:val="20"/>
              </w:rPr>
              <w:t>Performs full Bayesian analysis on generalised additive mixed models using Integrated Nested Laplace Approximations.</w:t>
            </w:r>
          </w:p>
        </w:tc>
      </w:tr>
      <w:tr w:rsidR="00937CF2" w14:paraId="5F5387F3" w14:textId="77777777" w:rsidTr="00F625F2">
        <w:trPr>
          <w:trHeight w:val="236"/>
        </w:trPr>
        <w:tc>
          <w:tcPr>
            <w:tcW w:w="1560" w:type="dxa"/>
            <w:gridSpan w:val="2"/>
            <w:tcBorders>
              <w:top w:val="single" w:sz="4" w:space="0" w:color="7E7E7E"/>
            </w:tcBorders>
          </w:tcPr>
          <w:p w14:paraId="05B7BF3A" w14:textId="77777777" w:rsidR="00937CF2" w:rsidRDefault="00937CF2" w:rsidP="00F625F2">
            <w:pPr>
              <w:pStyle w:val="TableParagraph"/>
              <w:rPr>
                <w:sz w:val="16"/>
              </w:rPr>
            </w:pPr>
          </w:p>
        </w:tc>
        <w:tc>
          <w:tcPr>
            <w:tcW w:w="3260" w:type="dxa"/>
            <w:tcBorders>
              <w:top w:val="single" w:sz="4" w:space="0" w:color="7E7E7E"/>
            </w:tcBorders>
          </w:tcPr>
          <w:p w14:paraId="752FD122" w14:textId="77777777" w:rsidR="00937CF2" w:rsidRDefault="00937CF2" w:rsidP="00F625F2">
            <w:pPr>
              <w:pStyle w:val="TableParagraph"/>
              <w:rPr>
                <w:sz w:val="16"/>
              </w:rPr>
            </w:pPr>
          </w:p>
        </w:tc>
        <w:tc>
          <w:tcPr>
            <w:tcW w:w="4345" w:type="dxa"/>
            <w:tcBorders>
              <w:top w:val="single" w:sz="4" w:space="0" w:color="7E7E7E"/>
            </w:tcBorders>
          </w:tcPr>
          <w:p w14:paraId="467706FA" w14:textId="77777777" w:rsidR="00937CF2" w:rsidRDefault="00937CF2" w:rsidP="00F625F2">
            <w:pPr>
              <w:pStyle w:val="TableParagraph"/>
              <w:spacing w:line="216" w:lineRule="exact"/>
              <w:ind w:right="25"/>
              <w:jc w:val="both"/>
              <w:rPr>
                <w:sz w:val="20"/>
              </w:rPr>
            </w:pPr>
            <w:r>
              <w:rPr>
                <w:sz w:val="20"/>
              </w:rPr>
              <w:t>Web Application Framework for R.</w:t>
            </w:r>
          </w:p>
        </w:tc>
      </w:tr>
      <w:tr w:rsidR="00937CF2" w14:paraId="42FD076D" w14:textId="77777777" w:rsidTr="00F625F2">
        <w:trPr>
          <w:trHeight w:val="231"/>
        </w:trPr>
        <w:tc>
          <w:tcPr>
            <w:tcW w:w="1560" w:type="dxa"/>
            <w:gridSpan w:val="2"/>
            <w:tcBorders>
              <w:bottom w:val="single" w:sz="4" w:space="0" w:color="7E7E7E"/>
            </w:tcBorders>
          </w:tcPr>
          <w:p w14:paraId="22935B08" w14:textId="77777777" w:rsidR="00937CF2" w:rsidRDefault="00937CF2" w:rsidP="00F625F2">
            <w:pPr>
              <w:pStyle w:val="TableParagraph"/>
              <w:spacing w:before="1" w:line="211" w:lineRule="exact"/>
              <w:ind w:right="298"/>
              <w:jc w:val="center"/>
              <w:rPr>
                <w:b/>
                <w:sz w:val="20"/>
              </w:rPr>
            </w:pPr>
            <w:r>
              <w:rPr>
                <w:b/>
                <w:sz w:val="20"/>
              </w:rPr>
              <w:t>Shiny</w:t>
            </w:r>
          </w:p>
        </w:tc>
        <w:tc>
          <w:tcPr>
            <w:tcW w:w="3260" w:type="dxa"/>
            <w:tcBorders>
              <w:bottom w:val="single" w:sz="4" w:space="0" w:color="7E7E7E"/>
            </w:tcBorders>
          </w:tcPr>
          <w:p w14:paraId="0A180F03" w14:textId="77777777" w:rsidR="00937CF2" w:rsidRDefault="00937CF2" w:rsidP="00F625F2">
            <w:pPr>
              <w:pStyle w:val="TableParagraph"/>
              <w:spacing w:before="1" w:line="211" w:lineRule="exact"/>
              <w:rPr>
                <w:sz w:val="20"/>
              </w:rPr>
            </w:pPr>
            <w:r>
              <w:rPr>
                <w:sz w:val="20"/>
              </w:rPr>
              <w:t xml:space="preserve">(Chang </w:t>
            </w:r>
            <w:r>
              <w:rPr>
                <w:i/>
                <w:sz w:val="20"/>
              </w:rPr>
              <w:t xml:space="preserve">et al., </w:t>
            </w:r>
            <w:r>
              <w:rPr>
                <w:sz w:val="20"/>
              </w:rPr>
              <w:t>2016)</w:t>
            </w:r>
          </w:p>
        </w:tc>
        <w:tc>
          <w:tcPr>
            <w:tcW w:w="4345" w:type="dxa"/>
            <w:tcBorders>
              <w:bottom w:val="single" w:sz="4" w:space="0" w:color="7E7E7E"/>
            </w:tcBorders>
          </w:tcPr>
          <w:p w14:paraId="5804960B" w14:textId="77777777" w:rsidR="00937CF2" w:rsidRDefault="00937CF2" w:rsidP="00F625F2">
            <w:pPr>
              <w:pStyle w:val="TableParagraph"/>
              <w:ind w:right="25"/>
              <w:jc w:val="both"/>
              <w:rPr>
                <w:sz w:val="16"/>
              </w:rPr>
            </w:pPr>
          </w:p>
        </w:tc>
      </w:tr>
      <w:tr w:rsidR="00937CF2" w14:paraId="220507CA" w14:textId="77777777" w:rsidTr="00F625F2">
        <w:trPr>
          <w:trHeight w:val="228"/>
        </w:trPr>
        <w:tc>
          <w:tcPr>
            <w:tcW w:w="1522" w:type="dxa"/>
            <w:tcBorders>
              <w:top w:val="single" w:sz="4" w:space="0" w:color="7E7E7E"/>
              <w:bottom w:val="single" w:sz="4" w:space="0" w:color="7E7E7E"/>
            </w:tcBorders>
          </w:tcPr>
          <w:p w14:paraId="1384FB4B" w14:textId="77777777" w:rsidR="00937CF2" w:rsidRDefault="00937CF2" w:rsidP="00F625F2">
            <w:pPr>
              <w:pStyle w:val="TableParagraph"/>
              <w:spacing w:line="208" w:lineRule="exact"/>
              <w:ind w:right="214"/>
              <w:jc w:val="center"/>
              <w:rPr>
                <w:b/>
                <w:sz w:val="20"/>
              </w:rPr>
            </w:pPr>
            <w:r>
              <w:rPr>
                <w:b/>
                <w:sz w:val="20"/>
              </w:rPr>
              <w:t>DT</w:t>
            </w:r>
          </w:p>
        </w:tc>
        <w:tc>
          <w:tcPr>
            <w:tcW w:w="3298" w:type="dxa"/>
            <w:gridSpan w:val="2"/>
            <w:tcBorders>
              <w:top w:val="single" w:sz="4" w:space="0" w:color="7E7E7E"/>
              <w:bottom w:val="single" w:sz="4" w:space="0" w:color="7E7E7E"/>
            </w:tcBorders>
          </w:tcPr>
          <w:p w14:paraId="6FA92411" w14:textId="77777777" w:rsidR="00937CF2" w:rsidRDefault="00937CF2" w:rsidP="00F625F2">
            <w:pPr>
              <w:pStyle w:val="TableParagraph"/>
              <w:spacing w:line="208" w:lineRule="exact"/>
              <w:ind w:right="233"/>
              <w:rPr>
                <w:sz w:val="20"/>
              </w:rPr>
            </w:pPr>
            <w:r>
              <w:rPr>
                <w:sz w:val="20"/>
              </w:rPr>
              <w:t>(</w:t>
            </w:r>
            <w:proofErr w:type="spellStart"/>
            <w:r>
              <w:rPr>
                <w:sz w:val="20"/>
              </w:rPr>
              <w:t>Xie</w:t>
            </w:r>
            <w:proofErr w:type="spellEnd"/>
            <w:r>
              <w:rPr>
                <w:sz w:val="20"/>
              </w:rPr>
              <w:t>, 2016)</w:t>
            </w:r>
          </w:p>
        </w:tc>
        <w:tc>
          <w:tcPr>
            <w:tcW w:w="4345" w:type="dxa"/>
            <w:tcBorders>
              <w:top w:val="single" w:sz="4" w:space="0" w:color="7E7E7E"/>
              <w:bottom w:val="single" w:sz="4" w:space="0" w:color="7E7E7E"/>
            </w:tcBorders>
          </w:tcPr>
          <w:p w14:paraId="46D98661" w14:textId="77777777" w:rsidR="00937CF2" w:rsidRDefault="00937CF2" w:rsidP="00F625F2">
            <w:pPr>
              <w:pStyle w:val="TableParagraph"/>
              <w:spacing w:line="208" w:lineRule="exact"/>
              <w:ind w:right="25"/>
              <w:jc w:val="both"/>
              <w:rPr>
                <w:sz w:val="20"/>
              </w:rPr>
            </w:pPr>
            <w:r>
              <w:rPr>
                <w:sz w:val="20"/>
              </w:rPr>
              <w:t>Create data tables.</w:t>
            </w:r>
          </w:p>
        </w:tc>
      </w:tr>
      <w:tr w:rsidR="00937CF2" w14:paraId="3C8A1687" w14:textId="77777777" w:rsidTr="00F625F2">
        <w:trPr>
          <w:trHeight w:val="1840"/>
        </w:trPr>
        <w:tc>
          <w:tcPr>
            <w:tcW w:w="1522" w:type="dxa"/>
            <w:tcBorders>
              <w:top w:val="single" w:sz="4" w:space="0" w:color="7E7E7E"/>
              <w:bottom w:val="single" w:sz="4" w:space="0" w:color="auto"/>
            </w:tcBorders>
          </w:tcPr>
          <w:p w14:paraId="6B6FCA79" w14:textId="77777777" w:rsidR="00937CF2" w:rsidRDefault="00937CF2" w:rsidP="00F625F2">
            <w:pPr>
              <w:pStyle w:val="TableParagraph"/>
              <w:ind w:right="214"/>
              <w:jc w:val="center"/>
              <w:rPr>
                <w:b/>
                <w:sz w:val="20"/>
              </w:rPr>
            </w:pPr>
            <w:proofErr w:type="spellStart"/>
            <w:r>
              <w:rPr>
                <w:b/>
                <w:sz w:val="20"/>
              </w:rPr>
              <w:t>plyr</w:t>
            </w:r>
            <w:proofErr w:type="spellEnd"/>
          </w:p>
        </w:tc>
        <w:tc>
          <w:tcPr>
            <w:tcW w:w="3298" w:type="dxa"/>
            <w:gridSpan w:val="2"/>
            <w:tcBorders>
              <w:top w:val="single" w:sz="4" w:space="0" w:color="7E7E7E"/>
              <w:bottom w:val="single" w:sz="4" w:space="0" w:color="auto"/>
            </w:tcBorders>
          </w:tcPr>
          <w:p w14:paraId="3AB78103" w14:textId="77777777" w:rsidR="00937CF2" w:rsidRDefault="00937CF2" w:rsidP="00F625F2">
            <w:pPr>
              <w:pStyle w:val="TableParagraph"/>
              <w:ind w:right="232"/>
              <w:rPr>
                <w:sz w:val="20"/>
              </w:rPr>
            </w:pPr>
            <w:r>
              <w:rPr>
                <w:sz w:val="20"/>
              </w:rPr>
              <w:t>(Wickham, 2020)</w:t>
            </w:r>
          </w:p>
        </w:tc>
        <w:tc>
          <w:tcPr>
            <w:tcW w:w="4345" w:type="dxa"/>
            <w:tcBorders>
              <w:top w:val="single" w:sz="4" w:space="0" w:color="7E7E7E"/>
              <w:bottom w:val="single" w:sz="4" w:space="0" w:color="auto"/>
            </w:tcBorders>
          </w:tcPr>
          <w:p w14:paraId="2CDD3013" w14:textId="77777777" w:rsidR="00937CF2" w:rsidRPr="00F44E42" w:rsidRDefault="00937CF2" w:rsidP="00F625F2">
            <w:pPr>
              <w:pStyle w:val="TableParagraph"/>
              <w:ind w:right="98"/>
              <w:jc w:val="both"/>
              <w:rPr>
                <w:sz w:val="20"/>
              </w:rPr>
            </w:pPr>
            <w:r w:rsidRPr="00F44E42">
              <w:rPr>
                <w:sz w:val="20"/>
              </w:rPr>
              <w:t>A set of tools that solves a common set of problems: you need to break a big problem down into</w:t>
            </w:r>
            <w:r w:rsidRPr="00F44E42">
              <w:rPr>
                <w:spacing w:val="-8"/>
                <w:sz w:val="20"/>
              </w:rPr>
              <w:t xml:space="preserve"> </w:t>
            </w:r>
            <w:r w:rsidRPr="00F44E42">
              <w:rPr>
                <w:sz w:val="20"/>
              </w:rPr>
              <w:t>manageable</w:t>
            </w:r>
            <w:r w:rsidRPr="00F44E42">
              <w:rPr>
                <w:spacing w:val="-7"/>
                <w:sz w:val="20"/>
              </w:rPr>
              <w:t xml:space="preserve"> </w:t>
            </w:r>
            <w:r w:rsidRPr="00F44E42">
              <w:rPr>
                <w:sz w:val="20"/>
              </w:rPr>
              <w:t>pieces,</w:t>
            </w:r>
            <w:r w:rsidRPr="00F44E42">
              <w:rPr>
                <w:spacing w:val="-7"/>
                <w:sz w:val="20"/>
              </w:rPr>
              <w:t xml:space="preserve"> </w:t>
            </w:r>
            <w:r w:rsidRPr="00F44E42">
              <w:rPr>
                <w:sz w:val="20"/>
              </w:rPr>
              <w:t>operate</w:t>
            </w:r>
            <w:r w:rsidRPr="00F44E42">
              <w:rPr>
                <w:spacing w:val="-8"/>
                <w:sz w:val="20"/>
              </w:rPr>
              <w:t xml:space="preserve"> </w:t>
            </w:r>
            <w:r w:rsidRPr="00F44E42">
              <w:rPr>
                <w:sz w:val="20"/>
              </w:rPr>
              <w:t>on</w:t>
            </w:r>
            <w:r w:rsidRPr="00F44E42">
              <w:rPr>
                <w:spacing w:val="-7"/>
                <w:sz w:val="20"/>
              </w:rPr>
              <w:t xml:space="preserve"> </w:t>
            </w:r>
            <w:r w:rsidRPr="00F44E42">
              <w:rPr>
                <w:sz w:val="20"/>
              </w:rPr>
              <w:t>each</w:t>
            </w:r>
            <w:r w:rsidRPr="00F44E42">
              <w:rPr>
                <w:spacing w:val="-7"/>
                <w:sz w:val="20"/>
              </w:rPr>
              <w:t xml:space="preserve"> </w:t>
            </w:r>
            <w:r w:rsidRPr="00F44E42">
              <w:rPr>
                <w:sz w:val="20"/>
              </w:rPr>
              <w:t>piece</w:t>
            </w:r>
            <w:r w:rsidRPr="00F44E42">
              <w:rPr>
                <w:spacing w:val="-9"/>
                <w:sz w:val="20"/>
              </w:rPr>
              <w:t xml:space="preserve"> </w:t>
            </w:r>
            <w:r w:rsidRPr="00F44E42">
              <w:rPr>
                <w:sz w:val="20"/>
              </w:rPr>
              <w:t>and then</w:t>
            </w:r>
            <w:r w:rsidRPr="00F44E42">
              <w:rPr>
                <w:spacing w:val="-8"/>
                <w:sz w:val="20"/>
              </w:rPr>
              <w:t xml:space="preserve"> </w:t>
            </w:r>
            <w:r w:rsidRPr="00F44E42">
              <w:rPr>
                <w:sz w:val="20"/>
              </w:rPr>
              <w:t>put</w:t>
            </w:r>
            <w:r w:rsidRPr="00F44E42">
              <w:rPr>
                <w:spacing w:val="-8"/>
                <w:sz w:val="20"/>
              </w:rPr>
              <w:t xml:space="preserve"> </w:t>
            </w:r>
            <w:r w:rsidRPr="00F44E42">
              <w:rPr>
                <w:sz w:val="20"/>
              </w:rPr>
              <w:t>all</w:t>
            </w:r>
            <w:r w:rsidRPr="00F44E42">
              <w:rPr>
                <w:spacing w:val="-8"/>
                <w:sz w:val="20"/>
              </w:rPr>
              <w:t xml:space="preserve"> </w:t>
            </w:r>
            <w:r w:rsidRPr="00F44E42">
              <w:rPr>
                <w:sz w:val="20"/>
              </w:rPr>
              <w:t>the</w:t>
            </w:r>
            <w:r w:rsidRPr="00F44E42">
              <w:rPr>
                <w:spacing w:val="-7"/>
                <w:sz w:val="20"/>
              </w:rPr>
              <w:t xml:space="preserve"> </w:t>
            </w:r>
            <w:r w:rsidRPr="00F44E42">
              <w:rPr>
                <w:sz w:val="20"/>
              </w:rPr>
              <w:t>pieces</w:t>
            </w:r>
            <w:r w:rsidRPr="00F44E42">
              <w:rPr>
                <w:spacing w:val="-7"/>
                <w:sz w:val="20"/>
              </w:rPr>
              <w:t xml:space="preserve"> </w:t>
            </w:r>
            <w:r w:rsidRPr="00F44E42">
              <w:rPr>
                <w:sz w:val="20"/>
              </w:rPr>
              <w:t>back</w:t>
            </w:r>
            <w:r w:rsidRPr="00F44E42">
              <w:rPr>
                <w:spacing w:val="-7"/>
                <w:sz w:val="20"/>
              </w:rPr>
              <w:t xml:space="preserve"> </w:t>
            </w:r>
            <w:r w:rsidRPr="00F44E42">
              <w:rPr>
                <w:sz w:val="20"/>
              </w:rPr>
              <w:t>together.</w:t>
            </w:r>
            <w:r w:rsidRPr="00F44E42">
              <w:rPr>
                <w:spacing w:val="-7"/>
                <w:sz w:val="20"/>
              </w:rPr>
              <w:t xml:space="preserve"> </w:t>
            </w:r>
            <w:r w:rsidRPr="00F44E42">
              <w:rPr>
                <w:sz w:val="20"/>
              </w:rPr>
              <w:t>For</w:t>
            </w:r>
            <w:r w:rsidRPr="00F44E42">
              <w:rPr>
                <w:spacing w:val="-7"/>
                <w:sz w:val="20"/>
              </w:rPr>
              <w:t xml:space="preserve"> </w:t>
            </w:r>
            <w:r w:rsidRPr="00F44E42">
              <w:rPr>
                <w:sz w:val="20"/>
              </w:rPr>
              <w:t>example, you might want to fit a model to each spatial location or time point in your study, summarise data</w:t>
            </w:r>
            <w:r w:rsidRPr="00F44E42">
              <w:rPr>
                <w:spacing w:val="-12"/>
                <w:sz w:val="20"/>
              </w:rPr>
              <w:t xml:space="preserve"> </w:t>
            </w:r>
            <w:r w:rsidRPr="00F44E42">
              <w:rPr>
                <w:sz w:val="20"/>
              </w:rPr>
              <w:t>by</w:t>
            </w:r>
            <w:r w:rsidRPr="00F44E42">
              <w:rPr>
                <w:spacing w:val="-11"/>
                <w:sz w:val="20"/>
              </w:rPr>
              <w:t xml:space="preserve"> </w:t>
            </w:r>
            <w:r w:rsidRPr="00F44E42">
              <w:rPr>
                <w:sz w:val="20"/>
              </w:rPr>
              <w:t>panels</w:t>
            </w:r>
            <w:r w:rsidRPr="00F44E42">
              <w:rPr>
                <w:spacing w:val="-12"/>
                <w:sz w:val="20"/>
              </w:rPr>
              <w:t xml:space="preserve"> </w:t>
            </w:r>
            <w:r w:rsidRPr="00F44E42">
              <w:rPr>
                <w:sz w:val="20"/>
              </w:rPr>
              <w:t>or</w:t>
            </w:r>
            <w:r w:rsidRPr="00F44E42">
              <w:rPr>
                <w:spacing w:val="-10"/>
                <w:sz w:val="20"/>
              </w:rPr>
              <w:t xml:space="preserve"> </w:t>
            </w:r>
            <w:r w:rsidRPr="00F44E42">
              <w:rPr>
                <w:sz w:val="20"/>
              </w:rPr>
              <w:t>collapse</w:t>
            </w:r>
            <w:r w:rsidRPr="00F44E42">
              <w:rPr>
                <w:spacing w:val="-12"/>
                <w:sz w:val="20"/>
              </w:rPr>
              <w:t xml:space="preserve"> </w:t>
            </w:r>
            <w:r w:rsidRPr="00F44E42">
              <w:rPr>
                <w:sz w:val="20"/>
              </w:rPr>
              <w:t>high-dimensional</w:t>
            </w:r>
            <w:r w:rsidRPr="00F44E42">
              <w:rPr>
                <w:spacing w:val="-12"/>
                <w:sz w:val="20"/>
              </w:rPr>
              <w:t xml:space="preserve"> </w:t>
            </w:r>
            <w:r w:rsidRPr="00F44E42">
              <w:rPr>
                <w:spacing w:val="-3"/>
                <w:sz w:val="20"/>
              </w:rPr>
              <w:t>arrays</w:t>
            </w:r>
            <w:r>
              <w:rPr>
                <w:sz w:val="20"/>
              </w:rPr>
              <w:t xml:space="preserve"> </w:t>
            </w:r>
            <w:r w:rsidRPr="00F44E42">
              <w:rPr>
                <w:sz w:val="20"/>
              </w:rPr>
              <w:t>to simpler summary</w:t>
            </w:r>
            <w:r w:rsidRPr="00F44E42">
              <w:rPr>
                <w:spacing w:val="-14"/>
                <w:sz w:val="20"/>
              </w:rPr>
              <w:t xml:space="preserve"> </w:t>
            </w:r>
            <w:r w:rsidRPr="00F44E42">
              <w:rPr>
                <w:sz w:val="20"/>
              </w:rPr>
              <w:t>statistics</w:t>
            </w:r>
            <w:r>
              <w:rPr>
                <w:sz w:val="20"/>
              </w:rPr>
              <w:t>.</w:t>
            </w:r>
          </w:p>
        </w:tc>
      </w:tr>
    </w:tbl>
    <w:p w14:paraId="02AB3712" w14:textId="2A89B632" w:rsidR="007A521F" w:rsidRDefault="00E92C2E" w:rsidP="00E92C2E">
      <w:pPr>
        <w:pStyle w:val="BodyText"/>
        <w:spacing w:before="264" w:after="240"/>
        <w:jc w:val="both"/>
      </w:pPr>
      <w:r w:rsidRPr="000C3517">
        <w:t xml:space="preserve">The number of recorded species in large numbers of geographic areas are now increasing because of citizen science data. However, citizen science count data often includes excess zeros for bird species especially for rare bird species in specific areas or time periods which means dataset is characterized by an irregular distribution for counts such as; few observations of large flocks, occasional observations of small flocks or single birds, and many zeros. In that reason overdispersion is seemed to be a main problem. </w:t>
      </w:r>
      <w:r w:rsidR="00BF2C73">
        <w:t xml:space="preserve">Negative Binomial distribution </w:t>
      </w:r>
      <w:r w:rsidR="00BF2C73" w:rsidRPr="000C3517">
        <w:t>is developed as an alternative to handle th</w:t>
      </w:r>
      <w:r w:rsidR="00BF2C73">
        <w:t>e</w:t>
      </w:r>
      <w:r w:rsidR="00BF2C73" w:rsidRPr="000C3517">
        <w:t xml:space="preserve"> overdispersion. Zero Inflated models and Hurdle models are developed to handle this type of zero-inflated count data. </w:t>
      </w:r>
      <w:r>
        <w:t xml:space="preserve">UDMTA allows users to fit Poisson </w:t>
      </w:r>
      <w:r w:rsidR="00BF2C73">
        <w:t>or</w:t>
      </w:r>
      <w:r>
        <w:t xml:space="preserve"> </w:t>
      </w:r>
      <w:r w:rsidRPr="000C3517">
        <w:t xml:space="preserve">Negative Binomial </w:t>
      </w:r>
      <w:r>
        <w:t xml:space="preserve">distribution which are the </w:t>
      </w:r>
      <w:r w:rsidR="00BF2C73">
        <w:t>most common species distributions with the Hurdle models or Zero Inflated models which are the most common zero inflated data models.</w:t>
      </w:r>
      <w:r w:rsidR="007A521F">
        <w:t xml:space="preserve"> We used </w:t>
      </w:r>
      <w:proofErr w:type="spellStart"/>
      <w:r w:rsidR="007A521F" w:rsidRPr="00671710">
        <w:rPr>
          <w:rStyle w:val="HTMLCode"/>
          <w:rFonts w:ascii="Consolas" w:eastAsiaTheme="minorHAnsi" w:hAnsi="Consolas"/>
          <w:color w:val="333333"/>
          <w:spacing w:val="3"/>
          <w:bdr w:val="none" w:sz="0" w:space="0" w:color="auto" w:frame="1"/>
          <w:shd w:val="clear" w:color="auto" w:fill="F7F7F7"/>
          <w:lang w:eastAsia="en-US" w:bidi="ar-SA"/>
        </w:rPr>
        <w:t>selectInput</w:t>
      </w:r>
      <w:proofErr w:type="spellEnd"/>
      <w:r w:rsidR="007A521F" w:rsidRPr="00671710">
        <w:rPr>
          <w:rStyle w:val="HTMLCode"/>
          <w:rFonts w:ascii="Consolas" w:eastAsiaTheme="minorHAnsi" w:hAnsi="Consolas"/>
          <w:color w:val="333333"/>
          <w:spacing w:val="3"/>
          <w:bdr w:val="none" w:sz="0" w:space="0" w:color="auto" w:frame="1"/>
          <w:shd w:val="clear" w:color="auto" w:fill="F7F7F7"/>
          <w:lang w:eastAsia="en-US" w:bidi="ar-SA"/>
        </w:rPr>
        <w:t>()</w:t>
      </w:r>
      <w:r w:rsidR="007A521F">
        <w:t xml:space="preserve"> to add these choices and call the distribution while fitting the model.</w:t>
      </w:r>
    </w:p>
    <w:p w14:paraId="13BEE094" w14:textId="27023550" w:rsidR="007A521F" w:rsidRPr="007A521F" w:rsidRDefault="007A521F" w:rsidP="007A52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70AD47" w:themeColor="accent6"/>
          <w:spacing w:val="3"/>
          <w:sz w:val="20"/>
          <w:szCs w:val="20"/>
          <w:bdr w:val="none" w:sz="0" w:space="0" w:color="auto" w:frame="1"/>
          <w:lang w:eastAsia="en-AU"/>
        </w:rPr>
      </w:pPr>
      <w:r w:rsidRPr="007A521F">
        <w:rPr>
          <w:rFonts w:ascii="Consolas" w:eastAsia="Times New Roman" w:hAnsi="Consolas" w:cs="Courier New"/>
          <w:color w:val="70AD47" w:themeColor="accent6"/>
          <w:spacing w:val="3"/>
          <w:sz w:val="20"/>
          <w:szCs w:val="20"/>
          <w:bdr w:val="none" w:sz="0" w:space="0" w:color="auto" w:frame="1"/>
          <w:lang w:eastAsia="en-AU"/>
        </w:rPr>
        <w:t xml:space="preserve"># Input the distribution in </w:t>
      </w:r>
      <w:proofErr w:type="spellStart"/>
      <w:r w:rsidRPr="007A521F">
        <w:rPr>
          <w:rFonts w:ascii="Consolas" w:eastAsia="Times New Roman" w:hAnsi="Consolas" w:cs="Courier New"/>
          <w:color w:val="70AD47" w:themeColor="accent6"/>
          <w:spacing w:val="3"/>
          <w:sz w:val="20"/>
          <w:szCs w:val="20"/>
          <w:bdr w:val="none" w:sz="0" w:space="0" w:color="auto" w:frame="1"/>
          <w:lang w:eastAsia="en-AU"/>
        </w:rPr>
        <w:t>ui</w:t>
      </w:r>
      <w:proofErr w:type="spellEnd"/>
    </w:p>
    <w:p w14:paraId="001F7170" w14:textId="1AC40D1D" w:rsidR="007A521F" w:rsidRDefault="007A521F" w:rsidP="007A52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70A0"/>
          <w:spacing w:val="3"/>
          <w:sz w:val="20"/>
          <w:szCs w:val="20"/>
          <w:bdr w:val="none" w:sz="0" w:space="0" w:color="auto" w:frame="1"/>
          <w:lang w:eastAsia="en-AU"/>
        </w:rPr>
      </w:pPr>
      <w:proofErr w:type="spellStart"/>
      <w:r w:rsidRPr="007A521F">
        <w:rPr>
          <w:rFonts w:ascii="Consolas" w:eastAsia="Times New Roman" w:hAnsi="Consolas" w:cs="Courier New"/>
          <w:color w:val="4070A0"/>
          <w:spacing w:val="3"/>
          <w:sz w:val="20"/>
          <w:szCs w:val="20"/>
          <w:bdr w:val="none" w:sz="0" w:space="0" w:color="auto" w:frame="1"/>
          <w:lang w:eastAsia="en-AU"/>
        </w:rPr>
        <w:t>selectInput</w:t>
      </w:r>
      <w:proofErr w:type="spellEnd"/>
      <w:r w:rsidRPr="007A521F">
        <w:rPr>
          <w:rFonts w:ascii="Consolas" w:eastAsia="Times New Roman" w:hAnsi="Consolas" w:cs="Courier New"/>
          <w:color w:val="4070A0"/>
          <w:spacing w:val="3"/>
          <w:sz w:val="20"/>
          <w:szCs w:val="20"/>
          <w:bdr w:val="none" w:sz="0" w:space="0" w:color="auto" w:frame="1"/>
          <w:lang w:eastAsia="en-AU"/>
        </w:rPr>
        <w:t>("distribution", "Distribution:", choices=c("Poisson", "Negative Binomial",</w:t>
      </w:r>
      <w:r>
        <w:rPr>
          <w:rFonts w:ascii="Consolas" w:eastAsia="Times New Roman" w:hAnsi="Consolas" w:cs="Courier New"/>
          <w:color w:val="4070A0"/>
          <w:spacing w:val="3"/>
          <w:sz w:val="20"/>
          <w:szCs w:val="20"/>
          <w:bdr w:val="none" w:sz="0" w:space="0" w:color="auto" w:frame="1"/>
          <w:lang w:eastAsia="en-AU"/>
        </w:rPr>
        <w:t xml:space="preserve"> </w:t>
      </w:r>
      <w:r w:rsidRPr="007A521F">
        <w:rPr>
          <w:rFonts w:ascii="Consolas" w:eastAsia="Times New Roman" w:hAnsi="Consolas" w:cs="Courier New"/>
          <w:color w:val="4070A0"/>
          <w:spacing w:val="3"/>
          <w:sz w:val="20"/>
          <w:szCs w:val="20"/>
          <w:bdr w:val="none" w:sz="0" w:space="0" w:color="auto" w:frame="1"/>
          <w:lang w:eastAsia="en-AU"/>
        </w:rPr>
        <w:t>"</w:t>
      </w:r>
      <w:proofErr w:type="spellStart"/>
      <w:r w:rsidRPr="007A521F">
        <w:rPr>
          <w:rFonts w:ascii="Consolas" w:eastAsia="Times New Roman" w:hAnsi="Consolas" w:cs="Courier New"/>
          <w:color w:val="4070A0"/>
          <w:spacing w:val="3"/>
          <w:sz w:val="20"/>
          <w:szCs w:val="20"/>
          <w:bdr w:val="none" w:sz="0" w:space="0" w:color="auto" w:frame="1"/>
          <w:lang w:eastAsia="en-AU"/>
        </w:rPr>
        <w:t>Zeroinflated</w:t>
      </w:r>
      <w:proofErr w:type="spellEnd"/>
      <w:r w:rsidRPr="007A521F">
        <w:rPr>
          <w:rFonts w:ascii="Consolas" w:eastAsia="Times New Roman" w:hAnsi="Consolas" w:cs="Courier New"/>
          <w:color w:val="4070A0"/>
          <w:spacing w:val="3"/>
          <w:sz w:val="20"/>
          <w:szCs w:val="20"/>
          <w:bdr w:val="none" w:sz="0" w:space="0" w:color="auto" w:frame="1"/>
          <w:lang w:eastAsia="en-AU"/>
        </w:rPr>
        <w:t xml:space="preserve"> Poisson"</w:t>
      </w:r>
      <w:r>
        <w:rPr>
          <w:rFonts w:ascii="Consolas" w:eastAsia="Times New Roman" w:hAnsi="Consolas" w:cs="Courier New"/>
          <w:color w:val="4070A0"/>
          <w:spacing w:val="3"/>
          <w:sz w:val="20"/>
          <w:szCs w:val="20"/>
          <w:bdr w:val="none" w:sz="0" w:space="0" w:color="auto" w:frame="1"/>
          <w:lang w:eastAsia="en-AU"/>
        </w:rPr>
        <w:t xml:space="preserve">, </w:t>
      </w:r>
      <w:r w:rsidRPr="007A521F">
        <w:rPr>
          <w:rFonts w:ascii="Consolas" w:eastAsia="Times New Roman" w:hAnsi="Consolas" w:cs="Courier New"/>
          <w:color w:val="4070A0"/>
          <w:spacing w:val="3"/>
          <w:sz w:val="20"/>
          <w:szCs w:val="20"/>
          <w:bdr w:val="none" w:sz="0" w:space="0" w:color="auto" w:frame="1"/>
          <w:lang w:eastAsia="en-AU"/>
        </w:rPr>
        <w:t>"</w:t>
      </w:r>
      <w:proofErr w:type="spellStart"/>
      <w:r w:rsidRPr="007A521F">
        <w:rPr>
          <w:rFonts w:ascii="Consolas" w:eastAsia="Times New Roman" w:hAnsi="Consolas" w:cs="Courier New"/>
          <w:color w:val="4070A0"/>
          <w:spacing w:val="3"/>
          <w:sz w:val="20"/>
          <w:szCs w:val="20"/>
          <w:bdr w:val="none" w:sz="0" w:space="0" w:color="auto" w:frame="1"/>
          <w:lang w:eastAsia="en-AU"/>
        </w:rPr>
        <w:t>Zeroinflated</w:t>
      </w:r>
      <w:proofErr w:type="spellEnd"/>
      <w:r w:rsidRPr="007A521F">
        <w:rPr>
          <w:rFonts w:ascii="Consolas" w:eastAsia="Times New Roman" w:hAnsi="Consolas" w:cs="Courier New"/>
          <w:color w:val="4070A0"/>
          <w:spacing w:val="3"/>
          <w:sz w:val="20"/>
          <w:szCs w:val="20"/>
          <w:bdr w:val="none" w:sz="0" w:space="0" w:color="auto" w:frame="1"/>
          <w:lang w:eastAsia="en-AU"/>
        </w:rPr>
        <w:t xml:space="preserve"> Negative Binomial",                                                      "Poisson Hurdle", "Negative Binomial Hurdle"), selected = "Poisson")</w:t>
      </w:r>
    </w:p>
    <w:p w14:paraId="6E37DD36" w14:textId="0E9D4AE1" w:rsidR="007A521F" w:rsidRDefault="007A521F" w:rsidP="007A52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70AD47" w:themeColor="accent6"/>
          <w:spacing w:val="3"/>
          <w:sz w:val="20"/>
          <w:szCs w:val="20"/>
          <w:bdr w:val="none" w:sz="0" w:space="0" w:color="auto" w:frame="1"/>
          <w:lang w:eastAsia="en-AU"/>
        </w:rPr>
      </w:pPr>
      <w:r w:rsidRPr="007A521F">
        <w:rPr>
          <w:rFonts w:ascii="Consolas" w:eastAsia="Times New Roman" w:hAnsi="Consolas" w:cs="Courier New"/>
          <w:color w:val="70AD47" w:themeColor="accent6"/>
          <w:spacing w:val="3"/>
          <w:sz w:val="20"/>
          <w:szCs w:val="20"/>
          <w:bdr w:val="none" w:sz="0" w:space="0" w:color="auto" w:frame="1"/>
          <w:lang w:eastAsia="en-AU"/>
        </w:rPr>
        <w:t># Assign the relevant term in server</w:t>
      </w:r>
      <w:r>
        <w:rPr>
          <w:rFonts w:ascii="Consolas" w:eastAsia="Times New Roman" w:hAnsi="Consolas" w:cs="Courier New"/>
          <w:color w:val="70AD47" w:themeColor="accent6"/>
          <w:spacing w:val="3"/>
          <w:sz w:val="20"/>
          <w:szCs w:val="20"/>
          <w:bdr w:val="none" w:sz="0" w:space="0" w:color="auto" w:frame="1"/>
          <w:lang w:eastAsia="en-AU"/>
        </w:rPr>
        <w:t>{}</w:t>
      </w:r>
    </w:p>
    <w:p w14:paraId="5D0D4FB2" w14:textId="77777777" w:rsidR="007A521F" w:rsidRDefault="007A521F" w:rsidP="007A52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7A521F">
        <w:rPr>
          <w:rFonts w:ascii="Consolas" w:eastAsia="Times New Roman" w:hAnsi="Consolas" w:cs="Courier New"/>
          <w:color w:val="4070A0"/>
          <w:spacing w:val="3"/>
          <w:sz w:val="20"/>
          <w:szCs w:val="20"/>
          <w:bdr w:val="none" w:sz="0" w:space="0" w:color="auto" w:frame="1"/>
          <w:lang w:eastAsia="en-AU"/>
        </w:rPr>
        <w:t>if(</w:t>
      </w:r>
      <w:proofErr w:type="spellStart"/>
      <w:r w:rsidRPr="007A521F">
        <w:rPr>
          <w:rFonts w:ascii="Consolas" w:eastAsia="Times New Roman" w:hAnsi="Consolas" w:cs="Courier New"/>
          <w:color w:val="4070A0"/>
          <w:spacing w:val="3"/>
          <w:sz w:val="20"/>
          <w:szCs w:val="20"/>
          <w:bdr w:val="none" w:sz="0" w:space="0" w:color="auto" w:frame="1"/>
          <w:lang w:eastAsia="en-AU"/>
        </w:rPr>
        <w:t>input$distribution</w:t>
      </w:r>
      <w:proofErr w:type="spellEnd"/>
      <w:r w:rsidRPr="007A521F">
        <w:rPr>
          <w:rFonts w:ascii="Consolas" w:eastAsia="Times New Roman" w:hAnsi="Consolas" w:cs="Courier New"/>
          <w:color w:val="4070A0"/>
          <w:spacing w:val="3"/>
          <w:sz w:val="20"/>
          <w:szCs w:val="20"/>
          <w:bdr w:val="none" w:sz="0" w:space="0" w:color="auto" w:frame="1"/>
          <w:lang w:eastAsia="en-AU"/>
        </w:rPr>
        <w:t xml:space="preserve"> == "Poisson"){distribution = "</w:t>
      </w:r>
      <w:proofErr w:type="spellStart"/>
      <w:r w:rsidRPr="007A521F">
        <w:rPr>
          <w:rFonts w:ascii="Consolas" w:eastAsia="Times New Roman" w:hAnsi="Consolas" w:cs="Courier New"/>
          <w:color w:val="4070A0"/>
          <w:spacing w:val="3"/>
          <w:sz w:val="20"/>
          <w:szCs w:val="20"/>
          <w:bdr w:val="none" w:sz="0" w:space="0" w:color="auto" w:frame="1"/>
          <w:lang w:eastAsia="en-AU"/>
        </w:rPr>
        <w:t>poisson</w:t>
      </w:r>
      <w:proofErr w:type="spellEnd"/>
      <w:r w:rsidRPr="007A521F">
        <w:rPr>
          <w:rFonts w:ascii="Consolas" w:eastAsia="Times New Roman" w:hAnsi="Consolas" w:cs="Courier New"/>
          <w:color w:val="4070A0"/>
          <w:spacing w:val="3"/>
          <w:sz w:val="20"/>
          <w:szCs w:val="20"/>
          <w:bdr w:val="none" w:sz="0" w:space="0" w:color="auto" w:frame="1"/>
          <w:lang w:eastAsia="en-AU"/>
        </w:rPr>
        <w:t>"</w:t>
      </w:r>
    </w:p>
    <w:p w14:paraId="75490E41" w14:textId="77777777" w:rsidR="007A521F" w:rsidRDefault="007A521F" w:rsidP="007A52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7A521F">
        <w:rPr>
          <w:rFonts w:ascii="Consolas" w:eastAsia="Times New Roman" w:hAnsi="Consolas" w:cs="Courier New"/>
          <w:color w:val="4070A0"/>
          <w:spacing w:val="3"/>
          <w:sz w:val="20"/>
          <w:szCs w:val="20"/>
          <w:bdr w:val="none" w:sz="0" w:space="0" w:color="auto" w:frame="1"/>
          <w:lang w:eastAsia="en-AU"/>
        </w:rPr>
        <w:t>} else if(</w:t>
      </w:r>
      <w:proofErr w:type="spellStart"/>
      <w:r w:rsidRPr="007A521F">
        <w:rPr>
          <w:rFonts w:ascii="Consolas" w:eastAsia="Times New Roman" w:hAnsi="Consolas" w:cs="Courier New"/>
          <w:color w:val="4070A0"/>
          <w:spacing w:val="3"/>
          <w:sz w:val="20"/>
          <w:szCs w:val="20"/>
          <w:bdr w:val="none" w:sz="0" w:space="0" w:color="auto" w:frame="1"/>
          <w:lang w:eastAsia="en-AU"/>
        </w:rPr>
        <w:t>input$distribution</w:t>
      </w:r>
      <w:proofErr w:type="spellEnd"/>
      <w:r w:rsidRPr="007A521F">
        <w:rPr>
          <w:rFonts w:ascii="Consolas" w:eastAsia="Times New Roman" w:hAnsi="Consolas" w:cs="Courier New"/>
          <w:color w:val="4070A0"/>
          <w:spacing w:val="3"/>
          <w:sz w:val="20"/>
          <w:szCs w:val="20"/>
          <w:bdr w:val="none" w:sz="0" w:space="0" w:color="auto" w:frame="1"/>
          <w:lang w:eastAsia="en-AU"/>
        </w:rPr>
        <w:t xml:space="preserve"> == "Negative Binomial"){distribution = "</w:t>
      </w:r>
      <w:proofErr w:type="spellStart"/>
      <w:r w:rsidRPr="007A521F">
        <w:rPr>
          <w:rFonts w:ascii="Consolas" w:eastAsia="Times New Roman" w:hAnsi="Consolas" w:cs="Courier New"/>
          <w:color w:val="4070A0"/>
          <w:spacing w:val="3"/>
          <w:sz w:val="20"/>
          <w:szCs w:val="20"/>
          <w:bdr w:val="none" w:sz="0" w:space="0" w:color="auto" w:frame="1"/>
          <w:lang w:eastAsia="en-AU"/>
        </w:rPr>
        <w:t>nbinomial</w:t>
      </w:r>
      <w:proofErr w:type="spellEnd"/>
      <w:r w:rsidRPr="007A521F">
        <w:rPr>
          <w:rFonts w:ascii="Consolas" w:eastAsia="Times New Roman" w:hAnsi="Consolas" w:cs="Courier New"/>
          <w:color w:val="4070A0"/>
          <w:spacing w:val="3"/>
          <w:sz w:val="20"/>
          <w:szCs w:val="20"/>
          <w:bdr w:val="none" w:sz="0" w:space="0" w:color="auto" w:frame="1"/>
          <w:lang w:eastAsia="en-AU"/>
        </w:rPr>
        <w:t>"</w:t>
      </w:r>
    </w:p>
    <w:p w14:paraId="2EE08B93" w14:textId="7EB15CFB" w:rsidR="007A521F" w:rsidRPr="007A521F" w:rsidRDefault="007A521F" w:rsidP="007A52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7A521F">
        <w:rPr>
          <w:rFonts w:ascii="Consolas" w:eastAsia="Times New Roman" w:hAnsi="Consolas" w:cs="Courier New"/>
          <w:color w:val="4070A0"/>
          <w:spacing w:val="3"/>
          <w:sz w:val="20"/>
          <w:szCs w:val="20"/>
          <w:bdr w:val="none" w:sz="0" w:space="0" w:color="auto" w:frame="1"/>
          <w:lang w:eastAsia="en-AU"/>
        </w:rPr>
        <w:t>} else if(</w:t>
      </w:r>
      <w:proofErr w:type="spellStart"/>
      <w:r w:rsidRPr="007A521F">
        <w:rPr>
          <w:rFonts w:ascii="Consolas" w:eastAsia="Times New Roman" w:hAnsi="Consolas" w:cs="Courier New"/>
          <w:color w:val="4070A0"/>
          <w:spacing w:val="3"/>
          <w:sz w:val="20"/>
          <w:szCs w:val="20"/>
          <w:bdr w:val="none" w:sz="0" w:space="0" w:color="auto" w:frame="1"/>
          <w:lang w:eastAsia="en-AU"/>
        </w:rPr>
        <w:t>input$distribution</w:t>
      </w:r>
      <w:proofErr w:type="spellEnd"/>
      <w:r w:rsidRPr="007A521F">
        <w:rPr>
          <w:rFonts w:ascii="Consolas" w:eastAsia="Times New Roman" w:hAnsi="Consolas" w:cs="Courier New"/>
          <w:color w:val="4070A0"/>
          <w:spacing w:val="3"/>
          <w:sz w:val="20"/>
          <w:szCs w:val="20"/>
          <w:bdr w:val="none" w:sz="0" w:space="0" w:color="auto" w:frame="1"/>
          <w:lang w:eastAsia="en-AU"/>
        </w:rPr>
        <w:t xml:space="preserve"> == "</w:t>
      </w:r>
      <w:proofErr w:type="spellStart"/>
      <w:r w:rsidRPr="007A521F">
        <w:rPr>
          <w:rFonts w:ascii="Consolas" w:eastAsia="Times New Roman" w:hAnsi="Consolas" w:cs="Courier New"/>
          <w:color w:val="4070A0"/>
          <w:spacing w:val="3"/>
          <w:sz w:val="20"/>
          <w:szCs w:val="20"/>
          <w:bdr w:val="none" w:sz="0" w:space="0" w:color="auto" w:frame="1"/>
          <w:lang w:eastAsia="en-AU"/>
        </w:rPr>
        <w:t>Zeroinflated</w:t>
      </w:r>
      <w:proofErr w:type="spellEnd"/>
      <w:r w:rsidRPr="007A521F">
        <w:rPr>
          <w:rFonts w:ascii="Consolas" w:eastAsia="Times New Roman" w:hAnsi="Consolas" w:cs="Courier New"/>
          <w:color w:val="4070A0"/>
          <w:spacing w:val="3"/>
          <w:sz w:val="20"/>
          <w:szCs w:val="20"/>
          <w:bdr w:val="none" w:sz="0" w:space="0" w:color="auto" w:frame="1"/>
          <w:lang w:eastAsia="en-AU"/>
        </w:rPr>
        <w:t xml:space="preserve"> Poisson") {distribution = "zeroinflatedpoisson1"</w:t>
      </w:r>
    </w:p>
    <w:p w14:paraId="77575F90" w14:textId="0DFAB5CC" w:rsidR="007A521F" w:rsidRPr="007A521F" w:rsidRDefault="007A521F" w:rsidP="007A52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7A521F">
        <w:rPr>
          <w:rFonts w:ascii="Consolas" w:eastAsia="Times New Roman" w:hAnsi="Consolas" w:cs="Courier New"/>
          <w:color w:val="4070A0"/>
          <w:spacing w:val="3"/>
          <w:sz w:val="20"/>
          <w:szCs w:val="20"/>
          <w:bdr w:val="none" w:sz="0" w:space="0" w:color="auto" w:frame="1"/>
          <w:lang w:eastAsia="en-AU"/>
        </w:rPr>
        <w:t>} else if(</w:t>
      </w:r>
      <w:proofErr w:type="spellStart"/>
      <w:r w:rsidRPr="007A521F">
        <w:rPr>
          <w:rFonts w:ascii="Consolas" w:eastAsia="Times New Roman" w:hAnsi="Consolas" w:cs="Courier New"/>
          <w:color w:val="4070A0"/>
          <w:spacing w:val="3"/>
          <w:sz w:val="20"/>
          <w:szCs w:val="20"/>
          <w:bdr w:val="none" w:sz="0" w:space="0" w:color="auto" w:frame="1"/>
          <w:lang w:eastAsia="en-AU"/>
        </w:rPr>
        <w:t>input$distribution</w:t>
      </w:r>
      <w:proofErr w:type="spellEnd"/>
      <w:r w:rsidRPr="007A521F">
        <w:rPr>
          <w:rFonts w:ascii="Consolas" w:eastAsia="Times New Roman" w:hAnsi="Consolas" w:cs="Courier New"/>
          <w:color w:val="4070A0"/>
          <w:spacing w:val="3"/>
          <w:sz w:val="20"/>
          <w:szCs w:val="20"/>
          <w:bdr w:val="none" w:sz="0" w:space="0" w:color="auto" w:frame="1"/>
          <w:lang w:eastAsia="en-AU"/>
        </w:rPr>
        <w:t xml:space="preserve"> == "</w:t>
      </w:r>
      <w:proofErr w:type="spellStart"/>
      <w:r w:rsidRPr="007A521F">
        <w:rPr>
          <w:rFonts w:ascii="Consolas" w:eastAsia="Times New Roman" w:hAnsi="Consolas" w:cs="Courier New"/>
          <w:color w:val="4070A0"/>
          <w:spacing w:val="3"/>
          <w:sz w:val="20"/>
          <w:szCs w:val="20"/>
          <w:bdr w:val="none" w:sz="0" w:space="0" w:color="auto" w:frame="1"/>
          <w:lang w:eastAsia="en-AU"/>
        </w:rPr>
        <w:t>Zeroinflated</w:t>
      </w:r>
      <w:proofErr w:type="spellEnd"/>
      <w:r w:rsidRPr="007A521F">
        <w:rPr>
          <w:rFonts w:ascii="Consolas" w:eastAsia="Times New Roman" w:hAnsi="Consolas" w:cs="Courier New"/>
          <w:color w:val="4070A0"/>
          <w:spacing w:val="3"/>
          <w:sz w:val="20"/>
          <w:szCs w:val="20"/>
          <w:bdr w:val="none" w:sz="0" w:space="0" w:color="auto" w:frame="1"/>
          <w:lang w:eastAsia="en-AU"/>
        </w:rPr>
        <w:t xml:space="preserve"> Negative Binomial") {distribution = "zeroinflatednbinomial1"</w:t>
      </w:r>
    </w:p>
    <w:p w14:paraId="6DFA1D5B" w14:textId="0AAF35D8" w:rsidR="007A521F" w:rsidRPr="007A521F" w:rsidRDefault="007A521F" w:rsidP="007A52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7A521F">
        <w:rPr>
          <w:rFonts w:ascii="Consolas" w:eastAsia="Times New Roman" w:hAnsi="Consolas" w:cs="Courier New"/>
          <w:color w:val="4070A0"/>
          <w:spacing w:val="3"/>
          <w:sz w:val="20"/>
          <w:szCs w:val="20"/>
          <w:bdr w:val="none" w:sz="0" w:space="0" w:color="auto" w:frame="1"/>
          <w:lang w:eastAsia="en-AU"/>
        </w:rPr>
        <w:t>} else if(</w:t>
      </w:r>
      <w:proofErr w:type="spellStart"/>
      <w:r w:rsidRPr="007A521F">
        <w:rPr>
          <w:rFonts w:ascii="Consolas" w:eastAsia="Times New Roman" w:hAnsi="Consolas" w:cs="Courier New"/>
          <w:color w:val="4070A0"/>
          <w:spacing w:val="3"/>
          <w:sz w:val="20"/>
          <w:szCs w:val="20"/>
          <w:bdr w:val="none" w:sz="0" w:space="0" w:color="auto" w:frame="1"/>
          <w:lang w:eastAsia="en-AU"/>
        </w:rPr>
        <w:t>input$distribution</w:t>
      </w:r>
      <w:proofErr w:type="spellEnd"/>
      <w:r w:rsidRPr="007A521F">
        <w:rPr>
          <w:rFonts w:ascii="Consolas" w:eastAsia="Times New Roman" w:hAnsi="Consolas" w:cs="Courier New"/>
          <w:color w:val="4070A0"/>
          <w:spacing w:val="3"/>
          <w:sz w:val="20"/>
          <w:szCs w:val="20"/>
          <w:bdr w:val="none" w:sz="0" w:space="0" w:color="auto" w:frame="1"/>
          <w:lang w:eastAsia="en-AU"/>
        </w:rPr>
        <w:t xml:space="preserve"> == "Poisson Hurdle") {distribution = "zeroinflatedpoisson0"</w:t>
      </w:r>
    </w:p>
    <w:p w14:paraId="434E47D2" w14:textId="366E6524" w:rsidR="007A521F" w:rsidRPr="007A521F" w:rsidRDefault="007A521F" w:rsidP="007A52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70A0"/>
          <w:spacing w:val="3"/>
          <w:sz w:val="20"/>
          <w:szCs w:val="20"/>
          <w:bdr w:val="none" w:sz="0" w:space="0" w:color="auto" w:frame="1"/>
          <w:lang w:eastAsia="en-AU"/>
        </w:rPr>
      </w:pPr>
      <w:r w:rsidRPr="007A521F">
        <w:rPr>
          <w:rFonts w:ascii="Consolas" w:eastAsia="Times New Roman" w:hAnsi="Consolas" w:cs="Courier New"/>
          <w:color w:val="4070A0"/>
          <w:spacing w:val="3"/>
          <w:sz w:val="20"/>
          <w:szCs w:val="20"/>
          <w:bdr w:val="none" w:sz="0" w:space="0" w:color="auto" w:frame="1"/>
          <w:lang w:eastAsia="en-AU"/>
        </w:rPr>
        <w:t>} else {distribution = "zeroinflatednbinomial0"}</w:t>
      </w:r>
    </w:p>
    <w:p w14:paraId="54F841C9" w14:textId="61919EE6" w:rsidR="00C30570" w:rsidRDefault="006E524E" w:rsidP="00100C4F">
      <w:pPr>
        <w:pStyle w:val="BodyText"/>
        <w:spacing w:after="240"/>
        <w:ind w:right="136"/>
        <w:jc w:val="both"/>
      </w:pPr>
      <w:r w:rsidRPr="006E524E">
        <w:t>The analysis of temporal data over a continuous domain will be done with smoothing methods described</w:t>
      </w:r>
      <w:r>
        <w:t xml:space="preserve"> </w:t>
      </w:r>
      <w:r w:rsidR="00100C4F" w:rsidRPr="00346245">
        <w:t xml:space="preserve">such as </w:t>
      </w:r>
      <m:oMath>
        <m:r>
          <w:rPr>
            <w:rFonts w:ascii="Cambria Math" w:hAnsi="Cambria Math"/>
          </w:rPr>
          <m:t>‘iid’, ‘ar1’, ‘rw1’</m:t>
        </m:r>
      </m:oMath>
      <w:r w:rsidR="00100C4F" w:rsidRPr="00346245">
        <w:rPr>
          <w:rFonts w:ascii="Cambria Math" w:hAnsi="Cambria Math"/>
        </w:rPr>
        <w:t xml:space="preserve"> or </w:t>
      </w:r>
      <m:oMath>
        <m:r>
          <w:rPr>
            <w:rFonts w:ascii="Cambria Math" w:hAnsi="Cambria Math"/>
          </w:rPr>
          <m:t>‘rw2’</m:t>
        </m:r>
      </m:oMath>
      <w:r w:rsidR="00100C4F" w:rsidRPr="00346245">
        <w:t xml:space="preserve"> </w:t>
      </w:r>
      <w:r w:rsidR="00C30570">
        <w:t>to take the short term fluctuations into account</w:t>
      </w:r>
      <w:r w:rsidR="00100C4F" w:rsidRPr="00346245">
        <w:t xml:space="preserve">. </w:t>
      </w:r>
      <w:r w:rsidR="00671710">
        <w:t xml:space="preserve">We used </w:t>
      </w:r>
      <w:proofErr w:type="spellStart"/>
      <w:r w:rsidR="00671710" w:rsidRPr="00671710">
        <w:rPr>
          <w:rStyle w:val="HTMLCode"/>
          <w:rFonts w:ascii="Consolas" w:eastAsiaTheme="minorHAnsi" w:hAnsi="Consolas"/>
          <w:color w:val="333333"/>
          <w:spacing w:val="3"/>
          <w:bdr w:val="none" w:sz="0" w:space="0" w:color="auto" w:frame="1"/>
          <w:shd w:val="clear" w:color="auto" w:fill="F7F7F7"/>
          <w:lang w:eastAsia="en-US" w:bidi="ar-SA"/>
        </w:rPr>
        <w:t>selectInput</w:t>
      </w:r>
      <w:proofErr w:type="spellEnd"/>
      <w:r w:rsidR="00671710" w:rsidRPr="00671710">
        <w:rPr>
          <w:rStyle w:val="HTMLCode"/>
          <w:rFonts w:ascii="Consolas" w:eastAsiaTheme="minorHAnsi" w:hAnsi="Consolas"/>
          <w:color w:val="333333"/>
          <w:spacing w:val="3"/>
          <w:bdr w:val="none" w:sz="0" w:space="0" w:color="auto" w:frame="1"/>
          <w:shd w:val="clear" w:color="auto" w:fill="F7F7F7"/>
          <w:lang w:eastAsia="en-US" w:bidi="ar-SA"/>
        </w:rPr>
        <w:t>()</w:t>
      </w:r>
      <w:r w:rsidR="00671710">
        <w:t xml:space="preserve"> to add these choices</w:t>
      </w:r>
      <w:r w:rsidR="007A521F">
        <w:t xml:space="preserve"> and call the temporal effect inside the formula.</w:t>
      </w:r>
    </w:p>
    <w:p w14:paraId="519EE109" w14:textId="777738A1" w:rsidR="009C73B5" w:rsidRPr="009C73B5" w:rsidRDefault="009C73B5" w:rsidP="00937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4070A0"/>
          <w:spacing w:val="3"/>
          <w:sz w:val="20"/>
          <w:szCs w:val="20"/>
          <w:bdr w:val="none" w:sz="0" w:space="0" w:color="auto" w:frame="1"/>
          <w:lang w:eastAsia="en-AU"/>
        </w:rPr>
      </w:pPr>
      <w:proofErr w:type="spellStart"/>
      <w:r w:rsidRPr="009C73B5">
        <w:rPr>
          <w:rFonts w:ascii="Consolas" w:eastAsia="Times New Roman" w:hAnsi="Consolas" w:cs="Courier New"/>
          <w:color w:val="4070A0"/>
          <w:spacing w:val="3"/>
          <w:sz w:val="20"/>
          <w:szCs w:val="20"/>
          <w:bdr w:val="none" w:sz="0" w:space="0" w:color="auto" w:frame="1"/>
          <w:lang w:eastAsia="en-AU"/>
        </w:rPr>
        <w:t>selectInput</w:t>
      </w:r>
      <w:proofErr w:type="spellEnd"/>
      <w:r w:rsidRPr="009C73B5">
        <w:rPr>
          <w:rFonts w:ascii="Consolas" w:eastAsia="Times New Roman" w:hAnsi="Consolas" w:cs="Courier New"/>
          <w:color w:val="4070A0"/>
          <w:spacing w:val="3"/>
          <w:sz w:val="20"/>
          <w:szCs w:val="20"/>
          <w:bdr w:val="none" w:sz="0" w:space="0" w:color="auto" w:frame="1"/>
          <w:lang w:eastAsia="en-AU"/>
        </w:rPr>
        <w:t>("</w:t>
      </w:r>
      <w:proofErr w:type="spellStart"/>
      <w:r w:rsidRPr="009C73B5">
        <w:rPr>
          <w:rFonts w:ascii="Consolas" w:eastAsia="Times New Roman" w:hAnsi="Consolas" w:cs="Courier New"/>
          <w:color w:val="4070A0"/>
          <w:spacing w:val="3"/>
          <w:sz w:val="20"/>
          <w:szCs w:val="20"/>
          <w:bdr w:val="none" w:sz="0" w:space="0" w:color="auto" w:frame="1"/>
          <w:lang w:eastAsia="en-AU"/>
        </w:rPr>
        <w:t>tempeffect</w:t>
      </w:r>
      <w:proofErr w:type="spellEnd"/>
      <w:r w:rsidRPr="009C73B5">
        <w:rPr>
          <w:rFonts w:ascii="Consolas" w:eastAsia="Times New Roman" w:hAnsi="Consolas" w:cs="Courier New"/>
          <w:color w:val="4070A0"/>
          <w:spacing w:val="3"/>
          <w:sz w:val="20"/>
          <w:szCs w:val="20"/>
          <w:bdr w:val="none" w:sz="0" w:space="0" w:color="auto" w:frame="1"/>
          <w:lang w:eastAsia="en-AU"/>
        </w:rPr>
        <w:t>", "temporal random effect model:", choices=c("'ar1'", "'</w:t>
      </w:r>
      <w:proofErr w:type="spellStart"/>
      <w:r w:rsidRPr="009C73B5">
        <w:rPr>
          <w:rFonts w:ascii="Consolas" w:eastAsia="Times New Roman" w:hAnsi="Consolas" w:cs="Courier New"/>
          <w:color w:val="4070A0"/>
          <w:spacing w:val="3"/>
          <w:sz w:val="20"/>
          <w:szCs w:val="20"/>
          <w:bdr w:val="none" w:sz="0" w:space="0" w:color="auto" w:frame="1"/>
          <w:lang w:eastAsia="en-AU"/>
        </w:rPr>
        <w:t>iid</w:t>
      </w:r>
      <w:proofErr w:type="spellEnd"/>
      <w:r w:rsidRPr="009C73B5">
        <w:rPr>
          <w:rFonts w:ascii="Consolas" w:eastAsia="Times New Roman" w:hAnsi="Consolas" w:cs="Courier New"/>
          <w:color w:val="4070A0"/>
          <w:spacing w:val="3"/>
          <w:sz w:val="20"/>
          <w:szCs w:val="20"/>
          <w:bdr w:val="none" w:sz="0" w:space="0" w:color="auto" w:frame="1"/>
          <w:lang w:eastAsia="en-AU"/>
        </w:rPr>
        <w:t>'", "'rw1'", "'rw2'"), selected = "'ar1'")</w:t>
      </w:r>
    </w:p>
    <w:p w14:paraId="77A2658C" w14:textId="45A78B5C" w:rsidR="00100C4F" w:rsidRDefault="00C30570" w:rsidP="00100C4F">
      <w:pPr>
        <w:pStyle w:val="BodyText"/>
        <w:spacing w:after="240"/>
        <w:ind w:right="136"/>
        <w:jc w:val="both"/>
      </w:pPr>
      <w:r w:rsidRPr="00C30570">
        <w:lastRenderedPageBreak/>
        <w:t>When an independent variable's effect on a dependent variable change based on the value(s) of one or more other independent variables, this is known as an interaction effect.</w:t>
      </w:r>
      <w:r>
        <w:t xml:space="preserve"> </w:t>
      </w:r>
      <w:r w:rsidR="00100C4F">
        <w:t>T</w:t>
      </w:r>
      <w:r w:rsidR="00100C4F" w:rsidRPr="00177682">
        <w:t xml:space="preserve">o know if the rate at which abundance is changing over time differs according to </w:t>
      </w:r>
      <w:r w:rsidR="00100C4F">
        <w:t>a relevant predictor variable, we have</w:t>
      </w:r>
      <w:r w:rsidR="00100C4F" w:rsidRPr="00177682">
        <w:t xml:space="preserve"> include</w:t>
      </w:r>
      <w:r w:rsidR="00100C4F">
        <w:t>d</w:t>
      </w:r>
      <w:r w:rsidR="00100C4F" w:rsidRPr="00177682">
        <w:t xml:space="preserve"> </w:t>
      </w:r>
      <w:r w:rsidR="00100C4F">
        <w:t xml:space="preserve">the facility to add </w:t>
      </w:r>
      <w:r w:rsidR="00100C4F" w:rsidRPr="00177682">
        <w:t>interaction term</w:t>
      </w:r>
      <w:r w:rsidR="00100C4F">
        <w:t>s</w:t>
      </w:r>
      <w:r w:rsidR="00100C4F" w:rsidRPr="00177682">
        <w:t xml:space="preserve"> between </w:t>
      </w:r>
      <w:r w:rsidR="00100C4F">
        <w:t>any two predictor variables in our regression models</w:t>
      </w:r>
      <w:r w:rsidR="00100C4F" w:rsidRPr="00177682">
        <w:t>.</w:t>
      </w:r>
      <w:r>
        <w:t xml:space="preserve"> Variables can be numeric or categorical, user can add any number of interaction terms (variable combinations) to fit the temporal model.</w:t>
      </w:r>
      <w:r w:rsidR="00100C4F">
        <w:t xml:space="preserve"> The interaction with a categorical variable tells us what the difference in slope is and whether this difference is significant. </w:t>
      </w:r>
      <w:r w:rsidR="006E524E">
        <w:t>The interaction term list has created as below.</w:t>
      </w:r>
    </w:p>
    <w:p w14:paraId="1E4D783D" w14:textId="281259B8" w:rsidR="00C30570" w:rsidRP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C30570">
        <w:rPr>
          <w:rFonts w:ascii="Consolas" w:eastAsia="Times New Roman" w:hAnsi="Consolas" w:cs="Courier New"/>
          <w:color w:val="70AD47" w:themeColor="accent6"/>
          <w:spacing w:val="3"/>
          <w:sz w:val="20"/>
          <w:szCs w:val="20"/>
          <w:bdr w:val="none" w:sz="0" w:space="0" w:color="auto" w:frame="1"/>
          <w:lang w:eastAsia="en-AU"/>
        </w:rPr>
        <w:t xml:space="preserve"># </w:t>
      </w:r>
      <w:r w:rsidR="006E524E">
        <w:rPr>
          <w:rFonts w:ascii="Consolas" w:eastAsia="Times New Roman" w:hAnsi="Consolas" w:cs="Courier New"/>
          <w:color w:val="70AD47" w:themeColor="accent6"/>
          <w:spacing w:val="3"/>
          <w:sz w:val="20"/>
          <w:szCs w:val="20"/>
          <w:bdr w:val="none" w:sz="0" w:space="0" w:color="auto" w:frame="1"/>
          <w:lang w:eastAsia="en-AU"/>
        </w:rPr>
        <w:t>C</w:t>
      </w:r>
      <w:r w:rsidRPr="00C30570">
        <w:rPr>
          <w:rFonts w:ascii="Consolas" w:eastAsia="Times New Roman" w:hAnsi="Consolas" w:cs="Courier New"/>
          <w:color w:val="70AD47" w:themeColor="accent6"/>
          <w:spacing w:val="3"/>
          <w:sz w:val="20"/>
          <w:szCs w:val="20"/>
          <w:bdr w:val="none" w:sz="0" w:space="0" w:color="auto" w:frame="1"/>
          <w:lang w:eastAsia="en-AU"/>
        </w:rPr>
        <w:t xml:space="preserve">reate a list of dependent variables in </w:t>
      </w:r>
      <w:proofErr w:type="spellStart"/>
      <w:r w:rsidRPr="00C30570">
        <w:rPr>
          <w:rFonts w:ascii="Consolas" w:eastAsia="Times New Roman" w:hAnsi="Consolas" w:cs="Courier New"/>
          <w:color w:val="70AD47" w:themeColor="accent6"/>
          <w:spacing w:val="3"/>
          <w:sz w:val="20"/>
          <w:szCs w:val="20"/>
          <w:bdr w:val="none" w:sz="0" w:space="0" w:color="auto" w:frame="1"/>
          <w:lang w:eastAsia="en-AU"/>
        </w:rPr>
        <w:t>ui</w:t>
      </w:r>
      <w:proofErr w:type="spellEnd"/>
    </w:p>
    <w:p w14:paraId="2F26F95F" w14:textId="5532F0D1" w:rsidR="00C30570" w:rsidRP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C30570">
        <w:rPr>
          <w:rFonts w:ascii="Consolas" w:eastAsia="Times New Roman" w:hAnsi="Consolas" w:cs="Courier New"/>
          <w:color w:val="4070A0"/>
          <w:spacing w:val="3"/>
          <w:sz w:val="20"/>
          <w:szCs w:val="20"/>
          <w:bdr w:val="none" w:sz="0" w:space="0" w:color="auto" w:frame="1"/>
          <w:lang w:eastAsia="en-AU"/>
        </w:rPr>
        <w:t>output$independent</w:t>
      </w:r>
      <w:proofErr w:type="spellEnd"/>
      <w:r w:rsidRPr="00C30570">
        <w:rPr>
          <w:rFonts w:ascii="Consolas" w:eastAsia="Times New Roman" w:hAnsi="Consolas" w:cs="Courier New"/>
          <w:color w:val="4070A0"/>
          <w:spacing w:val="3"/>
          <w:sz w:val="20"/>
          <w:szCs w:val="20"/>
          <w:bdr w:val="none" w:sz="0" w:space="0" w:color="auto" w:frame="1"/>
          <w:lang w:eastAsia="en-AU"/>
        </w:rPr>
        <w:t xml:space="preserve"> &lt;- </w:t>
      </w:r>
      <w:proofErr w:type="spellStart"/>
      <w:r w:rsidRPr="00C30570">
        <w:rPr>
          <w:rFonts w:ascii="Consolas" w:eastAsia="Times New Roman" w:hAnsi="Consolas" w:cs="Courier New"/>
          <w:color w:val="4070A0"/>
          <w:spacing w:val="3"/>
          <w:sz w:val="20"/>
          <w:szCs w:val="20"/>
          <w:bdr w:val="none" w:sz="0" w:space="0" w:color="auto" w:frame="1"/>
          <w:lang w:eastAsia="en-AU"/>
        </w:rPr>
        <w:t>renderUI</w:t>
      </w:r>
      <w:proofErr w:type="spellEnd"/>
      <w:r w:rsidRPr="00C30570">
        <w:rPr>
          <w:rFonts w:ascii="Consolas" w:eastAsia="Times New Roman" w:hAnsi="Consolas" w:cs="Courier New"/>
          <w:color w:val="4070A0"/>
          <w:spacing w:val="3"/>
          <w:sz w:val="20"/>
          <w:szCs w:val="20"/>
          <w:bdr w:val="none" w:sz="0" w:space="0" w:color="auto" w:frame="1"/>
          <w:lang w:eastAsia="en-AU"/>
        </w:rPr>
        <w:t>({</w:t>
      </w:r>
      <w:proofErr w:type="spellStart"/>
      <w:r w:rsidRPr="00C30570">
        <w:rPr>
          <w:rFonts w:ascii="Consolas" w:eastAsia="Times New Roman" w:hAnsi="Consolas" w:cs="Courier New"/>
          <w:color w:val="4070A0"/>
          <w:spacing w:val="3"/>
          <w:sz w:val="20"/>
          <w:szCs w:val="20"/>
          <w:bdr w:val="none" w:sz="0" w:space="0" w:color="auto" w:frame="1"/>
          <w:lang w:eastAsia="en-AU"/>
        </w:rPr>
        <w:t>checkboxGroupInput</w:t>
      </w:r>
      <w:proofErr w:type="spellEnd"/>
      <w:r w:rsidRPr="00C30570">
        <w:rPr>
          <w:rFonts w:ascii="Consolas" w:eastAsia="Times New Roman" w:hAnsi="Consolas" w:cs="Courier New"/>
          <w:color w:val="4070A0"/>
          <w:spacing w:val="3"/>
          <w:sz w:val="20"/>
          <w:szCs w:val="20"/>
          <w:bdr w:val="none" w:sz="0" w:space="0" w:color="auto" w:frame="1"/>
          <w:lang w:eastAsia="en-AU"/>
        </w:rPr>
        <w:t>("independent", "Independent (Predictor) Variables:", independent())})</w:t>
      </w:r>
    </w:p>
    <w:p w14:paraId="05396F5E" w14:textId="77777777" w:rsidR="00C30570" w:rsidRP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w:t>
      </w:r>
    </w:p>
    <w:p w14:paraId="07722DAD" w14:textId="2D281EF5" w:rsidR="00C30570" w:rsidRPr="006E524E"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6E524E">
        <w:rPr>
          <w:rFonts w:ascii="Consolas" w:eastAsia="Times New Roman" w:hAnsi="Consolas" w:cs="Courier New"/>
          <w:color w:val="70AD47" w:themeColor="accent6"/>
          <w:spacing w:val="3"/>
          <w:sz w:val="20"/>
          <w:szCs w:val="20"/>
          <w:bdr w:val="none" w:sz="0" w:space="0" w:color="auto" w:frame="1"/>
          <w:lang w:eastAsia="en-AU"/>
        </w:rPr>
        <w:t xml:space="preserve"># Variables to </w:t>
      </w:r>
      <w:r w:rsidR="006E524E">
        <w:rPr>
          <w:rFonts w:ascii="Consolas" w:eastAsia="Times New Roman" w:hAnsi="Consolas" w:cs="Courier New"/>
          <w:color w:val="70AD47" w:themeColor="accent6"/>
          <w:spacing w:val="3"/>
          <w:sz w:val="20"/>
          <w:szCs w:val="20"/>
          <w:bdr w:val="none" w:sz="0" w:space="0" w:color="auto" w:frame="1"/>
          <w:lang w:eastAsia="en-AU"/>
        </w:rPr>
        <w:t>a</w:t>
      </w:r>
      <w:r w:rsidRPr="006E524E">
        <w:rPr>
          <w:rFonts w:ascii="Consolas" w:eastAsia="Times New Roman" w:hAnsi="Consolas" w:cs="Courier New"/>
          <w:color w:val="70AD47" w:themeColor="accent6"/>
          <w:spacing w:val="3"/>
          <w:sz w:val="20"/>
          <w:szCs w:val="20"/>
          <w:bdr w:val="none" w:sz="0" w:space="0" w:color="auto" w:frame="1"/>
          <w:lang w:eastAsia="en-AU"/>
        </w:rPr>
        <w:t xml:space="preserve">dd to the List of </w:t>
      </w:r>
      <w:r w:rsidR="006E524E">
        <w:rPr>
          <w:rFonts w:ascii="Consolas" w:eastAsia="Times New Roman" w:hAnsi="Consolas" w:cs="Courier New"/>
          <w:color w:val="70AD47" w:themeColor="accent6"/>
          <w:spacing w:val="3"/>
          <w:sz w:val="20"/>
          <w:szCs w:val="20"/>
          <w:bdr w:val="none" w:sz="0" w:space="0" w:color="auto" w:frame="1"/>
          <w:lang w:eastAsia="en-AU"/>
        </w:rPr>
        <w:t>interaction c</w:t>
      </w:r>
      <w:r w:rsidRPr="006E524E">
        <w:rPr>
          <w:rFonts w:ascii="Consolas" w:eastAsia="Times New Roman" w:hAnsi="Consolas" w:cs="Courier New"/>
          <w:color w:val="70AD47" w:themeColor="accent6"/>
          <w:spacing w:val="3"/>
          <w:sz w:val="20"/>
          <w:szCs w:val="20"/>
          <w:bdr w:val="none" w:sz="0" w:space="0" w:color="auto" w:frame="1"/>
          <w:lang w:eastAsia="en-AU"/>
        </w:rPr>
        <w:t xml:space="preserve">ombinations  </w:t>
      </w:r>
    </w:p>
    <w:p w14:paraId="424EEA60" w14:textId="77777777" w:rsidR="00C30570" w:rsidRP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C30570">
        <w:rPr>
          <w:rFonts w:ascii="Consolas" w:eastAsia="Times New Roman" w:hAnsi="Consolas" w:cs="Courier New"/>
          <w:color w:val="4070A0"/>
          <w:spacing w:val="3"/>
          <w:sz w:val="20"/>
          <w:szCs w:val="20"/>
          <w:bdr w:val="none" w:sz="0" w:space="0" w:color="auto" w:frame="1"/>
          <w:lang w:eastAsia="en-AU"/>
        </w:rPr>
        <w:t>makeInteract</w:t>
      </w:r>
      <w:proofErr w:type="spellEnd"/>
      <w:r w:rsidRPr="00C30570">
        <w:rPr>
          <w:rFonts w:ascii="Consolas" w:eastAsia="Times New Roman" w:hAnsi="Consolas" w:cs="Courier New"/>
          <w:color w:val="4070A0"/>
          <w:spacing w:val="3"/>
          <w:sz w:val="20"/>
          <w:szCs w:val="20"/>
          <w:bdr w:val="none" w:sz="0" w:space="0" w:color="auto" w:frame="1"/>
          <w:lang w:eastAsia="en-AU"/>
        </w:rPr>
        <w:t xml:space="preserve"> &lt;- reactive({</w:t>
      </w:r>
    </w:p>
    <w:p w14:paraId="6882409F" w14:textId="77777777" w:rsidR="00C30570" w:rsidRP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if(!</w:t>
      </w:r>
      <w:proofErr w:type="spellStart"/>
      <w:r w:rsidRPr="00C30570">
        <w:rPr>
          <w:rFonts w:ascii="Consolas" w:eastAsia="Times New Roman" w:hAnsi="Consolas" w:cs="Courier New"/>
          <w:color w:val="4070A0"/>
          <w:spacing w:val="3"/>
          <w:sz w:val="20"/>
          <w:szCs w:val="20"/>
          <w:bdr w:val="none" w:sz="0" w:space="0" w:color="auto" w:frame="1"/>
          <w:lang w:eastAsia="en-AU"/>
        </w:rPr>
        <w:t>is.null</w:t>
      </w:r>
      <w:proofErr w:type="spellEnd"/>
      <w:r w:rsidRPr="00C30570">
        <w:rPr>
          <w:rFonts w:ascii="Consolas" w:eastAsia="Times New Roman" w:hAnsi="Consolas" w:cs="Courier New"/>
          <w:color w:val="4070A0"/>
          <w:spacing w:val="3"/>
          <w:sz w:val="20"/>
          <w:szCs w:val="20"/>
          <w:bdr w:val="none" w:sz="0" w:space="0" w:color="auto" w:frame="1"/>
          <w:lang w:eastAsia="en-AU"/>
        </w:rPr>
        <w:t>(</w:t>
      </w:r>
      <w:proofErr w:type="spellStart"/>
      <w:r w:rsidRPr="00C30570">
        <w:rPr>
          <w:rFonts w:ascii="Consolas" w:eastAsia="Times New Roman" w:hAnsi="Consolas" w:cs="Courier New"/>
          <w:color w:val="4070A0"/>
          <w:spacing w:val="3"/>
          <w:sz w:val="20"/>
          <w:szCs w:val="20"/>
          <w:bdr w:val="none" w:sz="0" w:space="0" w:color="auto" w:frame="1"/>
          <w:lang w:eastAsia="en-AU"/>
        </w:rPr>
        <w:t>input$file</w:t>
      </w:r>
      <w:proofErr w:type="spellEnd"/>
      <w:r w:rsidRPr="00C30570">
        <w:rPr>
          <w:rFonts w:ascii="Consolas" w:eastAsia="Times New Roman" w:hAnsi="Consolas" w:cs="Courier New"/>
          <w:color w:val="4070A0"/>
          <w:spacing w:val="3"/>
          <w:sz w:val="20"/>
          <w:szCs w:val="20"/>
          <w:bdr w:val="none" w:sz="0" w:space="0" w:color="auto" w:frame="1"/>
          <w:lang w:eastAsia="en-AU"/>
        </w:rPr>
        <w:t>)){</w:t>
      </w:r>
    </w:p>
    <w:p w14:paraId="67F610E4" w14:textId="77777777" w:rsidR="00C30570" w:rsidRP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df = all()[ , !(names(all()) %in% c("Count"))]</w:t>
      </w:r>
    </w:p>
    <w:p w14:paraId="65F2E1B4" w14:textId="77777777" w:rsidR="00C30570" w:rsidRP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return(names(df))}</w:t>
      </w:r>
    </w:p>
    <w:p w14:paraId="31C99F4B" w14:textId="77777777" w:rsidR="00C30570" w:rsidRP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w:t>
      </w:r>
    </w:p>
    <w:p w14:paraId="1E7C80CC" w14:textId="77777777" w:rsidR="006E524E" w:rsidRDefault="006E524E"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14:paraId="1EF0BF1D" w14:textId="09501364" w:rsidR="00C30570" w:rsidRPr="006E524E" w:rsidRDefault="006E524E"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6E524E">
        <w:rPr>
          <w:rFonts w:ascii="Consolas" w:eastAsia="Times New Roman" w:hAnsi="Consolas" w:cs="Courier New"/>
          <w:color w:val="70AD47" w:themeColor="accent6"/>
          <w:spacing w:val="3"/>
          <w:sz w:val="20"/>
          <w:szCs w:val="20"/>
          <w:bdr w:val="none" w:sz="0" w:space="0" w:color="auto" w:frame="1"/>
          <w:lang w:eastAsia="en-AU"/>
        </w:rPr>
        <w:t># Select</w:t>
      </w:r>
      <w:r w:rsidR="00C30570" w:rsidRPr="006E524E">
        <w:rPr>
          <w:rFonts w:ascii="Consolas" w:eastAsia="Times New Roman" w:hAnsi="Consolas" w:cs="Courier New"/>
          <w:color w:val="70AD47" w:themeColor="accent6"/>
          <w:spacing w:val="3"/>
          <w:sz w:val="20"/>
          <w:szCs w:val="20"/>
          <w:bdr w:val="none" w:sz="0" w:space="0" w:color="auto" w:frame="1"/>
          <w:lang w:eastAsia="en-AU"/>
        </w:rPr>
        <w:t xml:space="preserve"> </w:t>
      </w:r>
      <w:r w:rsidRPr="006E524E">
        <w:rPr>
          <w:rFonts w:ascii="Consolas" w:eastAsia="Times New Roman" w:hAnsi="Consolas" w:cs="Courier New"/>
          <w:color w:val="70AD47" w:themeColor="accent6"/>
          <w:spacing w:val="3"/>
          <w:sz w:val="20"/>
          <w:szCs w:val="20"/>
          <w:bdr w:val="none" w:sz="0" w:space="0" w:color="auto" w:frame="1"/>
          <w:lang w:eastAsia="en-AU"/>
        </w:rPr>
        <w:t>variable 1 for interaction</w:t>
      </w:r>
    </w:p>
    <w:p w14:paraId="14E07E39" w14:textId="6004A856" w:rsid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output$makeInteract1 &lt;- </w:t>
      </w:r>
      <w:proofErr w:type="spellStart"/>
      <w:r w:rsidRPr="00C30570">
        <w:rPr>
          <w:rFonts w:ascii="Consolas" w:eastAsia="Times New Roman" w:hAnsi="Consolas" w:cs="Courier New"/>
          <w:color w:val="4070A0"/>
          <w:spacing w:val="3"/>
          <w:sz w:val="20"/>
          <w:szCs w:val="20"/>
          <w:bdr w:val="none" w:sz="0" w:space="0" w:color="auto" w:frame="1"/>
          <w:lang w:eastAsia="en-AU"/>
        </w:rPr>
        <w:t>renderUI</w:t>
      </w:r>
      <w:proofErr w:type="spellEnd"/>
      <w:r w:rsidRPr="00C30570">
        <w:rPr>
          <w:rFonts w:ascii="Consolas" w:eastAsia="Times New Roman" w:hAnsi="Consolas" w:cs="Courier New"/>
          <w:color w:val="4070A0"/>
          <w:spacing w:val="3"/>
          <w:sz w:val="20"/>
          <w:szCs w:val="20"/>
          <w:bdr w:val="none" w:sz="0" w:space="0" w:color="auto" w:frame="1"/>
          <w:lang w:eastAsia="en-AU"/>
        </w:rPr>
        <w:t>({</w:t>
      </w:r>
      <w:proofErr w:type="spellStart"/>
      <w:r w:rsidRPr="00C30570">
        <w:rPr>
          <w:rFonts w:ascii="Consolas" w:eastAsia="Times New Roman" w:hAnsi="Consolas" w:cs="Courier New"/>
          <w:color w:val="4070A0"/>
          <w:spacing w:val="3"/>
          <w:sz w:val="20"/>
          <w:szCs w:val="20"/>
          <w:bdr w:val="none" w:sz="0" w:space="0" w:color="auto" w:frame="1"/>
          <w:lang w:eastAsia="en-AU"/>
        </w:rPr>
        <w:t>selectInput</w:t>
      </w:r>
      <w:proofErr w:type="spellEnd"/>
      <w:r w:rsidRPr="00C30570">
        <w:rPr>
          <w:rFonts w:ascii="Consolas" w:eastAsia="Times New Roman" w:hAnsi="Consolas" w:cs="Courier New"/>
          <w:color w:val="4070A0"/>
          <w:spacing w:val="3"/>
          <w:sz w:val="20"/>
          <w:szCs w:val="20"/>
          <w:bdr w:val="none" w:sz="0" w:space="0" w:color="auto" w:frame="1"/>
          <w:lang w:eastAsia="en-AU"/>
        </w:rPr>
        <w:t xml:space="preserve">("makeInteract1", "Variable1 For Interaction:", </w:t>
      </w:r>
      <w:proofErr w:type="spellStart"/>
      <w:r w:rsidRPr="00C30570">
        <w:rPr>
          <w:rFonts w:ascii="Consolas" w:eastAsia="Times New Roman" w:hAnsi="Consolas" w:cs="Courier New"/>
          <w:color w:val="4070A0"/>
          <w:spacing w:val="3"/>
          <w:sz w:val="20"/>
          <w:szCs w:val="20"/>
          <w:bdr w:val="none" w:sz="0" w:space="0" w:color="auto" w:frame="1"/>
          <w:lang w:eastAsia="en-AU"/>
        </w:rPr>
        <w:t>makeInteract</w:t>
      </w:r>
      <w:proofErr w:type="spellEnd"/>
      <w:r w:rsidRPr="00C30570">
        <w:rPr>
          <w:rFonts w:ascii="Consolas" w:eastAsia="Times New Roman" w:hAnsi="Consolas" w:cs="Courier New"/>
          <w:color w:val="4070A0"/>
          <w:spacing w:val="3"/>
          <w:sz w:val="20"/>
          <w:szCs w:val="20"/>
          <w:bdr w:val="none" w:sz="0" w:space="0" w:color="auto" w:frame="1"/>
          <w:lang w:eastAsia="en-AU"/>
        </w:rPr>
        <w:t>())})</w:t>
      </w:r>
    </w:p>
    <w:p w14:paraId="2DBAD03F" w14:textId="72D3D507" w:rsidR="006E524E" w:rsidRDefault="006E524E"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14:paraId="43A06D12" w14:textId="496ACB2B" w:rsidR="006E524E" w:rsidRPr="00C30570" w:rsidRDefault="006E524E"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6E524E">
        <w:rPr>
          <w:rFonts w:ascii="Consolas" w:eastAsia="Times New Roman" w:hAnsi="Consolas" w:cs="Courier New"/>
          <w:color w:val="70AD47" w:themeColor="accent6"/>
          <w:spacing w:val="3"/>
          <w:sz w:val="20"/>
          <w:szCs w:val="20"/>
          <w:bdr w:val="none" w:sz="0" w:space="0" w:color="auto" w:frame="1"/>
          <w:lang w:eastAsia="en-AU"/>
        </w:rPr>
        <w:t># Select variable 2 for interaction</w:t>
      </w:r>
    </w:p>
    <w:p w14:paraId="5E5D575E" w14:textId="4013E509" w:rsidR="00C30570" w:rsidRP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output$makeInteract2 &lt;- </w:t>
      </w:r>
      <w:proofErr w:type="spellStart"/>
      <w:r w:rsidRPr="00C30570">
        <w:rPr>
          <w:rFonts w:ascii="Consolas" w:eastAsia="Times New Roman" w:hAnsi="Consolas" w:cs="Courier New"/>
          <w:color w:val="4070A0"/>
          <w:spacing w:val="3"/>
          <w:sz w:val="20"/>
          <w:szCs w:val="20"/>
          <w:bdr w:val="none" w:sz="0" w:space="0" w:color="auto" w:frame="1"/>
          <w:lang w:eastAsia="en-AU"/>
        </w:rPr>
        <w:t>renderUI</w:t>
      </w:r>
      <w:proofErr w:type="spellEnd"/>
      <w:r w:rsidRPr="00C30570">
        <w:rPr>
          <w:rFonts w:ascii="Consolas" w:eastAsia="Times New Roman" w:hAnsi="Consolas" w:cs="Courier New"/>
          <w:color w:val="4070A0"/>
          <w:spacing w:val="3"/>
          <w:sz w:val="20"/>
          <w:szCs w:val="20"/>
          <w:bdr w:val="none" w:sz="0" w:space="0" w:color="auto" w:frame="1"/>
          <w:lang w:eastAsia="en-AU"/>
        </w:rPr>
        <w:t>({</w:t>
      </w:r>
      <w:proofErr w:type="spellStart"/>
      <w:r w:rsidRPr="00C30570">
        <w:rPr>
          <w:rFonts w:ascii="Consolas" w:eastAsia="Times New Roman" w:hAnsi="Consolas" w:cs="Courier New"/>
          <w:color w:val="4070A0"/>
          <w:spacing w:val="3"/>
          <w:sz w:val="20"/>
          <w:szCs w:val="20"/>
          <w:bdr w:val="none" w:sz="0" w:space="0" w:color="auto" w:frame="1"/>
          <w:lang w:eastAsia="en-AU"/>
        </w:rPr>
        <w:t>selectInput</w:t>
      </w:r>
      <w:proofErr w:type="spellEnd"/>
      <w:r w:rsidRPr="00C30570">
        <w:rPr>
          <w:rFonts w:ascii="Consolas" w:eastAsia="Times New Roman" w:hAnsi="Consolas" w:cs="Courier New"/>
          <w:color w:val="4070A0"/>
          <w:spacing w:val="3"/>
          <w:sz w:val="20"/>
          <w:szCs w:val="20"/>
          <w:bdr w:val="none" w:sz="0" w:space="0" w:color="auto" w:frame="1"/>
          <w:lang w:eastAsia="en-AU"/>
        </w:rPr>
        <w:t xml:space="preserve">("makeInteract2", "Variable2 For Interaction:", </w:t>
      </w:r>
      <w:proofErr w:type="spellStart"/>
      <w:r w:rsidRPr="00C30570">
        <w:rPr>
          <w:rFonts w:ascii="Consolas" w:eastAsia="Times New Roman" w:hAnsi="Consolas" w:cs="Courier New"/>
          <w:color w:val="4070A0"/>
          <w:spacing w:val="3"/>
          <w:sz w:val="20"/>
          <w:szCs w:val="20"/>
          <w:bdr w:val="none" w:sz="0" w:space="0" w:color="auto" w:frame="1"/>
          <w:lang w:eastAsia="en-AU"/>
        </w:rPr>
        <w:t>makeInteract</w:t>
      </w:r>
      <w:proofErr w:type="spellEnd"/>
      <w:r w:rsidRPr="00C30570">
        <w:rPr>
          <w:rFonts w:ascii="Consolas" w:eastAsia="Times New Roman" w:hAnsi="Consolas" w:cs="Courier New"/>
          <w:color w:val="4070A0"/>
          <w:spacing w:val="3"/>
          <w:sz w:val="20"/>
          <w:szCs w:val="20"/>
          <w:bdr w:val="none" w:sz="0" w:space="0" w:color="auto" w:frame="1"/>
          <w:lang w:eastAsia="en-AU"/>
        </w:rPr>
        <w:t>())})</w:t>
      </w:r>
    </w:p>
    <w:p w14:paraId="79BB8845" w14:textId="437968AB" w:rsid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Rendering the list to the </w:t>
      </w:r>
      <w:proofErr w:type="spellStart"/>
      <w:r w:rsidRPr="00C30570">
        <w:rPr>
          <w:rFonts w:ascii="Consolas" w:eastAsia="Times New Roman" w:hAnsi="Consolas" w:cs="Courier New"/>
          <w:color w:val="4070A0"/>
          <w:spacing w:val="3"/>
          <w:sz w:val="20"/>
          <w:szCs w:val="20"/>
          <w:bdr w:val="none" w:sz="0" w:space="0" w:color="auto" w:frame="1"/>
          <w:lang w:eastAsia="en-AU"/>
        </w:rPr>
        <w:t>ui</w:t>
      </w:r>
      <w:proofErr w:type="spellEnd"/>
    </w:p>
    <w:p w14:paraId="23B13AB2" w14:textId="61257895" w:rsidR="006E524E" w:rsidRDefault="006E524E"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
    <w:p w14:paraId="2A0351BD" w14:textId="3CE806A9"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6E524E">
        <w:rPr>
          <w:rFonts w:ascii="Consolas" w:eastAsia="Times New Roman" w:hAnsi="Consolas" w:cs="Courier New"/>
          <w:color w:val="70AD47" w:themeColor="accent6"/>
          <w:spacing w:val="3"/>
          <w:sz w:val="20"/>
          <w:szCs w:val="20"/>
          <w:bdr w:val="none" w:sz="0" w:space="0" w:color="auto" w:frame="1"/>
          <w:lang w:eastAsia="en-AU"/>
        </w:rPr>
        <w:t xml:space="preserve"># Create interaction name list </w:t>
      </w:r>
    </w:p>
    <w:p w14:paraId="5C6387D1"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interacts &lt;- </w:t>
      </w:r>
      <w:proofErr w:type="spellStart"/>
      <w:r w:rsidRPr="00C30570">
        <w:rPr>
          <w:rFonts w:ascii="Consolas" w:eastAsia="Times New Roman" w:hAnsi="Consolas" w:cs="Courier New"/>
          <w:color w:val="4070A0"/>
          <w:spacing w:val="3"/>
          <w:sz w:val="20"/>
          <w:szCs w:val="20"/>
          <w:bdr w:val="none" w:sz="0" w:space="0" w:color="auto" w:frame="1"/>
          <w:lang w:eastAsia="en-AU"/>
        </w:rPr>
        <w:t>reactiveValues</w:t>
      </w:r>
      <w:proofErr w:type="spellEnd"/>
      <w:r w:rsidRPr="00C30570">
        <w:rPr>
          <w:rFonts w:ascii="Consolas" w:eastAsia="Times New Roman" w:hAnsi="Consolas" w:cs="Courier New"/>
          <w:color w:val="4070A0"/>
          <w:spacing w:val="3"/>
          <w:sz w:val="20"/>
          <w:szCs w:val="20"/>
          <w:bdr w:val="none" w:sz="0" w:space="0" w:color="auto" w:frame="1"/>
          <w:lang w:eastAsia="en-AU"/>
        </w:rPr>
        <w:t>()</w:t>
      </w:r>
    </w:p>
    <w:p w14:paraId="715E33B1"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proofErr w:type="spellStart"/>
      <w:r w:rsidRPr="00C30570">
        <w:rPr>
          <w:rFonts w:ascii="Consolas" w:eastAsia="Times New Roman" w:hAnsi="Consolas" w:cs="Courier New"/>
          <w:color w:val="4070A0"/>
          <w:spacing w:val="3"/>
          <w:sz w:val="20"/>
          <w:szCs w:val="20"/>
          <w:bdr w:val="none" w:sz="0" w:space="0" w:color="auto" w:frame="1"/>
          <w:lang w:eastAsia="en-AU"/>
        </w:rPr>
        <w:t>makeReactiveBinding</w:t>
      </w:r>
      <w:proofErr w:type="spellEnd"/>
      <w:r w:rsidRPr="00C30570">
        <w:rPr>
          <w:rFonts w:ascii="Consolas" w:eastAsia="Times New Roman" w:hAnsi="Consolas" w:cs="Courier New"/>
          <w:color w:val="4070A0"/>
          <w:spacing w:val="3"/>
          <w:sz w:val="20"/>
          <w:szCs w:val="20"/>
          <w:bdr w:val="none" w:sz="0" w:space="0" w:color="auto" w:frame="1"/>
          <w:lang w:eastAsia="en-AU"/>
        </w:rPr>
        <w:t>("interacts")</w:t>
      </w:r>
    </w:p>
    <w:p w14:paraId="45F1F42D"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w:t>
      </w:r>
    </w:p>
    <w:p w14:paraId="6E314B52"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observe({</w:t>
      </w:r>
    </w:p>
    <w:p w14:paraId="742374FC"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w:t>
      </w:r>
      <w:proofErr w:type="spellStart"/>
      <w:r w:rsidRPr="00C30570">
        <w:rPr>
          <w:rFonts w:ascii="Consolas" w:eastAsia="Times New Roman" w:hAnsi="Consolas" w:cs="Courier New"/>
          <w:color w:val="4070A0"/>
          <w:spacing w:val="3"/>
          <w:sz w:val="20"/>
          <w:szCs w:val="20"/>
          <w:bdr w:val="none" w:sz="0" w:space="0" w:color="auto" w:frame="1"/>
          <w:lang w:eastAsia="en-AU"/>
        </w:rPr>
        <w:t>input$actionBtnAdd</w:t>
      </w:r>
      <w:proofErr w:type="spellEnd"/>
      <w:r w:rsidRPr="00C30570">
        <w:rPr>
          <w:rFonts w:ascii="Consolas" w:eastAsia="Times New Roman" w:hAnsi="Consolas" w:cs="Courier New"/>
          <w:color w:val="4070A0"/>
          <w:spacing w:val="3"/>
          <w:sz w:val="20"/>
          <w:szCs w:val="20"/>
          <w:bdr w:val="none" w:sz="0" w:space="0" w:color="auto" w:frame="1"/>
          <w:lang w:eastAsia="en-AU"/>
        </w:rPr>
        <w:t xml:space="preserve"> # Trigger Add actions</w:t>
      </w:r>
    </w:p>
    <w:p w14:paraId="0F4BCC7B"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isolate({</w:t>
      </w:r>
    </w:p>
    <w:p w14:paraId="69F03192"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a &lt;- c(input$makeInteract1,input$makeInteract2)</w:t>
      </w:r>
    </w:p>
    <w:p w14:paraId="3EAA924B"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b &lt;- a %&gt;% paste(collapse = "*")</w:t>
      </w:r>
    </w:p>
    <w:p w14:paraId="30BB226F"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if(b != "")</w:t>
      </w:r>
    </w:p>
    <w:p w14:paraId="1624D857"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interacts[[b]] &lt;- a</w:t>
      </w:r>
    </w:p>
    <w:p w14:paraId="1E8C372E" w14:textId="77777777" w:rsidR="006E524E" w:rsidRPr="00C30570" w:rsidRDefault="006E524E" w:rsidP="006E52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w:t>
      </w:r>
    </w:p>
    <w:p w14:paraId="2A67BF58" w14:textId="3FD0047B" w:rsidR="00C30570" w:rsidRDefault="00C30570"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0A0"/>
          <w:spacing w:val="3"/>
          <w:sz w:val="20"/>
          <w:szCs w:val="20"/>
          <w:bdr w:val="none" w:sz="0" w:space="0" w:color="auto" w:frame="1"/>
          <w:lang w:eastAsia="en-AU"/>
        </w:rPr>
      </w:pPr>
      <w:r w:rsidRPr="00C30570">
        <w:rPr>
          <w:rFonts w:ascii="Consolas" w:eastAsia="Times New Roman" w:hAnsi="Consolas" w:cs="Courier New"/>
          <w:color w:val="4070A0"/>
          <w:spacing w:val="3"/>
          <w:sz w:val="20"/>
          <w:szCs w:val="20"/>
          <w:bdr w:val="none" w:sz="0" w:space="0" w:color="auto" w:frame="1"/>
          <w:lang w:eastAsia="en-AU"/>
        </w:rPr>
        <w:t xml:space="preserve"> </w:t>
      </w:r>
    </w:p>
    <w:p w14:paraId="2A48AD2A" w14:textId="41D50386" w:rsidR="006E524E" w:rsidRPr="006E524E" w:rsidRDefault="006E524E" w:rsidP="00C3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pacing w:val="3"/>
          <w:sz w:val="20"/>
          <w:szCs w:val="20"/>
          <w:bdr w:val="none" w:sz="0" w:space="0" w:color="auto" w:frame="1"/>
          <w:lang w:eastAsia="en-AU"/>
        </w:rPr>
      </w:pPr>
      <w:r w:rsidRPr="006E524E">
        <w:rPr>
          <w:rFonts w:ascii="Consolas" w:eastAsia="Times New Roman" w:hAnsi="Consolas" w:cs="Courier New"/>
          <w:color w:val="70AD47" w:themeColor="accent6"/>
          <w:spacing w:val="3"/>
          <w:sz w:val="20"/>
          <w:szCs w:val="20"/>
          <w:bdr w:val="none" w:sz="0" w:space="0" w:color="auto" w:frame="1"/>
          <w:lang w:eastAsia="en-AU"/>
        </w:rPr>
        <w:t xml:space="preserve"># Output of the list of </w:t>
      </w:r>
      <w:r>
        <w:rPr>
          <w:rFonts w:ascii="Consolas" w:eastAsia="Times New Roman" w:hAnsi="Consolas" w:cs="Courier New"/>
          <w:color w:val="70AD47" w:themeColor="accent6"/>
          <w:spacing w:val="3"/>
          <w:sz w:val="20"/>
          <w:szCs w:val="20"/>
          <w:bdr w:val="none" w:sz="0" w:space="0" w:color="auto" w:frame="1"/>
          <w:lang w:eastAsia="en-AU"/>
        </w:rPr>
        <w:t xml:space="preserve">input interaction </w:t>
      </w:r>
      <w:r w:rsidRPr="006E524E">
        <w:rPr>
          <w:rFonts w:ascii="Consolas" w:eastAsia="Times New Roman" w:hAnsi="Consolas" w:cs="Courier New"/>
          <w:color w:val="70AD47" w:themeColor="accent6"/>
          <w:spacing w:val="3"/>
          <w:sz w:val="20"/>
          <w:szCs w:val="20"/>
          <w:bdr w:val="none" w:sz="0" w:space="0" w:color="auto" w:frame="1"/>
          <w:lang w:eastAsia="en-AU"/>
        </w:rPr>
        <w:t xml:space="preserve">combinations </w:t>
      </w:r>
    </w:p>
    <w:p w14:paraId="354114F1" w14:textId="197BE60C" w:rsidR="00C30570" w:rsidRPr="00C30570" w:rsidRDefault="00C30570" w:rsidP="004436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70A0"/>
          <w:spacing w:val="3"/>
          <w:sz w:val="20"/>
          <w:szCs w:val="20"/>
          <w:bdr w:val="none" w:sz="0" w:space="0" w:color="auto" w:frame="1"/>
          <w:lang w:eastAsia="en-AU"/>
        </w:rPr>
      </w:pPr>
      <w:proofErr w:type="spellStart"/>
      <w:r w:rsidRPr="00C30570">
        <w:rPr>
          <w:rFonts w:ascii="Consolas" w:eastAsia="Times New Roman" w:hAnsi="Consolas" w:cs="Courier New"/>
          <w:color w:val="4070A0"/>
          <w:spacing w:val="3"/>
          <w:sz w:val="20"/>
          <w:szCs w:val="20"/>
          <w:bdr w:val="none" w:sz="0" w:space="0" w:color="auto" w:frame="1"/>
          <w:lang w:eastAsia="en-AU"/>
        </w:rPr>
        <w:t>output$uiAdded</w:t>
      </w:r>
      <w:proofErr w:type="spellEnd"/>
      <w:r w:rsidRPr="00C30570">
        <w:rPr>
          <w:rFonts w:ascii="Consolas" w:eastAsia="Times New Roman" w:hAnsi="Consolas" w:cs="Courier New"/>
          <w:color w:val="4070A0"/>
          <w:spacing w:val="3"/>
          <w:sz w:val="20"/>
          <w:szCs w:val="20"/>
          <w:bdr w:val="none" w:sz="0" w:space="0" w:color="auto" w:frame="1"/>
          <w:lang w:eastAsia="en-AU"/>
        </w:rPr>
        <w:t xml:space="preserve"> &lt;- </w:t>
      </w:r>
      <w:proofErr w:type="spellStart"/>
      <w:r w:rsidRPr="00C30570">
        <w:rPr>
          <w:rFonts w:ascii="Consolas" w:eastAsia="Times New Roman" w:hAnsi="Consolas" w:cs="Courier New"/>
          <w:color w:val="4070A0"/>
          <w:spacing w:val="3"/>
          <w:sz w:val="20"/>
          <w:szCs w:val="20"/>
          <w:bdr w:val="none" w:sz="0" w:space="0" w:color="auto" w:frame="1"/>
          <w:lang w:eastAsia="en-AU"/>
        </w:rPr>
        <w:t>renderUI</w:t>
      </w:r>
      <w:proofErr w:type="spellEnd"/>
      <w:r w:rsidRPr="00C30570">
        <w:rPr>
          <w:rFonts w:ascii="Consolas" w:eastAsia="Times New Roman" w:hAnsi="Consolas" w:cs="Courier New"/>
          <w:color w:val="4070A0"/>
          <w:spacing w:val="3"/>
          <w:sz w:val="20"/>
          <w:szCs w:val="20"/>
          <w:bdr w:val="none" w:sz="0" w:space="0" w:color="auto" w:frame="1"/>
          <w:lang w:eastAsia="en-AU"/>
        </w:rPr>
        <w:t>({</w:t>
      </w:r>
      <w:proofErr w:type="spellStart"/>
      <w:r w:rsidRPr="00C30570">
        <w:rPr>
          <w:rFonts w:ascii="Consolas" w:eastAsia="Times New Roman" w:hAnsi="Consolas" w:cs="Courier New"/>
          <w:color w:val="4070A0"/>
          <w:spacing w:val="3"/>
          <w:sz w:val="20"/>
          <w:szCs w:val="20"/>
          <w:bdr w:val="none" w:sz="0" w:space="0" w:color="auto" w:frame="1"/>
          <w:lang w:eastAsia="en-AU"/>
        </w:rPr>
        <w:t>checkboxGroupInput</w:t>
      </w:r>
      <w:proofErr w:type="spellEnd"/>
      <w:r w:rsidRPr="00C30570">
        <w:rPr>
          <w:rFonts w:ascii="Consolas" w:eastAsia="Times New Roman" w:hAnsi="Consolas" w:cs="Courier New"/>
          <w:color w:val="4070A0"/>
          <w:spacing w:val="3"/>
          <w:sz w:val="20"/>
          <w:szCs w:val="20"/>
          <w:bdr w:val="none" w:sz="0" w:space="0" w:color="auto" w:frame="1"/>
          <w:lang w:eastAsia="en-AU"/>
        </w:rPr>
        <w:t>('added', 'List of combinations', choices = names(interacts))})</w:t>
      </w:r>
    </w:p>
    <w:p w14:paraId="78450AEF" w14:textId="61A1935F" w:rsidR="0047622D" w:rsidRDefault="0047622D" w:rsidP="0047622D">
      <w:pPr>
        <w:spacing w:before="160" w:after="240"/>
        <w:rPr>
          <w:rFonts w:ascii="Times New Roman" w:hAnsi="Times New Roman" w:cs="Times New Roman"/>
          <w:b/>
          <w:bCs/>
          <w:sz w:val="24"/>
          <w:szCs w:val="24"/>
        </w:rPr>
      </w:pPr>
      <w:r w:rsidRPr="00C42184">
        <w:rPr>
          <w:rFonts w:ascii="Times New Roman" w:hAnsi="Times New Roman" w:cs="Times New Roman"/>
          <w:b/>
          <w:bCs/>
          <w:sz w:val="24"/>
          <w:szCs w:val="24"/>
        </w:rPr>
        <w:t>Set up</w:t>
      </w:r>
      <w:r>
        <w:rPr>
          <w:rFonts w:ascii="Times New Roman" w:hAnsi="Times New Roman" w:cs="Times New Roman"/>
          <w:b/>
          <w:bCs/>
          <w:sz w:val="24"/>
          <w:szCs w:val="24"/>
        </w:rPr>
        <w:t xml:space="preserve"> and installation</w:t>
      </w:r>
    </w:p>
    <w:p w14:paraId="172D27E1" w14:textId="7D551F87" w:rsidR="0047622D" w:rsidRDefault="0047622D" w:rsidP="00341E5C">
      <w:pPr>
        <w:shd w:val="clear" w:color="auto" w:fill="FFFFFF"/>
        <w:spacing w:before="100" w:beforeAutospacing="1" w:after="100" w:afterAutospacing="1" w:line="240" w:lineRule="auto"/>
        <w:jc w:val="both"/>
        <w:rPr>
          <w:rFonts w:ascii="Times New Roman" w:hAnsi="Times New Roman" w:cs="Times New Roman"/>
          <w:sz w:val="24"/>
          <w:szCs w:val="24"/>
        </w:rPr>
      </w:pPr>
      <w:r w:rsidRPr="00C42184">
        <w:rPr>
          <w:rFonts w:ascii="Times New Roman" w:hAnsi="Times New Roman" w:cs="Times New Roman"/>
          <w:sz w:val="24"/>
          <w:szCs w:val="24"/>
        </w:rPr>
        <w:t>To build th</w:t>
      </w:r>
      <w:r>
        <w:rPr>
          <w:rFonts w:ascii="Times New Roman" w:hAnsi="Times New Roman" w:cs="Times New Roman"/>
          <w:sz w:val="24"/>
          <w:szCs w:val="24"/>
        </w:rPr>
        <w:t>is</w:t>
      </w:r>
      <w:r w:rsidRPr="00C42184">
        <w:rPr>
          <w:rFonts w:ascii="Times New Roman" w:hAnsi="Times New Roman" w:cs="Times New Roman"/>
          <w:sz w:val="24"/>
          <w:szCs w:val="24"/>
        </w:rPr>
        <w:t xml:space="preserve"> Shiny app, we need to </w:t>
      </w:r>
      <w:r>
        <w:rPr>
          <w:rFonts w:ascii="Times New Roman" w:hAnsi="Times New Roman" w:cs="Times New Roman"/>
          <w:sz w:val="24"/>
          <w:szCs w:val="24"/>
        </w:rPr>
        <w:t xml:space="preserve">clone </w:t>
      </w:r>
      <w:r w:rsidR="00341E5C">
        <w:rPr>
          <w:rFonts w:ascii="Times New Roman" w:hAnsi="Times New Roman" w:cs="Times New Roman"/>
          <w:sz w:val="24"/>
          <w:szCs w:val="24"/>
        </w:rPr>
        <w:t>the GitHub repository</w:t>
      </w:r>
      <w:r w:rsidR="00AD41E2">
        <w:rPr>
          <w:rFonts w:ascii="Times New Roman" w:hAnsi="Times New Roman" w:cs="Times New Roman"/>
          <w:sz w:val="24"/>
          <w:szCs w:val="24"/>
        </w:rPr>
        <w:t xml:space="preserve"> from</w:t>
      </w:r>
      <w:r>
        <w:rPr>
          <w:rFonts w:ascii="Times New Roman" w:hAnsi="Times New Roman" w:cs="Times New Roman"/>
          <w:sz w:val="24"/>
          <w:szCs w:val="24"/>
        </w:rPr>
        <w:t xml:space="preserve"> </w:t>
      </w:r>
      <w:hyperlink r:id="rId7" w:history="1">
        <w:r w:rsidR="00341E5C" w:rsidRPr="00341E5C">
          <w:rPr>
            <w:rStyle w:val="Hyperlink"/>
            <w:rFonts w:ascii="Times New Roman" w:hAnsi="Times New Roman" w:cs="Times New Roman"/>
            <w:sz w:val="24"/>
            <w:szCs w:val="24"/>
          </w:rPr>
          <w:t>UDMTA</w:t>
        </w:r>
      </w:hyperlink>
      <w:r w:rsidR="00341E5C" w:rsidRPr="00341E5C">
        <w:rPr>
          <w:sz w:val="24"/>
          <w:szCs w:val="24"/>
        </w:rPr>
        <w:t xml:space="preserve"> </w:t>
      </w:r>
      <w:r w:rsidRPr="00C42184">
        <w:rPr>
          <w:rFonts w:ascii="Times New Roman" w:hAnsi="Times New Roman" w:cs="Times New Roman"/>
          <w:sz w:val="24"/>
          <w:szCs w:val="24"/>
        </w:rPr>
        <w:t xml:space="preserve">and save it in our computer. This folder contains </w:t>
      </w:r>
      <w:r>
        <w:rPr>
          <w:rFonts w:ascii="Times New Roman" w:hAnsi="Times New Roman" w:cs="Times New Roman"/>
          <w:sz w:val="24"/>
          <w:szCs w:val="24"/>
        </w:rPr>
        <w:t xml:space="preserve">a sample </w:t>
      </w:r>
      <w:r w:rsidR="00341E5C">
        <w:rPr>
          <w:rFonts w:ascii="Times New Roman" w:hAnsi="Times New Roman" w:cs="Times New Roman"/>
          <w:sz w:val="24"/>
          <w:szCs w:val="24"/>
        </w:rPr>
        <w:t>D</w:t>
      </w:r>
      <w:r>
        <w:rPr>
          <w:rFonts w:ascii="Times New Roman" w:hAnsi="Times New Roman" w:cs="Times New Roman"/>
          <w:sz w:val="24"/>
          <w:szCs w:val="24"/>
        </w:rPr>
        <w:t xml:space="preserve">ata.CSV file, the </w:t>
      </w:r>
      <w:r w:rsidRPr="00C42184">
        <w:rPr>
          <w:rFonts w:ascii="Times New Roman" w:hAnsi="Times New Roman" w:cs="Times New Roman"/>
          <w:sz w:val="24"/>
          <w:szCs w:val="24"/>
        </w:rPr>
        <w:t>vignette</w:t>
      </w:r>
      <w:r>
        <w:rPr>
          <w:rFonts w:ascii="Times New Roman" w:hAnsi="Times New Roman" w:cs="Times New Roman"/>
          <w:sz w:val="24"/>
          <w:szCs w:val="24"/>
        </w:rPr>
        <w:t xml:space="preserve"> and </w:t>
      </w:r>
      <w:proofErr w:type="spellStart"/>
      <w:r w:rsidRPr="00563591">
        <w:rPr>
          <w:rStyle w:val="HTMLCode"/>
          <w:rFonts w:ascii="Consolas" w:eastAsiaTheme="minorHAnsi" w:hAnsi="Consolas"/>
          <w:color w:val="333333"/>
          <w:spacing w:val="3"/>
          <w:bdr w:val="none" w:sz="0" w:space="0" w:color="auto" w:frame="1"/>
          <w:shd w:val="clear" w:color="auto" w:fill="F7F7F7"/>
        </w:rPr>
        <w:t>app.R</w:t>
      </w:r>
      <w:proofErr w:type="spellEnd"/>
      <w:r>
        <w:rPr>
          <w:rFonts w:ascii="Times New Roman" w:hAnsi="Times New Roman" w:cs="Times New Roman"/>
          <w:sz w:val="24"/>
          <w:szCs w:val="24"/>
        </w:rPr>
        <w:t xml:space="preserve"> file. </w:t>
      </w:r>
      <w:r w:rsidRPr="00563591">
        <w:rPr>
          <w:rFonts w:ascii="Times New Roman" w:hAnsi="Times New Roman" w:cs="Times New Roman"/>
          <w:sz w:val="24"/>
          <w:szCs w:val="24"/>
        </w:rPr>
        <w:t>Then, we can launch the app by clicking the Run App button at the top of the RStudio editor or by executing</w:t>
      </w:r>
      <w:r>
        <w:rPr>
          <w:rFonts w:ascii="Helvetica" w:hAnsi="Helvetica" w:cs="Helvetica"/>
          <w:color w:val="333333"/>
          <w:spacing w:val="3"/>
          <w:shd w:val="clear" w:color="auto" w:fill="FFFFFF"/>
        </w:rPr>
        <w:t> </w:t>
      </w:r>
      <w:proofErr w:type="spellStart"/>
      <w:r>
        <w:rPr>
          <w:rStyle w:val="HTMLCode"/>
          <w:rFonts w:ascii="Consolas" w:eastAsiaTheme="minorHAnsi" w:hAnsi="Consolas"/>
          <w:color w:val="333333"/>
          <w:spacing w:val="3"/>
          <w:bdr w:val="none" w:sz="0" w:space="0" w:color="auto" w:frame="1"/>
          <w:shd w:val="clear" w:color="auto" w:fill="F7F7F7"/>
        </w:rPr>
        <w:t>runApp</w:t>
      </w:r>
      <w:proofErr w:type="spellEnd"/>
      <w:r>
        <w:rPr>
          <w:rStyle w:val="HTMLCode"/>
          <w:rFonts w:ascii="Consolas" w:eastAsiaTheme="minorHAnsi" w:hAnsi="Consolas"/>
          <w:color w:val="333333"/>
          <w:spacing w:val="3"/>
          <w:bdr w:val="none" w:sz="0" w:space="0" w:color="auto" w:frame="1"/>
          <w:shd w:val="clear" w:color="auto" w:fill="F7F7F7"/>
        </w:rPr>
        <w:t>("</w:t>
      </w:r>
      <w:proofErr w:type="spellStart"/>
      <w:r>
        <w:rPr>
          <w:rStyle w:val="HTMLCode"/>
          <w:rFonts w:ascii="Consolas" w:eastAsiaTheme="minorHAnsi" w:hAnsi="Consolas"/>
          <w:color w:val="333333"/>
          <w:spacing w:val="3"/>
          <w:bdr w:val="none" w:sz="0" w:space="0" w:color="auto" w:frame="1"/>
          <w:shd w:val="clear" w:color="auto" w:fill="F7F7F7"/>
        </w:rPr>
        <w:t>appdir_path</w:t>
      </w:r>
      <w:proofErr w:type="spellEnd"/>
      <w:r>
        <w:rPr>
          <w:rStyle w:val="HTMLCode"/>
          <w:rFonts w:ascii="Consolas" w:eastAsiaTheme="minorHAnsi" w:hAnsi="Consolas"/>
          <w:color w:val="333333"/>
          <w:spacing w:val="3"/>
          <w:bdr w:val="none" w:sz="0" w:space="0" w:color="auto" w:frame="1"/>
          <w:shd w:val="clear" w:color="auto" w:fill="F7F7F7"/>
        </w:rPr>
        <w:t>")</w:t>
      </w:r>
      <w:r w:rsidRPr="00563591">
        <w:rPr>
          <w:rFonts w:ascii="Times New Roman" w:hAnsi="Times New Roman" w:cs="Times New Roman"/>
          <w:sz w:val="24"/>
          <w:szCs w:val="24"/>
        </w:rPr>
        <w:t>where </w:t>
      </w:r>
      <w:proofErr w:type="spellStart"/>
      <w:r>
        <w:rPr>
          <w:rStyle w:val="HTMLCode"/>
          <w:rFonts w:ascii="Consolas" w:eastAsiaTheme="minorHAnsi" w:hAnsi="Consolas"/>
          <w:color w:val="333333"/>
          <w:spacing w:val="3"/>
          <w:bdr w:val="none" w:sz="0" w:space="0" w:color="auto" w:frame="1"/>
          <w:shd w:val="clear" w:color="auto" w:fill="F7F7F7"/>
        </w:rPr>
        <w:t>appdir_path</w:t>
      </w:r>
      <w:proofErr w:type="spellEnd"/>
      <w:r>
        <w:rPr>
          <w:rFonts w:ascii="Helvetica" w:hAnsi="Helvetica" w:cs="Helvetica"/>
          <w:color w:val="333333"/>
          <w:spacing w:val="3"/>
          <w:shd w:val="clear" w:color="auto" w:fill="FFFFFF"/>
        </w:rPr>
        <w:t> </w:t>
      </w:r>
      <w:r w:rsidRPr="00563591">
        <w:rPr>
          <w:rFonts w:ascii="Times New Roman" w:hAnsi="Times New Roman" w:cs="Times New Roman"/>
          <w:sz w:val="24"/>
          <w:szCs w:val="24"/>
        </w:rPr>
        <w:t>is the path of the directory that contains the</w:t>
      </w:r>
      <w:r>
        <w:rPr>
          <w:rFonts w:ascii="Helvetica" w:hAnsi="Helvetica" w:cs="Helvetica"/>
          <w:color w:val="333333"/>
          <w:spacing w:val="3"/>
          <w:shd w:val="clear" w:color="auto" w:fill="FFFFFF"/>
        </w:rPr>
        <w:t> </w:t>
      </w:r>
      <w:proofErr w:type="spellStart"/>
      <w:r>
        <w:rPr>
          <w:rStyle w:val="HTMLCode"/>
          <w:rFonts w:ascii="Consolas" w:eastAsiaTheme="minorHAnsi" w:hAnsi="Consolas"/>
          <w:color w:val="333333"/>
          <w:spacing w:val="3"/>
          <w:bdr w:val="none" w:sz="0" w:space="0" w:color="auto" w:frame="1"/>
          <w:shd w:val="clear" w:color="auto" w:fill="F7F7F7"/>
        </w:rPr>
        <w:t>app.R</w:t>
      </w:r>
      <w:proofErr w:type="spellEnd"/>
      <w:r>
        <w:rPr>
          <w:rFonts w:ascii="Helvetica" w:hAnsi="Helvetica" w:cs="Helvetica"/>
          <w:color w:val="333333"/>
          <w:spacing w:val="3"/>
          <w:shd w:val="clear" w:color="auto" w:fill="FFFFFF"/>
        </w:rPr>
        <w:t> </w:t>
      </w:r>
      <w:r w:rsidRPr="00563591">
        <w:rPr>
          <w:rFonts w:ascii="Times New Roman" w:hAnsi="Times New Roman" w:cs="Times New Roman"/>
          <w:sz w:val="24"/>
          <w:szCs w:val="24"/>
        </w:rPr>
        <w:t>file.</w:t>
      </w:r>
      <w:r>
        <w:rPr>
          <w:rFonts w:ascii="Helvetica" w:hAnsi="Helvetica" w:cs="Helvetica"/>
          <w:color w:val="333333"/>
          <w:spacing w:val="3"/>
          <w:shd w:val="clear" w:color="auto" w:fill="FFFFFF"/>
        </w:rPr>
        <w:t> </w:t>
      </w:r>
      <w:r>
        <w:rPr>
          <w:rFonts w:ascii="Times New Roman" w:hAnsi="Times New Roman" w:cs="Times New Roman"/>
          <w:sz w:val="24"/>
          <w:szCs w:val="24"/>
        </w:rPr>
        <w:t xml:space="preserve">For this we need to install R and RStudio in our computer. </w:t>
      </w:r>
      <w:r w:rsidR="00341E5C" w:rsidRPr="00341E5C">
        <w:rPr>
          <w:rFonts w:ascii="Times New Roman" w:hAnsi="Times New Roman" w:cs="Times New Roman"/>
          <w:sz w:val="24"/>
          <w:szCs w:val="24"/>
        </w:rPr>
        <w:t>User can download and install package R-INLA by </w:t>
      </w:r>
      <w:hyperlink r:id="rId8" w:history="1">
        <w:r w:rsidR="00341E5C">
          <w:rPr>
            <w:rStyle w:val="Hyperlink"/>
            <w:rFonts w:ascii="Times New Roman" w:hAnsi="Times New Roman" w:cs="Times New Roman"/>
            <w:sz w:val="24"/>
            <w:szCs w:val="24"/>
          </w:rPr>
          <w:t>R-INLA</w:t>
        </w:r>
      </w:hyperlink>
      <w:r w:rsidR="00341E5C" w:rsidRPr="00341E5C">
        <w:rPr>
          <w:rFonts w:ascii="Times New Roman" w:hAnsi="Times New Roman" w:cs="Times New Roman"/>
          <w:sz w:val="24"/>
          <w:szCs w:val="24"/>
        </w:rPr>
        <w:t>.</w:t>
      </w:r>
      <w:r w:rsidR="00341E5C">
        <w:rPr>
          <w:rFonts w:ascii="Times New Roman" w:hAnsi="Times New Roman" w:cs="Times New Roman"/>
          <w:sz w:val="24"/>
          <w:szCs w:val="24"/>
        </w:rPr>
        <w:t xml:space="preserve"> </w:t>
      </w:r>
      <w:r w:rsidR="00AA3CD4">
        <w:rPr>
          <w:rFonts w:ascii="Times New Roman" w:hAnsi="Times New Roman" w:cs="Times New Roman"/>
          <w:sz w:val="24"/>
          <w:szCs w:val="24"/>
        </w:rPr>
        <w:t xml:space="preserve">A </w:t>
      </w:r>
      <w:r w:rsidRPr="009F595B">
        <w:rPr>
          <w:rFonts w:ascii="Times New Roman" w:hAnsi="Times New Roman" w:cs="Times New Roman"/>
          <w:sz w:val="24"/>
          <w:szCs w:val="24"/>
        </w:rPr>
        <w:t xml:space="preserve">snapshot of the Shiny app created is shown in Figure </w:t>
      </w:r>
      <w:r w:rsidR="008C5675">
        <w:rPr>
          <w:rFonts w:ascii="Times New Roman" w:hAnsi="Times New Roman" w:cs="Times New Roman"/>
          <w:sz w:val="24"/>
          <w:szCs w:val="24"/>
        </w:rPr>
        <w:t>1</w:t>
      </w:r>
      <w:r w:rsidRPr="009F595B">
        <w:rPr>
          <w:rFonts w:ascii="Times New Roman" w:hAnsi="Times New Roman" w:cs="Times New Roman"/>
          <w:sz w:val="24"/>
          <w:szCs w:val="24"/>
        </w:rPr>
        <w:t>.</w:t>
      </w:r>
    </w:p>
    <w:bookmarkEnd w:id="0"/>
    <w:p w14:paraId="537869A4" w14:textId="3562E125" w:rsidR="00A9004A" w:rsidRDefault="00802C81" w:rsidP="00332A7B">
      <w:pPr>
        <w:pStyle w:val="Default"/>
        <w:spacing w:before="240"/>
        <w:jc w:val="both"/>
        <w:rPr>
          <w:b/>
          <w:bCs/>
        </w:rPr>
      </w:pPr>
      <w:r>
        <w:rPr>
          <w:b/>
          <w:bCs/>
          <w:noProof/>
        </w:rPr>
        <w:lastRenderedPageBreak/>
        <w:drawing>
          <wp:inline distT="0" distB="0" distL="0" distR="0" wp14:anchorId="67536F78" wp14:editId="76C30778">
            <wp:extent cx="5721350" cy="2717800"/>
            <wp:effectExtent l="19050" t="19050" r="127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2717800"/>
                    </a:xfrm>
                    <a:prstGeom prst="rect">
                      <a:avLst/>
                    </a:prstGeom>
                    <a:noFill/>
                    <a:ln>
                      <a:solidFill>
                        <a:schemeClr val="accent1"/>
                      </a:solidFill>
                    </a:ln>
                  </pic:spPr>
                </pic:pic>
              </a:graphicData>
            </a:graphic>
          </wp:inline>
        </w:drawing>
      </w:r>
    </w:p>
    <w:p w14:paraId="2430637A" w14:textId="6F6507A0" w:rsidR="00332A7B" w:rsidRDefault="00332A7B" w:rsidP="00332A7B">
      <w:pPr>
        <w:pStyle w:val="Caption"/>
        <w:jc w:val="center"/>
        <w:rPr>
          <w:sz w:val="20"/>
          <w:szCs w:val="20"/>
        </w:rPr>
      </w:pPr>
      <w:r w:rsidRPr="00821C43">
        <w:rPr>
          <w:sz w:val="20"/>
          <w:szCs w:val="20"/>
        </w:rPr>
        <w:t>Figure 1 Snapshot of the UDMCA App</w:t>
      </w:r>
    </w:p>
    <w:p w14:paraId="72525532" w14:textId="47F66B1F" w:rsidR="00612852" w:rsidRPr="00612852" w:rsidRDefault="00612852" w:rsidP="00612852">
      <w:pPr>
        <w:pStyle w:val="Default"/>
        <w:spacing w:before="240" w:after="240"/>
        <w:jc w:val="both"/>
        <w:rPr>
          <w:b/>
          <w:bCs/>
        </w:rPr>
      </w:pPr>
      <w:r w:rsidRPr="00612852">
        <w:rPr>
          <w:b/>
          <w:bCs/>
        </w:rPr>
        <w:t>References</w:t>
      </w:r>
    </w:p>
    <w:p w14:paraId="2C282B1D" w14:textId="6F50301A" w:rsidR="00FB0247" w:rsidRPr="00FB0247" w:rsidRDefault="00FB0247" w:rsidP="00612852">
      <w:pPr>
        <w:pStyle w:val="Default"/>
        <w:spacing w:before="240" w:after="240"/>
        <w:jc w:val="both"/>
      </w:pPr>
      <w:proofErr w:type="spellStart"/>
      <w:r w:rsidRPr="00FB0247">
        <w:t>Sepkoski</w:t>
      </w:r>
      <w:proofErr w:type="spellEnd"/>
      <w:r w:rsidRPr="00FB0247">
        <w:t xml:space="preserve"> J., Jr1978A kinetic model of Phanerozoic taxonomic diversity I. Analysis of marine orders. Paleobiology 4, 223–251.</w:t>
      </w:r>
    </w:p>
    <w:p w14:paraId="3170783A" w14:textId="420A1F78" w:rsidR="00FB0247" w:rsidRPr="00FB0247" w:rsidRDefault="00FB0247" w:rsidP="00972179">
      <w:pPr>
        <w:pStyle w:val="Default"/>
        <w:spacing w:after="240"/>
        <w:jc w:val="both"/>
      </w:pPr>
      <w:r w:rsidRPr="00FB0247">
        <w:t xml:space="preserve">White E. P.2007Spatiotemporal scaling of species richness: patterns, processes and implications. In Scaling biodiversity (eds Storch D., </w:t>
      </w:r>
      <w:proofErr w:type="spellStart"/>
      <w:r w:rsidRPr="00FB0247">
        <w:t>Marquet</w:t>
      </w:r>
      <w:proofErr w:type="spellEnd"/>
      <w:r w:rsidRPr="00FB0247">
        <w:t xml:space="preserve"> P. A., Brown J. H.), pp. 325–346 Cambridge, UK: Cambridge University Press.</w:t>
      </w:r>
    </w:p>
    <w:p w14:paraId="19660DCC" w14:textId="521442B4" w:rsidR="00FB0247" w:rsidRDefault="00FB0247" w:rsidP="00FB0247">
      <w:pPr>
        <w:pStyle w:val="Default"/>
        <w:spacing w:after="240"/>
        <w:jc w:val="both"/>
      </w:pPr>
      <w:r w:rsidRPr="00FB0247">
        <w:t xml:space="preserve">Fryxell, J, Sinclair A. &amp; A. </w:t>
      </w:r>
      <w:proofErr w:type="spellStart"/>
      <w:r w:rsidRPr="00FB0247">
        <w:t>Cughley</w:t>
      </w:r>
      <w:proofErr w:type="spellEnd"/>
      <w:r w:rsidRPr="00FB0247">
        <w:t xml:space="preserve">, G. (2014) Wildlife ecology, conservation, and management, 3rd </w:t>
      </w:r>
      <w:proofErr w:type="spellStart"/>
      <w:r w:rsidRPr="00FB0247">
        <w:t>edn</w:t>
      </w:r>
      <w:proofErr w:type="spellEnd"/>
      <w:r w:rsidRPr="00FB0247">
        <w:t>. Wiley-Blackwell.</w:t>
      </w:r>
    </w:p>
    <w:p w14:paraId="130BBF72" w14:textId="48D571BC" w:rsidR="00FB0247" w:rsidRPr="00FB0247" w:rsidRDefault="005275D2" w:rsidP="00FB0247">
      <w:pPr>
        <w:pStyle w:val="Default"/>
        <w:spacing w:after="240"/>
        <w:jc w:val="both"/>
      </w:pPr>
      <w:r w:rsidRPr="005275D2">
        <w:t xml:space="preserve">Rue, Havard, Finn Lindgren, Daniel Simpson, Sara Martino, Elias Teixeira </w:t>
      </w:r>
      <w:proofErr w:type="spellStart"/>
      <w:r w:rsidRPr="005275D2">
        <w:t>Krainski</w:t>
      </w:r>
      <w:proofErr w:type="spellEnd"/>
      <w:r w:rsidRPr="005275D2">
        <w:t xml:space="preserve">, </w:t>
      </w:r>
      <w:proofErr w:type="spellStart"/>
      <w:r w:rsidRPr="005275D2">
        <w:t>Haakon</w:t>
      </w:r>
      <w:proofErr w:type="spellEnd"/>
      <w:r w:rsidRPr="005275D2">
        <w:t xml:space="preserve"> </w:t>
      </w:r>
      <w:proofErr w:type="spellStart"/>
      <w:r w:rsidRPr="005275D2">
        <w:t>Bakka</w:t>
      </w:r>
      <w:proofErr w:type="spellEnd"/>
      <w:r w:rsidRPr="005275D2">
        <w:t xml:space="preserve">, Andrea </w:t>
      </w:r>
      <w:proofErr w:type="spellStart"/>
      <w:r w:rsidRPr="005275D2">
        <w:t>Riebler</w:t>
      </w:r>
      <w:proofErr w:type="spellEnd"/>
      <w:r w:rsidRPr="005275D2">
        <w:t xml:space="preserve">, and </w:t>
      </w:r>
      <w:proofErr w:type="spellStart"/>
      <w:r w:rsidRPr="005275D2">
        <w:t>Geir</w:t>
      </w:r>
      <w:proofErr w:type="spellEnd"/>
      <w:r w:rsidRPr="005275D2">
        <w:t xml:space="preserve">-Arne </w:t>
      </w:r>
      <w:proofErr w:type="spellStart"/>
      <w:r w:rsidRPr="005275D2">
        <w:t>Fuglstad</w:t>
      </w:r>
      <w:proofErr w:type="spellEnd"/>
      <w:r w:rsidRPr="005275D2">
        <w:t>. 2018. </w:t>
      </w:r>
      <w:r w:rsidRPr="005275D2">
        <w:rPr>
          <w:i/>
          <w:iCs/>
        </w:rPr>
        <w:t>INLA: Full Bayesian Analysis of Latent Gaussian Models Using Integrated Nested Laplace Approximations</w:t>
      </w:r>
      <w:r w:rsidRPr="005275D2">
        <w:t>.</w:t>
      </w:r>
    </w:p>
    <w:sectPr w:rsidR="00FB0247" w:rsidRPr="00FB0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355"/>
    <w:multiLevelType w:val="hybridMultilevel"/>
    <w:tmpl w:val="0506F1F2"/>
    <w:lvl w:ilvl="0" w:tplc="9490BF16">
      <w:start w:val="1"/>
      <w:numFmt w:val="decimal"/>
      <w:lvlText w:val="%1)"/>
      <w:lvlJc w:val="left"/>
      <w:pPr>
        <w:ind w:left="644"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6A32F6"/>
    <w:multiLevelType w:val="hybridMultilevel"/>
    <w:tmpl w:val="85F6AA08"/>
    <w:lvl w:ilvl="0" w:tplc="8918FFEC">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690507"/>
    <w:multiLevelType w:val="multilevel"/>
    <w:tmpl w:val="167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8006F"/>
    <w:multiLevelType w:val="hybridMultilevel"/>
    <w:tmpl w:val="B0B833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2225A9"/>
    <w:multiLevelType w:val="multilevel"/>
    <w:tmpl w:val="1AB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39"/>
    <w:rsid w:val="00032BEA"/>
    <w:rsid w:val="00035E28"/>
    <w:rsid w:val="000752FC"/>
    <w:rsid w:val="000B4AF1"/>
    <w:rsid w:val="000F6A3B"/>
    <w:rsid w:val="00100C4F"/>
    <w:rsid w:val="00161BAC"/>
    <w:rsid w:val="0017025C"/>
    <w:rsid w:val="001819C4"/>
    <w:rsid w:val="001A78C7"/>
    <w:rsid w:val="001A7B21"/>
    <w:rsid w:val="00201647"/>
    <w:rsid w:val="00206A96"/>
    <w:rsid w:val="00257C1B"/>
    <w:rsid w:val="002D2147"/>
    <w:rsid w:val="002F7594"/>
    <w:rsid w:val="00332A7B"/>
    <w:rsid w:val="00341E5C"/>
    <w:rsid w:val="00363367"/>
    <w:rsid w:val="00372151"/>
    <w:rsid w:val="003A22A9"/>
    <w:rsid w:val="003B1CE9"/>
    <w:rsid w:val="003C543F"/>
    <w:rsid w:val="003E70CB"/>
    <w:rsid w:val="003F1E28"/>
    <w:rsid w:val="003F35FE"/>
    <w:rsid w:val="003F4005"/>
    <w:rsid w:val="00414F0C"/>
    <w:rsid w:val="00427350"/>
    <w:rsid w:val="00443686"/>
    <w:rsid w:val="0047622D"/>
    <w:rsid w:val="004931D4"/>
    <w:rsid w:val="00494A84"/>
    <w:rsid w:val="004A60AA"/>
    <w:rsid w:val="004A7CA8"/>
    <w:rsid w:val="004F67C7"/>
    <w:rsid w:val="005021A1"/>
    <w:rsid w:val="005063DE"/>
    <w:rsid w:val="005275D2"/>
    <w:rsid w:val="005B2971"/>
    <w:rsid w:val="00612852"/>
    <w:rsid w:val="00651832"/>
    <w:rsid w:val="00655425"/>
    <w:rsid w:val="00671710"/>
    <w:rsid w:val="006E524E"/>
    <w:rsid w:val="007379DC"/>
    <w:rsid w:val="00744257"/>
    <w:rsid w:val="0075406D"/>
    <w:rsid w:val="00785521"/>
    <w:rsid w:val="0079091B"/>
    <w:rsid w:val="00796222"/>
    <w:rsid w:val="007A521F"/>
    <w:rsid w:val="007C1673"/>
    <w:rsid w:val="007F7613"/>
    <w:rsid w:val="008018C3"/>
    <w:rsid w:val="00802C81"/>
    <w:rsid w:val="008059AF"/>
    <w:rsid w:val="00806251"/>
    <w:rsid w:val="0089640E"/>
    <w:rsid w:val="008C483B"/>
    <w:rsid w:val="008C5675"/>
    <w:rsid w:val="008F2C39"/>
    <w:rsid w:val="00937CF2"/>
    <w:rsid w:val="00972179"/>
    <w:rsid w:val="0097471A"/>
    <w:rsid w:val="009C1AA8"/>
    <w:rsid w:val="009C73B5"/>
    <w:rsid w:val="00A0354A"/>
    <w:rsid w:val="00A0393B"/>
    <w:rsid w:val="00A52FBA"/>
    <w:rsid w:val="00A672B7"/>
    <w:rsid w:val="00A9004A"/>
    <w:rsid w:val="00AA3CD4"/>
    <w:rsid w:val="00AA6DEC"/>
    <w:rsid w:val="00AB01FE"/>
    <w:rsid w:val="00AB38C3"/>
    <w:rsid w:val="00AD41E2"/>
    <w:rsid w:val="00B547B3"/>
    <w:rsid w:val="00B70B3E"/>
    <w:rsid w:val="00BA77AF"/>
    <w:rsid w:val="00BF2C73"/>
    <w:rsid w:val="00C30570"/>
    <w:rsid w:val="00C86809"/>
    <w:rsid w:val="00C92930"/>
    <w:rsid w:val="00CB0AC3"/>
    <w:rsid w:val="00CC463A"/>
    <w:rsid w:val="00D01EF5"/>
    <w:rsid w:val="00D3464E"/>
    <w:rsid w:val="00D60165"/>
    <w:rsid w:val="00DC1965"/>
    <w:rsid w:val="00DC1FBB"/>
    <w:rsid w:val="00DC5FB2"/>
    <w:rsid w:val="00DC7D4E"/>
    <w:rsid w:val="00DE19C0"/>
    <w:rsid w:val="00E1145A"/>
    <w:rsid w:val="00E45F67"/>
    <w:rsid w:val="00E819D0"/>
    <w:rsid w:val="00E92C2E"/>
    <w:rsid w:val="00EC3B92"/>
    <w:rsid w:val="00F35FC4"/>
    <w:rsid w:val="00F43FA8"/>
    <w:rsid w:val="00F70A39"/>
    <w:rsid w:val="00F900B5"/>
    <w:rsid w:val="00FB0247"/>
    <w:rsid w:val="00FC431E"/>
    <w:rsid w:val="00FD2CB4"/>
    <w:rsid w:val="00FF08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25B"/>
  <w15:chartTrackingRefBased/>
  <w15:docId w15:val="{8B68489B-76B5-4DF5-BF32-5FF8D8A8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CF2"/>
  </w:style>
  <w:style w:type="paragraph" w:styleId="Heading2">
    <w:name w:val="heading 2"/>
    <w:basedOn w:val="Normal"/>
    <w:link w:val="Heading2Char"/>
    <w:uiPriority w:val="9"/>
    <w:qFormat/>
    <w:rsid w:val="004F67C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1A78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7C7"/>
    <w:rPr>
      <w:rFonts w:ascii="Times New Roman" w:eastAsia="Times New Roman" w:hAnsi="Times New Roman" w:cs="Times New Roman"/>
      <w:b/>
      <w:bCs/>
      <w:sz w:val="36"/>
      <w:szCs w:val="36"/>
      <w:lang w:eastAsia="en-AU"/>
    </w:rPr>
  </w:style>
  <w:style w:type="paragraph" w:styleId="HTMLPreformatted">
    <w:name w:val="HTML Preformatted"/>
    <w:basedOn w:val="Normal"/>
    <w:link w:val="HTMLPreformattedChar"/>
    <w:uiPriority w:val="99"/>
    <w:unhideWhenUsed/>
    <w:rsid w:val="004F6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F67C7"/>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4F67C7"/>
    <w:rPr>
      <w:rFonts w:ascii="Courier New" w:eastAsia="Times New Roman" w:hAnsi="Courier New" w:cs="Courier New"/>
      <w:sz w:val="20"/>
      <w:szCs w:val="20"/>
    </w:rPr>
  </w:style>
  <w:style w:type="character" w:customStyle="1" w:styleId="co">
    <w:name w:val="co"/>
    <w:basedOn w:val="DefaultParagraphFont"/>
    <w:rsid w:val="004F67C7"/>
  </w:style>
  <w:style w:type="character" w:customStyle="1" w:styleId="kw">
    <w:name w:val="kw"/>
    <w:basedOn w:val="DefaultParagraphFont"/>
    <w:rsid w:val="004F67C7"/>
  </w:style>
  <w:style w:type="character" w:customStyle="1" w:styleId="st">
    <w:name w:val="st"/>
    <w:basedOn w:val="DefaultParagraphFont"/>
    <w:rsid w:val="004F67C7"/>
  </w:style>
  <w:style w:type="character" w:customStyle="1" w:styleId="cf">
    <w:name w:val="cf"/>
    <w:basedOn w:val="DefaultParagraphFont"/>
    <w:rsid w:val="004F67C7"/>
  </w:style>
  <w:style w:type="character" w:customStyle="1" w:styleId="dt">
    <w:name w:val="dt"/>
    <w:basedOn w:val="DefaultParagraphFont"/>
    <w:rsid w:val="004F67C7"/>
  </w:style>
  <w:style w:type="character" w:customStyle="1" w:styleId="op">
    <w:name w:val="op"/>
    <w:basedOn w:val="DefaultParagraphFont"/>
    <w:rsid w:val="00427350"/>
  </w:style>
  <w:style w:type="character" w:styleId="Hyperlink">
    <w:name w:val="Hyperlink"/>
    <w:basedOn w:val="DefaultParagraphFont"/>
    <w:uiPriority w:val="99"/>
    <w:unhideWhenUsed/>
    <w:rsid w:val="00BA77AF"/>
    <w:rPr>
      <w:color w:val="0563C1" w:themeColor="hyperlink"/>
      <w:u w:val="single"/>
    </w:rPr>
  </w:style>
  <w:style w:type="character" w:styleId="UnresolvedMention">
    <w:name w:val="Unresolved Mention"/>
    <w:basedOn w:val="DefaultParagraphFont"/>
    <w:uiPriority w:val="99"/>
    <w:semiHidden/>
    <w:unhideWhenUsed/>
    <w:rsid w:val="00BA77AF"/>
    <w:rPr>
      <w:color w:val="605E5C"/>
      <w:shd w:val="clear" w:color="auto" w:fill="E1DFDD"/>
    </w:rPr>
  </w:style>
  <w:style w:type="character" w:customStyle="1" w:styleId="Heading3Char">
    <w:name w:val="Heading 3 Char"/>
    <w:basedOn w:val="DefaultParagraphFont"/>
    <w:link w:val="Heading3"/>
    <w:uiPriority w:val="9"/>
    <w:semiHidden/>
    <w:rsid w:val="001A78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A78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A78C7"/>
    <w:rPr>
      <w:i/>
      <w:iCs/>
    </w:rPr>
  </w:style>
  <w:style w:type="paragraph" w:styleId="BodyText">
    <w:name w:val="Body Text"/>
    <w:basedOn w:val="Normal"/>
    <w:link w:val="BodyTextChar"/>
    <w:uiPriority w:val="1"/>
    <w:qFormat/>
    <w:rsid w:val="00F70A39"/>
    <w:pPr>
      <w:widowControl w:val="0"/>
      <w:autoSpaceDE w:val="0"/>
      <w:autoSpaceDN w:val="0"/>
      <w:spacing w:after="0" w:line="240" w:lineRule="auto"/>
    </w:pPr>
    <w:rPr>
      <w:rFonts w:ascii="Times New Roman" w:eastAsia="Times New Roman" w:hAnsi="Times New Roman" w:cs="Times New Roman"/>
      <w:sz w:val="24"/>
      <w:szCs w:val="24"/>
      <w:lang w:eastAsia="en-AU" w:bidi="en-AU"/>
    </w:rPr>
  </w:style>
  <w:style w:type="character" w:customStyle="1" w:styleId="BodyTextChar">
    <w:name w:val="Body Text Char"/>
    <w:basedOn w:val="DefaultParagraphFont"/>
    <w:link w:val="BodyText"/>
    <w:uiPriority w:val="1"/>
    <w:rsid w:val="00F70A39"/>
    <w:rPr>
      <w:rFonts w:ascii="Times New Roman" w:eastAsia="Times New Roman" w:hAnsi="Times New Roman" w:cs="Times New Roman"/>
      <w:sz w:val="24"/>
      <w:szCs w:val="24"/>
      <w:lang w:eastAsia="en-AU" w:bidi="en-AU"/>
    </w:rPr>
  </w:style>
  <w:style w:type="paragraph" w:customStyle="1" w:styleId="TableParagraph">
    <w:name w:val="Table Paragraph"/>
    <w:basedOn w:val="Normal"/>
    <w:uiPriority w:val="1"/>
    <w:qFormat/>
    <w:rsid w:val="008C483B"/>
    <w:pPr>
      <w:widowControl w:val="0"/>
      <w:autoSpaceDE w:val="0"/>
      <w:autoSpaceDN w:val="0"/>
      <w:spacing w:after="0" w:line="240" w:lineRule="auto"/>
    </w:pPr>
    <w:rPr>
      <w:rFonts w:ascii="Times New Roman" w:eastAsia="Times New Roman" w:hAnsi="Times New Roman" w:cs="Times New Roman"/>
      <w:lang w:eastAsia="en-AU" w:bidi="en-AU"/>
    </w:rPr>
  </w:style>
  <w:style w:type="table" w:styleId="TableGridLight">
    <w:name w:val="Grid Table Light"/>
    <w:basedOn w:val="TableNormal"/>
    <w:uiPriority w:val="40"/>
    <w:rsid w:val="008C483B"/>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97217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72179"/>
    <w:pPr>
      <w:ind w:left="720"/>
      <w:contextualSpacing/>
    </w:pPr>
  </w:style>
  <w:style w:type="paragraph" w:styleId="Caption">
    <w:name w:val="caption"/>
    <w:basedOn w:val="Normal"/>
    <w:next w:val="Normal"/>
    <w:uiPriority w:val="35"/>
    <w:unhideWhenUsed/>
    <w:qFormat/>
    <w:rsid w:val="00972179"/>
    <w:pPr>
      <w:spacing w:after="200" w:line="240" w:lineRule="auto"/>
      <w:jc w:val="both"/>
    </w:pPr>
    <w:rPr>
      <w:rFonts w:ascii="Times New Roman" w:hAnsi="Times New Roman" w:cs="Times New Roman"/>
      <w:i/>
      <w:iCs/>
      <w:color w:val="44546A" w:themeColor="text2"/>
      <w:sz w:val="18"/>
      <w:szCs w:val="18"/>
    </w:rPr>
  </w:style>
  <w:style w:type="character" w:customStyle="1" w:styleId="ref-title">
    <w:name w:val="ref-title"/>
    <w:basedOn w:val="DefaultParagraphFont"/>
    <w:rsid w:val="00FB0247"/>
  </w:style>
  <w:style w:type="character" w:customStyle="1" w:styleId="ref-journal">
    <w:name w:val="ref-journal"/>
    <w:basedOn w:val="DefaultParagraphFont"/>
    <w:rsid w:val="00FB0247"/>
  </w:style>
  <w:style w:type="character" w:customStyle="1" w:styleId="ref-vol">
    <w:name w:val="ref-vol"/>
    <w:basedOn w:val="DefaultParagraphFont"/>
    <w:rsid w:val="00FB0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03700">
      <w:bodyDiv w:val="1"/>
      <w:marLeft w:val="0"/>
      <w:marRight w:val="0"/>
      <w:marTop w:val="0"/>
      <w:marBottom w:val="0"/>
      <w:divBdr>
        <w:top w:val="none" w:sz="0" w:space="0" w:color="auto"/>
        <w:left w:val="none" w:sz="0" w:space="0" w:color="auto"/>
        <w:bottom w:val="none" w:sz="0" w:space="0" w:color="auto"/>
        <w:right w:val="none" w:sz="0" w:space="0" w:color="auto"/>
      </w:divBdr>
    </w:div>
    <w:div w:id="482086736">
      <w:bodyDiv w:val="1"/>
      <w:marLeft w:val="0"/>
      <w:marRight w:val="0"/>
      <w:marTop w:val="0"/>
      <w:marBottom w:val="0"/>
      <w:divBdr>
        <w:top w:val="none" w:sz="0" w:space="0" w:color="auto"/>
        <w:left w:val="none" w:sz="0" w:space="0" w:color="auto"/>
        <w:bottom w:val="none" w:sz="0" w:space="0" w:color="auto"/>
        <w:right w:val="none" w:sz="0" w:space="0" w:color="auto"/>
      </w:divBdr>
      <w:divsChild>
        <w:div w:id="80073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882909">
      <w:bodyDiv w:val="1"/>
      <w:marLeft w:val="0"/>
      <w:marRight w:val="0"/>
      <w:marTop w:val="0"/>
      <w:marBottom w:val="0"/>
      <w:divBdr>
        <w:top w:val="none" w:sz="0" w:space="0" w:color="auto"/>
        <w:left w:val="none" w:sz="0" w:space="0" w:color="auto"/>
        <w:bottom w:val="none" w:sz="0" w:space="0" w:color="auto"/>
        <w:right w:val="none" w:sz="0" w:space="0" w:color="auto"/>
      </w:divBdr>
    </w:div>
    <w:div w:id="955672087">
      <w:bodyDiv w:val="1"/>
      <w:marLeft w:val="0"/>
      <w:marRight w:val="0"/>
      <w:marTop w:val="0"/>
      <w:marBottom w:val="0"/>
      <w:divBdr>
        <w:top w:val="none" w:sz="0" w:space="0" w:color="auto"/>
        <w:left w:val="none" w:sz="0" w:space="0" w:color="auto"/>
        <w:bottom w:val="none" w:sz="0" w:space="0" w:color="auto"/>
        <w:right w:val="none" w:sz="0" w:space="0" w:color="auto"/>
      </w:divBdr>
    </w:div>
    <w:div w:id="986591960">
      <w:bodyDiv w:val="1"/>
      <w:marLeft w:val="0"/>
      <w:marRight w:val="0"/>
      <w:marTop w:val="0"/>
      <w:marBottom w:val="0"/>
      <w:divBdr>
        <w:top w:val="none" w:sz="0" w:space="0" w:color="auto"/>
        <w:left w:val="none" w:sz="0" w:space="0" w:color="auto"/>
        <w:bottom w:val="none" w:sz="0" w:space="0" w:color="auto"/>
        <w:right w:val="none" w:sz="0" w:space="0" w:color="auto"/>
      </w:divBdr>
    </w:div>
    <w:div w:id="1018700102">
      <w:bodyDiv w:val="1"/>
      <w:marLeft w:val="0"/>
      <w:marRight w:val="0"/>
      <w:marTop w:val="0"/>
      <w:marBottom w:val="0"/>
      <w:divBdr>
        <w:top w:val="none" w:sz="0" w:space="0" w:color="auto"/>
        <w:left w:val="none" w:sz="0" w:space="0" w:color="auto"/>
        <w:bottom w:val="none" w:sz="0" w:space="0" w:color="auto"/>
        <w:right w:val="none" w:sz="0" w:space="0" w:color="auto"/>
      </w:divBdr>
    </w:div>
    <w:div w:id="1497191197">
      <w:bodyDiv w:val="1"/>
      <w:marLeft w:val="0"/>
      <w:marRight w:val="0"/>
      <w:marTop w:val="0"/>
      <w:marBottom w:val="0"/>
      <w:divBdr>
        <w:top w:val="none" w:sz="0" w:space="0" w:color="auto"/>
        <w:left w:val="none" w:sz="0" w:space="0" w:color="auto"/>
        <w:bottom w:val="none" w:sz="0" w:space="0" w:color="auto"/>
        <w:right w:val="none" w:sz="0" w:space="0" w:color="auto"/>
      </w:divBdr>
    </w:div>
    <w:div w:id="1664504775">
      <w:bodyDiv w:val="1"/>
      <w:marLeft w:val="0"/>
      <w:marRight w:val="0"/>
      <w:marTop w:val="0"/>
      <w:marBottom w:val="0"/>
      <w:divBdr>
        <w:top w:val="none" w:sz="0" w:space="0" w:color="auto"/>
        <w:left w:val="none" w:sz="0" w:space="0" w:color="auto"/>
        <w:bottom w:val="none" w:sz="0" w:space="0" w:color="auto"/>
        <w:right w:val="none" w:sz="0" w:space="0" w:color="auto"/>
      </w:divBdr>
      <w:divsChild>
        <w:div w:id="327828200">
          <w:marLeft w:val="0"/>
          <w:marRight w:val="0"/>
          <w:marTop w:val="0"/>
          <w:marBottom w:val="0"/>
          <w:divBdr>
            <w:top w:val="none" w:sz="0" w:space="0" w:color="auto"/>
            <w:left w:val="none" w:sz="0" w:space="0" w:color="auto"/>
            <w:bottom w:val="none" w:sz="0" w:space="0" w:color="auto"/>
            <w:right w:val="none" w:sz="0" w:space="0" w:color="auto"/>
          </w:divBdr>
          <w:divsChild>
            <w:div w:id="1253973857">
              <w:marLeft w:val="0"/>
              <w:marRight w:val="0"/>
              <w:marTop w:val="0"/>
              <w:marBottom w:val="0"/>
              <w:divBdr>
                <w:top w:val="none" w:sz="0" w:space="0" w:color="auto"/>
                <w:left w:val="none" w:sz="0" w:space="0" w:color="auto"/>
                <w:bottom w:val="none" w:sz="0" w:space="0" w:color="auto"/>
                <w:right w:val="none" w:sz="0" w:space="0" w:color="auto"/>
              </w:divBdr>
            </w:div>
            <w:div w:id="13088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nla.org/download" TargetMode="External"/><Relationship Id="rId3" Type="http://schemas.openxmlformats.org/officeDocument/2006/relationships/settings" Target="settings.xml"/><Relationship Id="rId7" Type="http://schemas.openxmlformats.org/officeDocument/2006/relationships/hyperlink" Target="https://github.com/uwijewardhana/UDM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ulamoraga.com/book-geospatial/sec-spatialepiapp.html" TargetMode="External"/><Relationship Id="rId11" Type="http://schemas.openxmlformats.org/officeDocument/2006/relationships/theme" Target="theme/theme1.xml"/><Relationship Id="rId5" Type="http://schemas.openxmlformats.org/officeDocument/2006/relationships/hyperlink" Target="https://github.com/uwijewardhana/UDM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Udani Wijewardhana</dc:creator>
  <cp:keywords/>
  <dc:description/>
  <cp:lastModifiedBy>Udani Wijewardhana</cp:lastModifiedBy>
  <cp:revision>93</cp:revision>
  <cp:lastPrinted>2021-06-27T01:51:00Z</cp:lastPrinted>
  <dcterms:created xsi:type="dcterms:W3CDTF">2021-06-16T04:54:00Z</dcterms:created>
  <dcterms:modified xsi:type="dcterms:W3CDTF">2021-06-27T01:51:00Z</dcterms:modified>
</cp:coreProperties>
</file>