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D31900">
        <w:rPr>
          <w:rFonts w:ascii="Times New Roman" w:hAnsi="Times New Roman" w:cs="Times New Roman"/>
          <w:b/>
          <w:sz w:val="28"/>
          <w:szCs w:val="28"/>
        </w:rPr>
        <w:t>4</w:t>
      </w:r>
      <w:r w:rsidR="00A91C78">
        <w:rPr>
          <w:rFonts w:ascii="Times New Roman" w:hAnsi="Times New Roman" w:cs="Times New Roman"/>
          <w:b/>
          <w:sz w:val="28"/>
          <w:szCs w:val="28"/>
        </w:rPr>
        <w:t xml:space="preserve"> – Treat SocketPro Server as a Router for Load B</w:t>
      </w:r>
      <w:r w:rsidR="009B51AB">
        <w:rPr>
          <w:rFonts w:ascii="Times New Roman" w:hAnsi="Times New Roman" w:cs="Times New Roman"/>
          <w:b/>
          <w:sz w:val="28"/>
          <w:szCs w:val="28"/>
        </w:rPr>
        <w:t>alancing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9B51AB" w:rsidRDefault="00B412E4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Routing architectures and benefits</w:t>
      </w:r>
    </w:p>
    <w:p w:rsidR="00043DB9" w:rsidRPr="00043DB9" w:rsidRDefault="00043DB9" w:rsidP="00043D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Many-to-many</w:t>
      </w:r>
    </w:p>
    <w:p w:rsidR="00043DB9" w:rsidRDefault="00043DB9" w:rsidP="00043D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Many-to-one</w:t>
      </w:r>
    </w:p>
    <w:p w:rsidR="00043DB9" w:rsidRPr="00043DB9" w:rsidRDefault="00043DB9" w:rsidP="00043DB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Sample_numerical_integration"/>
      <w:r w:rsidRPr="00043DB9"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Numerical integration for</w:t>
      </w:r>
      <w:r w:rsidRPr="00043DB9">
        <w:rPr>
          <w:rStyle w:val="apple-converted-space"/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 </w:t>
      </w:r>
      <w:bookmarkEnd w:id="0"/>
      <w:r w:rsidRPr="00043DB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π</w:t>
      </w:r>
    </w:p>
    <w:p w:rsidR="003F258A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Server side code</w:t>
      </w:r>
    </w:p>
    <w:p w:rsidR="00043DB9" w:rsidRPr="00043DB9" w:rsidRDefault="00221FDA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Prepare</w:t>
      </w:r>
      <w:r w:rsidR="00043DB9" w:rsidRPr="00043DB9">
        <w:rPr>
          <w:rFonts w:ascii="Times New Roman" w:hAnsi="Times New Roman" w:cs="Times New Roman"/>
          <w:i/>
          <w:sz w:val="24"/>
          <w:szCs w:val="24"/>
        </w:rPr>
        <w:t xml:space="preserve"> two services in pair</w:t>
      </w:r>
    </w:p>
    <w:p w:rsidR="00043DB9" w:rsidRDefault="00221FDA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Register a routing by the method </w:t>
      </w:r>
      <w:r w:rsidR="00043DB9" w:rsidRPr="00043DB9">
        <w:rPr>
          <w:rFonts w:ascii="Times New Roman" w:hAnsi="Times New Roman" w:cs="Times New Roman"/>
          <w:i/>
          <w:sz w:val="24"/>
          <w:szCs w:val="24"/>
        </w:rPr>
        <w:t>SetRouting</w:t>
      </w:r>
    </w:p>
    <w:p w:rsidR="00043DB9" w:rsidRPr="00043DB9" w:rsidRDefault="00043DB9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Process some requests within router</w:t>
      </w:r>
      <w:r w:rsidR="00EE7FB4">
        <w:rPr>
          <w:rFonts w:ascii="Times New Roman" w:hAnsi="Times New Roman" w:cs="Times New Roman"/>
          <w:i/>
          <w:sz w:val="24"/>
          <w:szCs w:val="24"/>
        </w:rPr>
        <w:t xml:space="preserve"> or SocketPro server</w:t>
      </w:r>
      <w:r w:rsidR="00221FDA">
        <w:rPr>
          <w:rFonts w:ascii="Times New Roman" w:hAnsi="Times New Roman" w:cs="Times New Roman"/>
          <w:i/>
          <w:sz w:val="24"/>
          <w:szCs w:val="24"/>
        </w:rPr>
        <w:t xml:space="preserve"> instead of workers</w:t>
      </w:r>
    </w:p>
    <w:p w:rsidR="00043DB9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Client side code</w:t>
      </w:r>
    </w:p>
    <w:p w:rsidR="00043DB9" w:rsidRPr="00043DB9" w:rsidRDefault="00043DB9" w:rsidP="00043DB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Set a persistent message queue for auto failure recovery</w:t>
      </w:r>
    </w:p>
    <w:p w:rsidR="00043DB9" w:rsidRPr="00043DB9" w:rsidRDefault="00043DB9" w:rsidP="00043DB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Divide integration into parts and sum collected results</w:t>
      </w:r>
    </w:p>
    <w:p w:rsidR="009B51AB" w:rsidRPr="009B51AB" w:rsidRDefault="009B51AB" w:rsidP="009B51AB">
      <w:pPr>
        <w:rPr>
          <w:rFonts w:ascii="Times New Roman" w:hAnsi="Times New Roman" w:cs="Times New Roman"/>
          <w:b/>
          <w:sz w:val="24"/>
          <w:szCs w:val="24"/>
        </w:rPr>
      </w:pPr>
      <w:r w:rsidRPr="009B51AB">
        <w:rPr>
          <w:rFonts w:ascii="Times New Roman" w:hAnsi="Times New Roman" w:cs="Times New Roman"/>
          <w:b/>
          <w:sz w:val="24"/>
          <w:szCs w:val="24"/>
        </w:rPr>
        <w:t>Worker side code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0F54" w:rsidRDefault="00732BE5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A7437" w:rsidRDefault="00DA7437" w:rsidP="00DA74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A7437" w:rsidRDefault="00DA7437" w:rsidP="000C68F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DA7437">
        <w:rPr>
          <w:rFonts w:ascii="Times New Roman" w:hAnsi="Times New Roman" w:cs="Times New Roman"/>
          <w:sz w:val="24"/>
          <w:szCs w:val="24"/>
        </w:rPr>
        <w:t xml:space="preserve">SocketPro </w:t>
      </w:r>
      <w:r>
        <w:rPr>
          <w:rFonts w:ascii="Times New Roman" w:hAnsi="Times New Roman" w:cs="Times New Roman"/>
          <w:sz w:val="24"/>
          <w:szCs w:val="24"/>
        </w:rPr>
        <w:t xml:space="preserve">provides two features for distributing workloads across multiple computing resources. </w:t>
      </w:r>
      <w:r w:rsidR="000C68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first feature is</w:t>
      </w:r>
      <w:r w:rsidR="00A91C78">
        <w:rPr>
          <w:rFonts w:ascii="Times New Roman" w:hAnsi="Times New Roman" w:cs="Times New Roman"/>
          <w:sz w:val="24"/>
          <w:szCs w:val="24"/>
        </w:rPr>
        <w:t xml:space="preserve"> called</w:t>
      </w:r>
      <w:r>
        <w:rPr>
          <w:rFonts w:ascii="Times New Roman" w:hAnsi="Times New Roman" w:cs="Times New Roman"/>
          <w:sz w:val="24"/>
          <w:szCs w:val="24"/>
        </w:rPr>
        <w:t xml:space="preserve"> client socket pool, which enables a clien</w:t>
      </w:r>
      <w:r w:rsidR="00A91C78">
        <w:rPr>
          <w:rFonts w:ascii="Times New Roman" w:hAnsi="Times New Roman" w:cs="Times New Roman"/>
          <w:sz w:val="24"/>
          <w:szCs w:val="24"/>
        </w:rPr>
        <w:t>t to access</w:t>
      </w:r>
      <w:r w:rsidR="000C68F4">
        <w:rPr>
          <w:rFonts w:ascii="Times New Roman" w:hAnsi="Times New Roman" w:cs="Times New Roman"/>
          <w:sz w:val="24"/>
          <w:szCs w:val="24"/>
        </w:rPr>
        <w:t xml:space="preserve"> multiple servers for fast and scalable processing requests asynchronously an</w:t>
      </w:r>
      <w:r w:rsidR="00A91C78">
        <w:rPr>
          <w:rFonts w:ascii="Times New Roman" w:hAnsi="Times New Roman" w:cs="Times New Roman"/>
          <w:sz w:val="24"/>
          <w:szCs w:val="24"/>
        </w:rPr>
        <w:t>d in parallel as shown in</w:t>
      </w:r>
      <w:r w:rsidR="000C68F4">
        <w:rPr>
          <w:rFonts w:ascii="Times New Roman" w:hAnsi="Times New Roman" w:cs="Times New Roman"/>
          <w:sz w:val="24"/>
          <w:szCs w:val="24"/>
        </w:rPr>
        <w:t xml:space="preserve"> tutorial 4 -- </w:t>
      </w:r>
      <w:r w:rsidR="000C68F4" w:rsidRPr="000C68F4">
        <w:rPr>
          <w:rFonts w:ascii="Times New Roman" w:hAnsi="Times New Roman" w:cs="Times New Roman"/>
          <w:i/>
          <w:sz w:val="24"/>
          <w:szCs w:val="24"/>
        </w:rPr>
        <w:t>Build responsive and scalable web applications in a few hours</w:t>
      </w:r>
      <w:r w:rsidR="000C68F4">
        <w:rPr>
          <w:rFonts w:ascii="Times New Roman" w:hAnsi="Times New Roman" w:cs="Times New Roman"/>
          <w:sz w:val="24"/>
          <w:szCs w:val="24"/>
        </w:rPr>
        <w:t>.</w:t>
      </w:r>
    </w:p>
    <w:p w:rsidR="000C68F4" w:rsidRPr="000C68F4" w:rsidRDefault="000C68F4" w:rsidP="000C68F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DA7437" w:rsidRPr="000C68F4" w:rsidRDefault="000C68F4" w:rsidP="001A2783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68F4">
        <w:rPr>
          <w:rFonts w:ascii="Times New Roman" w:hAnsi="Times New Roman" w:cs="Times New Roman"/>
          <w:sz w:val="24"/>
          <w:szCs w:val="24"/>
        </w:rPr>
        <w:t>The 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C68F4">
        <w:rPr>
          <w:rFonts w:ascii="Times New Roman" w:hAnsi="Times New Roman" w:cs="Times New Roman"/>
          <w:sz w:val="24"/>
          <w:szCs w:val="24"/>
        </w:rPr>
        <w:t xml:space="preserve">cond </w:t>
      </w:r>
      <w:r w:rsidR="00A91C78">
        <w:rPr>
          <w:rFonts w:ascii="Times New Roman" w:hAnsi="Times New Roman" w:cs="Times New Roman"/>
          <w:sz w:val="24"/>
          <w:szCs w:val="24"/>
        </w:rPr>
        <w:t xml:space="preserve">feature is called </w:t>
      </w:r>
      <w:r>
        <w:rPr>
          <w:rFonts w:ascii="Times New Roman" w:hAnsi="Times New Roman" w:cs="Times New Roman"/>
          <w:sz w:val="24"/>
          <w:szCs w:val="24"/>
        </w:rPr>
        <w:t xml:space="preserve">SocketPro server routing or load balancing. </w:t>
      </w:r>
      <w:r w:rsidR="001A2783">
        <w:rPr>
          <w:rFonts w:ascii="Times New Roman" w:hAnsi="Times New Roman" w:cs="Times New Roman"/>
          <w:sz w:val="24"/>
          <w:szCs w:val="24"/>
        </w:rPr>
        <w:t>Each SocketPro server is able to support multiple routings by different configurations. Further</w:t>
      </w:r>
      <w:r w:rsidR="00A91C78">
        <w:rPr>
          <w:rFonts w:ascii="Times New Roman" w:hAnsi="Times New Roman" w:cs="Times New Roman"/>
          <w:sz w:val="24"/>
          <w:szCs w:val="24"/>
        </w:rPr>
        <w:t>more</w:t>
      </w:r>
      <w:r w:rsidR="001A2783">
        <w:rPr>
          <w:rFonts w:ascii="Times New Roman" w:hAnsi="Times New Roman" w:cs="Times New Roman"/>
          <w:sz w:val="24"/>
          <w:szCs w:val="24"/>
        </w:rPr>
        <w:t>, you can also directly process a portion of requests at server instead of workers.</w:t>
      </w:r>
    </w:p>
    <w:p w:rsidR="000C68F4" w:rsidRDefault="000C68F4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2783" w:rsidRDefault="001A2783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tutorial projects are located at the directory ..</w:t>
      </w:r>
      <w:r w:rsidRPr="001A2783">
        <w:rPr>
          <w:rFonts w:ascii="Times New Roman" w:hAnsi="Times New Roman" w:cs="Times New Roman"/>
          <w:sz w:val="24"/>
          <w:szCs w:val="24"/>
        </w:rPr>
        <w:t>\tutorials\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A2783">
        <w:rPr>
          <w:rFonts w:ascii="Times New Roman" w:hAnsi="Times New Roman" w:cs="Times New Roman"/>
          <w:sz w:val="24"/>
          <w:szCs w:val="24"/>
        </w:rPr>
        <w:t>csharp</w:t>
      </w:r>
      <w:r>
        <w:rPr>
          <w:rFonts w:ascii="Times New Roman" w:hAnsi="Times New Roman" w:cs="Times New Roman"/>
          <w:sz w:val="24"/>
          <w:szCs w:val="24"/>
        </w:rPr>
        <w:t>|vbnet|cplusplus</w:t>
      </w:r>
      <w:r w:rsidR="00462325">
        <w:rPr>
          <w:rFonts w:ascii="Times New Roman" w:hAnsi="Times New Roman" w:cs="Times New Roman"/>
          <w:sz w:val="24"/>
          <w:szCs w:val="24"/>
        </w:rPr>
        <w:t>|java\src|ce</w:t>
      </w:r>
      <w:r w:rsidR="001C6427">
        <w:rPr>
          <w:rFonts w:ascii="Times New Roman" w:hAnsi="Times New Roman" w:cs="Times New Roman"/>
          <w:sz w:val="24"/>
          <w:szCs w:val="24"/>
        </w:rPr>
        <w:t>|python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2783">
        <w:rPr>
          <w:rFonts w:ascii="Times New Roman" w:hAnsi="Times New Roman" w:cs="Times New Roman"/>
          <w:sz w:val="24"/>
          <w:szCs w:val="24"/>
        </w:rPr>
        <w:t>\loading_balance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2783" w:rsidRPr="000C68F4" w:rsidRDefault="001A2783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Scenarios</w:t>
      </w:r>
    </w:p>
    <w:p w:rsidR="00C42A8D" w:rsidRDefault="00C42A8D" w:rsidP="00C42A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2A8D" w:rsidRDefault="00C42A8D" w:rsidP="00210537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Many-to-many: </w:t>
      </w:r>
      <w:r w:rsidR="00210537" w:rsidRPr="00210537">
        <w:rPr>
          <w:rFonts w:ascii="Times New Roman" w:hAnsi="Times New Roman" w:cs="Times New Roman"/>
          <w:sz w:val="24"/>
          <w:szCs w:val="24"/>
        </w:rPr>
        <w:t xml:space="preserve">In general, </w:t>
      </w:r>
      <w:r w:rsidR="00210537">
        <w:rPr>
          <w:rFonts w:ascii="Times New Roman" w:hAnsi="Times New Roman" w:cs="Times New Roman"/>
          <w:sz w:val="24"/>
          <w:szCs w:val="24"/>
        </w:rPr>
        <w:t>SocketPro server supports multiple many-clients-to-many-workers routings as shown in the following Figure 1.</w:t>
      </w:r>
    </w:p>
    <w:p w:rsidR="00210537" w:rsidRDefault="00210537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537" w:rsidRDefault="00BA43F3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58693" cy="4182059"/>
            <wp:effectExtent l="19050" t="0" r="8707" b="0"/>
            <wp:docPr id="8" name="Picture 7" descr="ro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i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37" w:rsidRPr="00210537" w:rsidRDefault="00BA43F3" w:rsidP="00C42A8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1: SocketPro </w:t>
      </w:r>
      <w:r w:rsidR="00210537" w:rsidRPr="00210537">
        <w:rPr>
          <w:rFonts w:ascii="Times New Roman" w:hAnsi="Times New Roman" w:cs="Times New Roman"/>
          <w:i/>
          <w:sz w:val="24"/>
          <w:szCs w:val="24"/>
        </w:rPr>
        <w:t>many-clients-to-many-workers</w:t>
      </w:r>
      <w:r w:rsidR="00B412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0537" w:rsidRPr="00210537">
        <w:rPr>
          <w:rFonts w:ascii="Times New Roman" w:hAnsi="Times New Roman" w:cs="Times New Roman"/>
          <w:i/>
          <w:sz w:val="24"/>
          <w:szCs w:val="24"/>
        </w:rPr>
        <w:t>routing architecture</w:t>
      </w:r>
    </w:p>
    <w:p w:rsidR="00C42A8D" w:rsidRDefault="00C42A8D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537" w:rsidRDefault="00965E00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</w:t>
      </w:r>
      <w:r w:rsidR="00A91C78">
        <w:rPr>
          <w:rFonts w:ascii="Times New Roman" w:hAnsi="Times New Roman" w:cs="Times New Roman"/>
          <w:sz w:val="24"/>
          <w:szCs w:val="24"/>
        </w:rPr>
        <w:t xml:space="preserve"> that</w:t>
      </w:r>
      <w:r w:rsidR="00210537">
        <w:rPr>
          <w:rFonts w:ascii="Times New Roman" w:hAnsi="Times New Roman" w:cs="Times New Roman"/>
          <w:sz w:val="24"/>
          <w:szCs w:val="24"/>
        </w:rPr>
        <w:t xml:space="preserve"> a SocketPro server is able to support</w:t>
      </w:r>
      <w:r w:rsidR="00A91C78">
        <w:rPr>
          <w:rFonts w:ascii="Times New Roman" w:hAnsi="Times New Roman" w:cs="Times New Roman"/>
          <w:sz w:val="24"/>
          <w:szCs w:val="24"/>
        </w:rPr>
        <w:t xml:space="preserve"> multiple routings. Moreover,</w:t>
      </w:r>
      <w:r w:rsidR="0035782D">
        <w:rPr>
          <w:rFonts w:ascii="Times New Roman" w:hAnsi="Times New Roman" w:cs="Times New Roman"/>
          <w:sz w:val="24"/>
          <w:szCs w:val="24"/>
        </w:rPr>
        <w:t xml:space="preserve"> Socket</w:t>
      </w:r>
      <w:r w:rsidR="00A91C78">
        <w:rPr>
          <w:rFonts w:ascii="Times New Roman" w:hAnsi="Times New Roman" w:cs="Times New Roman"/>
          <w:sz w:val="24"/>
          <w:szCs w:val="24"/>
        </w:rPr>
        <w:t xml:space="preserve">Pro routing is bi-directional so that not only can a worker </w:t>
      </w:r>
      <w:r w:rsidR="0035782D">
        <w:rPr>
          <w:rFonts w:ascii="Times New Roman" w:hAnsi="Times New Roman" w:cs="Times New Roman"/>
          <w:sz w:val="24"/>
          <w:szCs w:val="24"/>
        </w:rPr>
        <w:t>become a client</w:t>
      </w:r>
      <w:r w:rsidR="00A91C78">
        <w:rPr>
          <w:rFonts w:ascii="Times New Roman" w:hAnsi="Times New Roman" w:cs="Times New Roman"/>
          <w:sz w:val="24"/>
          <w:szCs w:val="24"/>
        </w:rPr>
        <w:t xml:space="preserve"> but a client can also become a worker. As shown in </w:t>
      </w:r>
      <w:r w:rsidR="0035782D"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above, you will then be</w:t>
      </w:r>
      <w:r w:rsidR="0035782D">
        <w:rPr>
          <w:rFonts w:ascii="Times New Roman" w:hAnsi="Times New Roman" w:cs="Times New Roman"/>
          <w:sz w:val="24"/>
          <w:szCs w:val="24"/>
        </w:rPr>
        <w:t xml:space="preserve"> able to d</w:t>
      </w:r>
      <w:r w:rsidR="00A91C78">
        <w:rPr>
          <w:rFonts w:ascii="Times New Roman" w:hAnsi="Times New Roman" w:cs="Times New Roman"/>
          <w:sz w:val="24"/>
          <w:szCs w:val="24"/>
        </w:rPr>
        <w:t>irectly process some requests through</w:t>
      </w:r>
      <w:r w:rsidR="0035782D">
        <w:rPr>
          <w:rFonts w:ascii="Times New Roman" w:hAnsi="Times New Roman" w:cs="Times New Roman"/>
          <w:sz w:val="24"/>
          <w:szCs w:val="24"/>
        </w:rPr>
        <w:t xml:space="preserve"> the routing server</w:t>
      </w:r>
      <w:r w:rsidR="00E937B2">
        <w:rPr>
          <w:rFonts w:ascii="Times New Roman" w:hAnsi="Times New Roman" w:cs="Times New Roman"/>
          <w:sz w:val="24"/>
          <w:szCs w:val="24"/>
        </w:rPr>
        <w:t xml:space="preserve"> instead of workers</w:t>
      </w:r>
      <w:r w:rsidR="0035782D">
        <w:rPr>
          <w:rFonts w:ascii="Times New Roman" w:hAnsi="Times New Roman" w:cs="Times New Roman"/>
          <w:sz w:val="24"/>
          <w:szCs w:val="24"/>
        </w:rPr>
        <w:t>.</w:t>
      </w: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use SocketPro persistent message queues at client side, SocketPro gua</w:t>
      </w:r>
      <w:r w:rsidR="00A91C78">
        <w:rPr>
          <w:rFonts w:ascii="Times New Roman" w:hAnsi="Times New Roman" w:cs="Times New Roman"/>
          <w:sz w:val="24"/>
          <w:szCs w:val="24"/>
        </w:rPr>
        <w:t>rantees auto failure recovery for</w:t>
      </w:r>
      <w:r>
        <w:rPr>
          <w:rFonts w:ascii="Times New Roman" w:hAnsi="Times New Roman" w:cs="Times New Roman"/>
          <w:sz w:val="24"/>
          <w:szCs w:val="24"/>
        </w:rPr>
        <w:t xml:space="preserve"> any problems caused by networks, router and workers </w:t>
      </w:r>
      <w:r w:rsidR="00A91C78"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/>
          <w:sz w:val="24"/>
          <w:szCs w:val="24"/>
        </w:rPr>
        <w:t xml:space="preserve">persistent message queue </w:t>
      </w:r>
      <w:r w:rsidR="00E937B2">
        <w:rPr>
          <w:rFonts w:ascii="Times New Roman" w:hAnsi="Times New Roman" w:cs="Times New Roman"/>
          <w:sz w:val="24"/>
          <w:szCs w:val="24"/>
        </w:rPr>
        <w:t>is able to act</w:t>
      </w:r>
      <w:r w:rsidR="00A91C78">
        <w:rPr>
          <w:rFonts w:ascii="Times New Roman" w:hAnsi="Times New Roman" w:cs="Times New Roman"/>
          <w:sz w:val="24"/>
          <w:szCs w:val="24"/>
        </w:rPr>
        <w:t xml:space="preserve"> as a request log to re-send</w:t>
      </w:r>
      <w:r>
        <w:rPr>
          <w:rFonts w:ascii="Times New Roman" w:hAnsi="Times New Roman" w:cs="Times New Roman"/>
          <w:sz w:val="24"/>
          <w:szCs w:val="24"/>
        </w:rPr>
        <w:t xml:space="preserve"> requests</w:t>
      </w:r>
      <w:r w:rsidR="00E937B2">
        <w:rPr>
          <w:rFonts w:ascii="Times New Roman" w:hAnsi="Times New Roman" w:cs="Times New Roman"/>
          <w:sz w:val="24"/>
          <w:szCs w:val="24"/>
        </w:rPr>
        <w:t xml:space="preserve"> if necessary.</w:t>
      </w:r>
    </w:p>
    <w:p w:rsidR="00E937B2" w:rsidRDefault="00E937B2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937B2" w:rsidRDefault="00E937B2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SocketPro routing supports load-balancing affinity. You can group any number of </w:t>
      </w:r>
      <w:r w:rsidR="00A91C78">
        <w:rPr>
          <w:rFonts w:ascii="Times New Roman" w:hAnsi="Times New Roman" w:cs="Times New Roman"/>
          <w:sz w:val="24"/>
          <w:szCs w:val="24"/>
        </w:rPr>
        <w:t xml:space="preserve">requests from a client and send or </w:t>
      </w:r>
      <w:r>
        <w:rPr>
          <w:rFonts w:ascii="Times New Roman" w:hAnsi="Times New Roman" w:cs="Times New Roman"/>
          <w:sz w:val="24"/>
          <w:szCs w:val="24"/>
        </w:rPr>
        <w:t xml:space="preserve">route them onto one worker for processing if persistent message queue is employed at client side. If you do not use persistent message queue, the </w:t>
      </w:r>
      <w:r w:rsidR="00D31900">
        <w:rPr>
          <w:rFonts w:ascii="Times New Roman" w:hAnsi="Times New Roman" w:cs="Times New Roman"/>
          <w:sz w:val="24"/>
          <w:szCs w:val="24"/>
        </w:rPr>
        <w:t>total bytes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900">
        <w:rPr>
          <w:rFonts w:ascii="Times New Roman" w:hAnsi="Times New Roman" w:cs="Times New Roman"/>
          <w:sz w:val="24"/>
          <w:szCs w:val="24"/>
        </w:rPr>
        <w:t xml:space="preserve">of requests </w:t>
      </w:r>
      <w:r>
        <w:rPr>
          <w:rFonts w:ascii="Times New Roman" w:hAnsi="Times New Roman" w:cs="Times New Roman"/>
          <w:sz w:val="24"/>
          <w:szCs w:val="24"/>
        </w:rPr>
        <w:t>grouped is limited to two gigabytes.</w:t>
      </w:r>
    </w:p>
    <w:p w:rsidR="00A30BBB" w:rsidRDefault="00A30BBB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A30BBB" w:rsidRDefault="00A91C78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A30BBB">
        <w:rPr>
          <w:rFonts w:ascii="Times New Roman" w:hAnsi="Times New Roman" w:cs="Times New Roman"/>
          <w:sz w:val="24"/>
          <w:szCs w:val="24"/>
        </w:rPr>
        <w:t>, SocketPro ensures request at-least-once delivery if persistent message queue is used at client side. Without persistent message queue at client side, SocketPro does not guarantee any auto failure recovery or at-le</w:t>
      </w:r>
      <w:r w:rsidR="0029535B">
        <w:rPr>
          <w:rFonts w:ascii="Times New Roman" w:hAnsi="Times New Roman" w:cs="Times New Roman"/>
          <w:sz w:val="24"/>
          <w:szCs w:val="24"/>
        </w:rPr>
        <w:t>ast-once request delivery</w:t>
      </w:r>
      <w:r w:rsidR="00A30BBB">
        <w:rPr>
          <w:rFonts w:ascii="Times New Roman" w:hAnsi="Times New Roman" w:cs="Times New Roman"/>
          <w:sz w:val="24"/>
          <w:szCs w:val="24"/>
        </w:rPr>
        <w:t>.</w:t>
      </w: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35782D">
        <w:rPr>
          <w:rFonts w:ascii="Times New Roman" w:hAnsi="Times New Roman" w:cs="Times New Roman"/>
          <w:b/>
          <w:sz w:val="24"/>
          <w:szCs w:val="24"/>
        </w:rPr>
        <w:t>Many-to-one:</w:t>
      </w:r>
      <w:r>
        <w:rPr>
          <w:rFonts w:ascii="Times New Roman" w:hAnsi="Times New Roman" w:cs="Times New Roman"/>
          <w:sz w:val="24"/>
          <w:szCs w:val="24"/>
        </w:rPr>
        <w:t xml:space="preserve"> If ther</w:t>
      </w:r>
      <w:r w:rsidR="00A91C78">
        <w:rPr>
          <w:rFonts w:ascii="Times New Roman" w:hAnsi="Times New Roman" w:cs="Times New Roman"/>
          <w:sz w:val="24"/>
          <w:szCs w:val="24"/>
        </w:rPr>
        <w:t xml:space="preserve">e is only one worker, </w:t>
      </w:r>
      <w:r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 will become the following Figure 2.</w:t>
      </w:r>
      <w:r w:rsidR="00A91C78">
        <w:rPr>
          <w:rFonts w:ascii="Times New Roman" w:hAnsi="Times New Roman" w:cs="Times New Roman"/>
          <w:sz w:val="24"/>
          <w:szCs w:val="24"/>
        </w:rPr>
        <w:t xml:space="preserve"> In</w:t>
      </w:r>
      <w:r w:rsidR="00A30BBB">
        <w:rPr>
          <w:rFonts w:ascii="Times New Roman" w:hAnsi="Times New Roman" w:cs="Times New Roman"/>
          <w:sz w:val="24"/>
          <w:szCs w:val="24"/>
        </w:rPr>
        <w:t xml:space="preserve"> this particular case, SocketPro guarantees both auto failure recovery and </w:t>
      </w:r>
      <w:r w:rsidR="00B440B3">
        <w:rPr>
          <w:rFonts w:ascii="Times New Roman" w:hAnsi="Times New Roman" w:cs="Times New Roman"/>
          <w:sz w:val="24"/>
          <w:szCs w:val="24"/>
        </w:rPr>
        <w:t>exactly-once</w:t>
      </w:r>
      <w:r w:rsidR="00A30BBB">
        <w:rPr>
          <w:rFonts w:ascii="Times New Roman" w:hAnsi="Times New Roman" w:cs="Times New Roman"/>
          <w:sz w:val="24"/>
          <w:szCs w:val="24"/>
        </w:rPr>
        <w:t xml:space="preserve"> delivery as long as clients use persistent message queue.</w:t>
      </w:r>
      <w:r w:rsidR="00C9230C">
        <w:rPr>
          <w:rFonts w:ascii="Times New Roman" w:hAnsi="Times New Roman" w:cs="Times New Roman"/>
          <w:sz w:val="24"/>
          <w:szCs w:val="24"/>
        </w:rPr>
        <w:t xml:space="preserve"> </w:t>
      </w:r>
      <w:r w:rsidR="0029535B">
        <w:rPr>
          <w:rFonts w:ascii="Times New Roman" w:hAnsi="Times New Roman" w:cs="Times New Roman"/>
          <w:sz w:val="24"/>
          <w:szCs w:val="24"/>
        </w:rPr>
        <w:t>A</w:t>
      </w:r>
      <w:r w:rsidR="00C9230C">
        <w:rPr>
          <w:rFonts w:ascii="Times New Roman" w:hAnsi="Times New Roman" w:cs="Times New Roman"/>
          <w:sz w:val="24"/>
          <w:szCs w:val="24"/>
        </w:rPr>
        <w:t xml:space="preserve">ll of </w:t>
      </w:r>
      <w:r w:rsidR="00A91C78">
        <w:rPr>
          <w:rFonts w:ascii="Times New Roman" w:hAnsi="Times New Roman" w:cs="Times New Roman"/>
          <w:sz w:val="24"/>
          <w:szCs w:val="24"/>
        </w:rPr>
        <w:t xml:space="preserve">the </w:t>
      </w:r>
      <w:r w:rsidR="00C9230C">
        <w:rPr>
          <w:rFonts w:ascii="Times New Roman" w:hAnsi="Times New Roman" w:cs="Times New Roman"/>
          <w:sz w:val="24"/>
          <w:szCs w:val="24"/>
        </w:rPr>
        <w:t>queued requests</w:t>
      </w:r>
      <w:r w:rsidR="0029535B">
        <w:rPr>
          <w:rFonts w:ascii="Times New Roman" w:hAnsi="Times New Roman" w:cs="Times New Roman"/>
          <w:sz w:val="24"/>
          <w:szCs w:val="24"/>
        </w:rPr>
        <w:t xml:space="preserve"> with SocketPro</w:t>
      </w:r>
      <w:r w:rsidR="00C9230C">
        <w:rPr>
          <w:rFonts w:ascii="Times New Roman" w:hAnsi="Times New Roman" w:cs="Times New Roman"/>
          <w:sz w:val="24"/>
          <w:szCs w:val="24"/>
        </w:rPr>
        <w:t xml:space="preserve"> are ensured to be </w:t>
      </w:r>
      <w:r w:rsidR="00B440B3">
        <w:rPr>
          <w:rFonts w:ascii="Times New Roman" w:hAnsi="Times New Roman" w:cs="Times New Roman"/>
          <w:sz w:val="24"/>
          <w:szCs w:val="24"/>
        </w:rPr>
        <w:t xml:space="preserve">exactly-once </w:t>
      </w:r>
      <w:r w:rsidR="00C9230C">
        <w:rPr>
          <w:rFonts w:ascii="Times New Roman" w:hAnsi="Times New Roman" w:cs="Times New Roman"/>
          <w:sz w:val="24"/>
          <w:szCs w:val="24"/>
        </w:rPr>
        <w:t>delivery</w:t>
      </w:r>
      <w:r w:rsidR="0029535B">
        <w:rPr>
          <w:rFonts w:ascii="Times New Roman" w:hAnsi="Times New Roman" w:cs="Times New Roman"/>
          <w:sz w:val="24"/>
          <w:szCs w:val="24"/>
        </w:rPr>
        <w:t xml:space="preserve"> </w:t>
      </w:r>
      <w:r w:rsidR="00C9230C">
        <w:rPr>
          <w:rFonts w:ascii="Times New Roman" w:hAnsi="Times New Roman" w:cs="Times New Roman"/>
          <w:sz w:val="24"/>
          <w:szCs w:val="24"/>
        </w:rPr>
        <w:t xml:space="preserve">except </w:t>
      </w:r>
      <w:r w:rsidR="00A91C78">
        <w:rPr>
          <w:rFonts w:ascii="Times New Roman" w:hAnsi="Times New Roman" w:cs="Times New Roman"/>
          <w:sz w:val="24"/>
          <w:szCs w:val="24"/>
        </w:rPr>
        <w:t>in the case where</w:t>
      </w:r>
      <w:r w:rsidR="00F07D99">
        <w:rPr>
          <w:rFonts w:ascii="Times New Roman" w:hAnsi="Times New Roman" w:cs="Times New Roman"/>
          <w:sz w:val="24"/>
          <w:szCs w:val="24"/>
        </w:rPr>
        <w:t xml:space="preserve"> there are two or more workers involved with </w:t>
      </w:r>
      <w:r w:rsidR="00A91C78">
        <w:rPr>
          <w:rFonts w:ascii="Times New Roman" w:hAnsi="Times New Roman" w:cs="Times New Roman"/>
          <w:sz w:val="24"/>
          <w:szCs w:val="24"/>
        </w:rPr>
        <w:t xml:space="preserve">a routing as shown in </w:t>
      </w:r>
      <w:r w:rsidR="00F07D99"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</w:t>
      </w:r>
      <w:r w:rsidR="00F07D99">
        <w:rPr>
          <w:rFonts w:ascii="Times New Roman" w:hAnsi="Times New Roman" w:cs="Times New Roman"/>
          <w:sz w:val="24"/>
          <w:szCs w:val="24"/>
        </w:rPr>
        <w:t>.</w:t>
      </w: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5782D" w:rsidRDefault="00BA43F3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82535" cy="3877216"/>
            <wp:effectExtent l="19050" t="0" r="0" b="0"/>
            <wp:docPr id="9" name="Picture 8" descr="routing_many_to_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ing_many_to_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B412E4">
        <w:rPr>
          <w:rFonts w:ascii="Times New Roman" w:hAnsi="Times New Roman" w:cs="Times New Roman"/>
          <w:i/>
          <w:sz w:val="24"/>
          <w:szCs w:val="24"/>
        </w:rPr>
        <w:t>Figure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3F3">
        <w:rPr>
          <w:rFonts w:ascii="Times New Roman" w:hAnsi="Times New Roman" w:cs="Times New Roman"/>
          <w:i/>
          <w:sz w:val="24"/>
          <w:szCs w:val="24"/>
        </w:rPr>
        <w:t xml:space="preserve">SocketPro </w:t>
      </w:r>
      <w:r w:rsidRPr="00210537">
        <w:rPr>
          <w:rFonts w:ascii="Times New Roman" w:hAnsi="Times New Roman" w:cs="Times New Roman"/>
          <w:i/>
          <w:sz w:val="24"/>
          <w:szCs w:val="24"/>
        </w:rPr>
        <w:t>many-clients-to-</w:t>
      </w:r>
      <w:r>
        <w:rPr>
          <w:rFonts w:ascii="Times New Roman" w:hAnsi="Times New Roman" w:cs="Times New Roman"/>
          <w:i/>
          <w:sz w:val="24"/>
          <w:szCs w:val="24"/>
        </w:rPr>
        <w:t>one</w:t>
      </w:r>
      <w:r w:rsidRPr="00210537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worker </w:t>
      </w:r>
      <w:r w:rsidRPr="00210537">
        <w:rPr>
          <w:rFonts w:ascii="Times New Roman" w:hAnsi="Times New Roman" w:cs="Times New Roman"/>
          <w:i/>
          <w:sz w:val="24"/>
          <w:szCs w:val="24"/>
        </w:rPr>
        <w:t>routing architecture</w:t>
      </w:r>
    </w:p>
    <w:p w:rsidR="00210537" w:rsidRPr="00210537" w:rsidRDefault="00210537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3DB9" w:rsidRDefault="00043DB9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43DB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Numerical integration for</w:t>
      </w:r>
      <w:r w:rsidRPr="00043DB9">
        <w:rPr>
          <w:rStyle w:val="apple-converted-spac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Pr="00043DB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π</w:t>
      </w:r>
    </w:p>
    <w:p w:rsid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3300"/>
          <w:sz w:val="24"/>
          <w:szCs w:val="24"/>
        </w:rPr>
      </w:pP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sz w:val="27"/>
          <w:szCs w:val="27"/>
        </w:rPr>
      </w:pPr>
      <w:r w:rsidRPr="00EE7FB4">
        <w:rPr>
          <w:rFonts w:ascii="Times New Roman" w:eastAsia="Times New Roman" w:hAnsi="Times New Roman" w:cs="Times New Roman"/>
          <w:sz w:val="24"/>
          <w:szCs w:val="24"/>
        </w:rPr>
        <w:t>Consider the problem of computing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the value of π using the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numerical integration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7FB4" w:rsidRDefault="00EE7FB4" w:rsidP="00EE7FB4">
      <w:pPr>
        <w:pStyle w:val="ListParagraph"/>
        <w:shd w:val="clear" w:color="auto" w:fill="FFFFFF"/>
        <w:spacing w:beforeAutospacing="1" w:after="100" w:afterAutospacing="1" w:line="24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 w:rsidRPr="00EE7FB4">
        <w:rPr>
          <w:noProof/>
        </w:rPr>
        <w:lastRenderedPageBreak/>
        <w:drawing>
          <wp:inline distT="0" distB="0" distL="0" distR="0">
            <wp:extent cx="3524250" cy="1162050"/>
            <wp:effectExtent l="19050" t="0" r="0" b="0"/>
            <wp:docPr id="1" name="Picture 1" descr="http://www.udaparts.com/document/articles/compute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daparts.com/document/articles/computepi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FB4" w:rsidRPr="00DD05F8" w:rsidRDefault="0029535B" w:rsidP="00EE7FB4">
      <w:pPr>
        <w:pStyle w:val="ListParagraph"/>
        <w:shd w:val="clear" w:color="auto" w:fill="FFFFFF"/>
        <w:spacing w:beforeAutospacing="1" w:after="100" w:afterAutospacing="1" w:line="240" w:lineRule="auto"/>
        <w:ind w:righ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Figure 3</w:t>
      </w:r>
      <w:r w:rsidR="00EE7FB4" w:rsidRPr="00DD05F8">
        <w:rPr>
          <w:rFonts w:ascii="Times New Roman" w:eastAsia="Times New Roman" w:hAnsi="Times New Roman" w:cs="Times New Roman"/>
          <w:i/>
          <w:sz w:val="24"/>
          <w:szCs w:val="24"/>
        </w:rPr>
        <w:t>: Compute π value by use of numerical integration</w:t>
      </w: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sz w:val="27"/>
          <w:szCs w:val="27"/>
        </w:rPr>
      </w:pP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We can use trapezoidal integration to solve the integral. The basic idea is to fill the area under a curve with a series of tiny rectangles. As the width of rectangles approaches 0, the sum of the areas of these rectangles approaches the real value of π. 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To accurately achieve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the value, we must divide the integ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ral area with rectangles as numerous and small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as possible. </w:t>
      </w:r>
      <w:r>
        <w:rPr>
          <w:rFonts w:ascii="Times New Roman" w:eastAsia="Times New Roman" w:hAnsi="Times New Roman" w:cs="Times New Roman"/>
          <w:sz w:val="24"/>
          <w:szCs w:val="24"/>
        </w:rPr>
        <w:t>Therefore,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we are going to divide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whole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integration into a set of sections and send them onto different </w:t>
      </w:r>
      <w:r>
        <w:rPr>
          <w:rFonts w:ascii="Times New Roman" w:eastAsia="Times New Roman" w:hAnsi="Times New Roman" w:cs="Times New Roman"/>
          <w:sz w:val="24"/>
          <w:szCs w:val="24"/>
        </w:rPr>
        <w:t>working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machines (</w:t>
      </w:r>
      <w:r>
        <w:rPr>
          <w:rFonts w:ascii="Times New Roman" w:eastAsia="Times New Roman" w:hAnsi="Times New Roman" w:cs="Times New Roman"/>
          <w:sz w:val="24"/>
          <w:szCs w:val="24"/>
        </w:rPr>
        <w:t>clients</w:t>
      </w:r>
      <w:r w:rsidR="00965E00">
        <w:rPr>
          <w:rFonts w:ascii="Times New Roman" w:eastAsia="Times New Roman" w:hAnsi="Times New Roman" w:cs="Times New Roman"/>
          <w:sz w:val="24"/>
          <w:szCs w:val="24"/>
        </w:rPr>
        <w:t>/workers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 Socke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tPro server in between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router. These workers actually finish CPU-extensive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numerical integration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parallel. The sending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machine (client) will collect the integral values of these sections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from these workers</w:t>
      </w:r>
      <w:r w:rsidR="00965E00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then add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them to get the π value.</w:t>
      </w:r>
    </w:p>
    <w:p w:rsidR="00EE7FB4" w:rsidRDefault="00EE7FB4" w:rsidP="00EE7F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side code</w:t>
      </w:r>
      <w:bookmarkStart w:id="1" w:name="_GoBack"/>
      <w:bookmarkEnd w:id="1"/>
    </w:p>
    <w:p w:rsidR="00DD05F8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</w:t>
      </w:r>
      <w:r w:rsidR="00DD05F8" w:rsidRPr="00DD05F8">
        <w:rPr>
          <w:rFonts w:ascii="Times New Roman" w:hAnsi="Times New Roman" w:cs="Times New Roman"/>
          <w:b/>
          <w:sz w:val="24"/>
          <w:szCs w:val="24"/>
        </w:rPr>
        <w:t xml:space="preserve"> two services in pair:</w:t>
      </w:r>
      <w:r w:rsidR="00DD05F8">
        <w:rPr>
          <w:rFonts w:ascii="Times New Roman" w:hAnsi="Times New Roman" w:cs="Times New Roman"/>
          <w:sz w:val="24"/>
          <w:szCs w:val="24"/>
        </w:rPr>
        <w:t xml:space="preserve"> T</w:t>
      </w:r>
      <w:r w:rsidR="00DD05F8" w:rsidRPr="00DD05F8">
        <w:rPr>
          <w:rFonts w:ascii="Times New Roman" w:hAnsi="Times New Roman" w:cs="Times New Roman"/>
          <w:sz w:val="24"/>
          <w:szCs w:val="24"/>
        </w:rPr>
        <w:t>wo services must be registered in pair to use routing</w:t>
      </w:r>
      <w:r w:rsidR="00DD05F8">
        <w:rPr>
          <w:rFonts w:ascii="Times New Roman" w:hAnsi="Times New Roman" w:cs="Times New Roman"/>
          <w:sz w:val="24"/>
          <w:szCs w:val="24"/>
        </w:rPr>
        <w:t xml:space="preserve"> at SocketPro server side. One service represents </w:t>
      </w:r>
      <w:r w:rsidR="0029535B">
        <w:rPr>
          <w:rFonts w:ascii="Times New Roman" w:hAnsi="Times New Roman" w:cs="Times New Roman"/>
          <w:sz w:val="24"/>
          <w:szCs w:val="24"/>
        </w:rPr>
        <w:t xml:space="preserve">sending </w:t>
      </w:r>
      <w:r w:rsidR="00A91C78">
        <w:rPr>
          <w:rFonts w:ascii="Times New Roman" w:hAnsi="Times New Roman" w:cs="Times New Roman"/>
          <w:sz w:val="24"/>
          <w:szCs w:val="24"/>
        </w:rPr>
        <w:t>client requests while</w:t>
      </w:r>
      <w:r w:rsidR="00DD05F8">
        <w:rPr>
          <w:rFonts w:ascii="Times New Roman" w:hAnsi="Times New Roman" w:cs="Times New Roman"/>
          <w:sz w:val="24"/>
          <w:szCs w:val="24"/>
        </w:rPr>
        <w:t xml:space="preserve"> the other is for processing requests</w:t>
      </w:r>
      <w:r w:rsidR="0029535B">
        <w:rPr>
          <w:rFonts w:ascii="Times New Roman" w:hAnsi="Times New Roman" w:cs="Times New Roman"/>
          <w:sz w:val="24"/>
          <w:szCs w:val="24"/>
        </w:rPr>
        <w:t xml:space="preserve"> as worker</w:t>
      </w:r>
      <w:r w:rsidR="00DD05F8">
        <w:rPr>
          <w:rFonts w:ascii="Times New Roman" w:hAnsi="Times New Roman" w:cs="Times New Roman"/>
          <w:sz w:val="24"/>
          <w:szCs w:val="24"/>
        </w:rPr>
        <w:t>. You c</w:t>
      </w:r>
      <w:r w:rsidR="00A91C78">
        <w:rPr>
          <w:rFonts w:ascii="Times New Roman" w:hAnsi="Times New Roman" w:cs="Times New Roman"/>
          <w:sz w:val="24"/>
          <w:szCs w:val="24"/>
        </w:rPr>
        <w:t xml:space="preserve">ould use the code snippet in </w:t>
      </w:r>
      <w:r w:rsidR="00DD05F8">
        <w:rPr>
          <w:rFonts w:ascii="Times New Roman" w:hAnsi="Times New Roman" w:cs="Times New Roman"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sz w:val="24"/>
          <w:szCs w:val="24"/>
        </w:rPr>
        <w:t>4</w:t>
      </w:r>
      <w:r w:rsidR="00A91C78">
        <w:rPr>
          <w:rFonts w:ascii="Times New Roman" w:hAnsi="Times New Roman" w:cs="Times New Roman"/>
          <w:sz w:val="24"/>
          <w:szCs w:val="24"/>
        </w:rPr>
        <w:t xml:space="preserve"> below</w:t>
      </w:r>
      <w:r w:rsidR="00DD05F8">
        <w:rPr>
          <w:rFonts w:ascii="Times New Roman" w:hAnsi="Times New Roman" w:cs="Times New Roman"/>
          <w:sz w:val="24"/>
          <w:szCs w:val="24"/>
        </w:rPr>
        <w:t xml:space="preserve"> to prepare two services for routing.</w:t>
      </w:r>
    </w:p>
    <w:p w:rsidR="00DD05F8" w:rsidRDefault="00C9230C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19850" cy="76200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FDA" w:rsidRPr="00221FDA" w:rsidRDefault="00221FDA" w:rsidP="00DD05F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221FDA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i/>
          <w:sz w:val="24"/>
          <w:szCs w:val="24"/>
        </w:rPr>
        <w:t>4</w:t>
      </w:r>
      <w:r w:rsidRPr="00221FDA">
        <w:rPr>
          <w:rFonts w:ascii="Times New Roman" w:hAnsi="Times New Roman" w:cs="Times New Roman"/>
          <w:i/>
          <w:sz w:val="24"/>
          <w:szCs w:val="24"/>
        </w:rPr>
        <w:t>: Prepare two services for using SocketPro routing/load balancing feature at server side</w:t>
      </w:r>
    </w:p>
    <w:p w:rsidR="00221FDA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1FDA">
        <w:rPr>
          <w:rFonts w:ascii="Times New Roman" w:hAnsi="Times New Roman" w:cs="Times New Roman"/>
          <w:b/>
          <w:sz w:val="24"/>
          <w:szCs w:val="24"/>
        </w:rPr>
        <w:t xml:space="preserve">Register a routing by the method </w:t>
      </w:r>
      <w:r w:rsidRPr="00C9230C">
        <w:rPr>
          <w:rFonts w:ascii="Times New Roman" w:hAnsi="Times New Roman" w:cs="Times New Roman"/>
          <w:b/>
          <w:i/>
          <w:sz w:val="24"/>
          <w:szCs w:val="24"/>
        </w:rPr>
        <w:t>SetRouting</w:t>
      </w:r>
      <w:r w:rsidRPr="00221FD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Once two services are prepared, we can use the method </w:t>
      </w:r>
      <w:r w:rsidRPr="00C9230C">
        <w:rPr>
          <w:rFonts w:ascii="Times New Roman" w:hAnsi="Times New Roman" w:cs="Times New Roman"/>
          <w:i/>
          <w:sz w:val="24"/>
          <w:szCs w:val="24"/>
        </w:rPr>
        <w:t>SetRouting</w:t>
      </w:r>
      <w:r w:rsidR="00A91C78">
        <w:rPr>
          <w:rFonts w:ascii="Times New Roman" w:hAnsi="Times New Roman" w:cs="Times New Roman"/>
          <w:sz w:val="24"/>
          <w:szCs w:val="24"/>
        </w:rPr>
        <w:t xml:space="preserve"> to register them for routing as shown in</w:t>
      </w:r>
      <w:r>
        <w:rPr>
          <w:rFonts w:ascii="Times New Roman" w:hAnsi="Times New Roman" w:cs="Times New Roman"/>
          <w:sz w:val="24"/>
          <w:szCs w:val="24"/>
        </w:rPr>
        <w:t xml:space="preserve"> line 89 of the following Figure </w:t>
      </w:r>
      <w:r w:rsidR="0029535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1FDA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15125" cy="1381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F8" w:rsidRPr="00C9230C" w:rsidRDefault="00221FDA" w:rsidP="00DD05F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30C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i/>
          <w:sz w:val="24"/>
          <w:szCs w:val="24"/>
        </w:rPr>
        <w:t>5</w:t>
      </w:r>
      <w:r w:rsidRPr="00C9230C">
        <w:rPr>
          <w:rFonts w:ascii="Times New Roman" w:hAnsi="Times New Roman" w:cs="Times New Roman"/>
          <w:i/>
          <w:sz w:val="24"/>
          <w:szCs w:val="24"/>
        </w:rPr>
        <w:t>: Register one routing with the method SetRouting</w:t>
      </w:r>
    </w:p>
    <w:p w:rsidR="00C9230C" w:rsidRDefault="00C9230C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you can register multiple routings at server side.</w:t>
      </w:r>
    </w:p>
    <w:p w:rsidR="00221FDA" w:rsidRDefault="00221FDA" w:rsidP="00BB4E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BB4EB3">
        <w:rPr>
          <w:rFonts w:ascii="Times New Roman" w:hAnsi="Times New Roman" w:cs="Times New Roman"/>
          <w:b/>
          <w:sz w:val="24"/>
          <w:szCs w:val="24"/>
        </w:rPr>
        <w:t>Process some requests within router or SocketPro server instead of workers:</w:t>
      </w:r>
      <w:r>
        <w:rPr>
          <w:rFonts w:ascii="Times New Roman" w:hAnsi="Times New Roman" w:cs="Times New Roman"/>
          <w:sz w:val="24"/>
          <w:szCs w:val="24"/>
        </w:rPr>
        <w:t xml:space="preserve"> Under many situations, you may like </w:t>
      </w:r>
      <w:r w:rsidR="00A91C78">
        <w:rPr>
          <w:rFonts w:ascii="Times New Roman" w:hAnsi="Times New Roman" w:cs="Times New Roman"/>
          <w:sz w:val="24"/>
          <w:szCs w:val="24"/>
        </w:rPr>
        <w:t xml:space="preserve">the option to </w:t>
      </w:r>
      <w:r w:rsidR="00BB4EB3">
        <w:rPr>
          <w:rFonts w:ascii="Times New Roman" w:hAnsi="Times New Roman" w:cs="Times New Roman"/>
          <w:sz w:val="24"/>
          <w:szCs w:val="24"/>
        </w:rPr>
        <w:t xml:space="preserve">directly </w:t>
      </w:r>
      <w:r w:rsidR="00A91C78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EB3">
        <w:rPr>
          <w:rFonts w:ascii="Times New Roman" w:hAnsi="Times New Roman" w:cs="Times New Roman"/>
          <w:sz w:val="24"/>
          <w:szCs w:val="24"/>
        </w:rPr>
        <w:t>a portion of</w:t>
      </w:r>
      <w:r>
        <w:rPr>
          <w:rFonts w:ascii="Times New Roman" w:hAnsi="Times New Roman" w:cs="Times New Roman"/>
          <w:sz w:val="24"/>
          <w:szCs w:val="24"/>
        </w:rPr>
        <w:t xml:space="preserve"> requests at server side instead of </w:t>
      </w:r>
      <w:r w:rsidR="00A91C78">
        <w:rPr>
          <w:rFonts w:ascii="Times New Roman" w:hAnsi="Times New Roman" w:cs="Times New Roman"/>
          <w:sz w:val="24"/>
          <w:szCs w:val="24"/>
        </w:rPr>
        <w:t xml:space="preserve">processing by </w:t>
      </w:r>
      <w:r w:rsidR="00BB4EB3">
        <w:rPr>
          <w:rFonts w:ascii="Times New Roman" w:hAnsi="Times New Roman" w:cs="Times New Roman"/>
          <w:sz w:val="24"/>
          <w:szCs w:val="24"/>
        </w:rPr>
        <w:t xml:space="preserve">workers. To do so, first you have to derive a new class from </w:t>
      </w:r>
      <w:r w:rsidR="00BB4EB3" w:rsidRPr="00C9230C">
        <w:rPr>
          <w:rFonts w:ascii="Times New Roman" w:hAnsi="Times New Roman" w:cs="Times New Roman"/>
          <w:i/>
          <w:sz w:val="24"/>
          <w:szCs w:val="24"/>
        </w:rPr>
        <w:t>CClientPeer</w:t>
      </w:r>
      <w:r w:rsidR="00BB4EB3">
        <w:rPr>
          <w:rFonts w:ascii="Times New Roman" w:hAnsi="Times New Roman" w:cs="Times New Roman"/>
          <w:sz w:val="24"/>
          <w:szCs w:val="24"/>
        </w:rPr>
        <w:t xml:space="preserve"> and implement it with the portion of requests as usual. Afterwards, you call the method </w:t>
      </w:r>
      <w:r w:rsidR="00BB4EB3" w:rsidRPr="00C9230C">
        <w:rPr>
          <w:rFonts w:ascii="Times New Roman" w:hAnsi="Times New Roman" w:cs="Times New Roman"/>
          <w:i/>
          <w:sz w:val="24"/>
          <w:szCs w:val="24"/>
        </w:rPr>
        <w:t>AddAlphaRequest</w:t>
      </w:r>
      <w:r w:rsidR="00BB4EB3">
        <w:rPr>
          <w:rFonts w:ascii="Times New Roman" w:hAnsi="Times New Roman" w:cs="Times New Roman"/>
          <w:sz w:val="24"/>
          <w:szCs w:val="24"/>
        </w:rPr>
        <w:t xml:space="preserve"> to tell SocketPro server that these requests are scheduled to be processed with</w:t>
      </w:r>
      <w:r w:rsidR="00C9230C">
        <w:rPr>
          <w:rFonts w:ascii="Times New Roman" w:hAnsi="Times New Roman" w:cs="Times New Roman"/>
          <w:sz w:val="24"/>
          <w:szCs w:val="24"/>
        </w:rPr>
        <w:t>in</w:t>
      </w:r>
      <w:r w:rsidR="00BB4EB3">
        <w:rPr>
          <w:rFonts w:ascii="Times New Roman" w:hAnsi="Times New Roman" w:cs="Times New Roman"/>
          <w:sz w:val="24"/>
          <w:szCs w:val="24"/>
        </w:rPr>
        <w:t xml:space="preserve"> this SocketPro server instead of workers.</w:t>
      </w:r>
    </w:p>
    <w:p w:rsidR="00BB4EB3" w:rsidRPr="00BB4EB3" w:rsidRDefault="00BB4EB3" w:rsidP="00BB4E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side code</w:t>
      </w:r>
    </w:p>
    <w:p w:rsidR="00F07D99" w:rsidRPr="00F07D99" w:rsidRDefault="00F07D99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7D99" w:rsidRDefault="002E789E" w:rsidP="007E661B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clie</w:t>
      </w:r>
      <w:r w:rsidR="00A91C78">
        <w:rPr>
          <w:rFonts w:ascii="Times New Roman" w:hAnsi="Times New Roman" w:cs="Times New Roman"/>
          <w:sz w:val="24"/>
          <w:szCs w:val="24"/>
        </w:rPr>
        <w:t xml:space="preserve">nt code snippet is shown in </w:t>
      </w:r>
      <w:r>
        <w:rPr>
          <w:rFonts w:ascii="Times New Roman" w:hAnsi="Times New Roman" w:cs="Times New Roman"/>
          <w:sz w:val="24"/>
          <w:szCs w:val="24"/>
        </w:rPr>
        <w:t xml:space="preserve">Figure 6. </w:t>
      </w:r>
      <w:r w:rsidR="00A91C78">
        <w:rPr>
          <w:rFonts w:ascii="Times New Roman" w:hAnsi="Times New Roman" w:cs="Times New Roman"/>
          <w:sz w:val="24"/>
          <w:szCs w:val="24"/>
        </w:rPr>
        <w:t>The code in</w:t>
      </w:r>
      <w:r w:rsidR="007E661B">
        <w:rPr>
          <w:rFonts w:ascii="Times New Roman" w:hAnsi="Times New Roman" w:cs="Times New Roman"/>
          <w:sz w:val="24"/>
          <w:szCs w:val="24"/>
        </w:rPr>
        <w:t xml:space="preserve"> line 20 starts a persistent message queue so that SocketPro ensures request at-least-once delivery</w:t>
      </w:r>
      <w:r w:rsidR="006E1EF7">
        <w:rPr>
          <w:rFonts w:ascii="Times New Roman" w:hAnsi="Times New Roman" w:cs="Times New Roman"/>
          <w:sz w:val="24"/>
          <w:szCs w:val="24"/>
        </w:rPr>
        <w:t xml:space="preserve"> and</w:t>
      </w:r>
      <w:r w:rsidR="00EF764B">
        <w:rPr>
          <w:rFonts w:ascii="Times New Roman" w:hAnsi="Times New Roman" w:cs="Times New Roman"/>
          <w:sz w:val="24"/>
          <w:szCs w:val="24"/>
        </w:rPr>
        <w:t xml:space="preserve"> auto failure recovery. Codes in</w:t>
      </w:r>
      <w:r w:rsidR="006E1EF7">
        <w:rPr>
          <w:rFonts w:ascii="Times New Roman" w:hAnsi="Times New Roman" w:cs="Times New Roman"/>
          <w:sz w:val="24"/>
          <w:szCs w:val="24"/>
        </w:rPr>
        <w:t xml:space="preserve"> line 24 through 37 actually send 1000 requests to workers for computing 1000 </w:t>
      </w:r>
      <w:r w:rsidR="006E1EF7" w:rsidRPr="00EE7FB4">
        <w:rPr>
          <w:rFonts w:ascii="Times New Roman" w:eastAsia="Times New Roman" w:hAnsi="Times New Roman" w:cs="Times New Roman"/>
          <w:sz w:val="24"/>
          <w:szCs w:val="24"/>
        </w:rPr>
        <w:t>integral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s. The Lambda expression in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line 31 through 36 collects each of 1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000 integral values. The code in line 38 is a waiting barrier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until all expected integral values are finished from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workers.</w:t>
      </w:r>
    </w:p>
    <w:p w:rsidR="006E1EF7" w:rsidRDefault="006E1EF7" w:rsidP="007E661B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1EF7" w:rsidRDefault="006E1EF7" w:rsidP="007E661B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can test 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SocketPro auto failure recovery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shutting down one of 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workers.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The final </w:t>
      </w:r>
      <w:r w:rsidR="00543363" w:rsidRPr="00EE7FB4">
        <w:rPr>
          <w:rFonts w:ascii="Times New Roman" w:eastAsia="Times New Roman" w:hAnsi="Times New Roman" w:cs="Times New Roman"/>
          <w:sz w:val="24"/>
          <w:szCs w:val="24"/>
        </w:rPr>
        <w:t>π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value is the same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the count of return integral values will be 1000, no matter how you 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shut down one of workers since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persistent message queue is employed at client side.</w:t>
      </w:r>
    </w:p>
    <w:p w:rsidR="002E789E" w:rsidRDefault="002E789E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789E" w:rsidRDefault="002E789E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553325" cy="4029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9E" w:rsidRPr="002E789E" w:rsidRDefault="002E789E" w:rsidP="00F07D9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2E789E">
        <w:rPr>
          <w:rFonts w:ascii="Times New Roman" w:hAnsi="Times New Roman" w:cs="Times New Roman"/>
          <w:i/>
          <w:sz w:val="24"/>
          <w:szCs w:val="24"/>
        </w:rPr>
        <w:t xml:space="preserve">Figure 6: Divide the whole </w:t>
      </w:r>
      <w:r w:rsidRPr="002E789E">
        <w:rPr>
          <w:rFonts w:ascii="Times New Roman" w:eastAsia="Times New Roman" w:hAnsi="Times New Roman" w:cs="Times New Roman"/>
          <w:i/>
          <w:sz w:val="24"/>
          <w:szCs w:val="24"/>
        </w:rPr>
        <w:t>numerical integration</w:t>
      </w:r>
      <w:r w:rsidRPr="002E789E">
        <w:rPr>
          <w:rFonts w:ascii="Times New Roman" w:hAnsi="Times New Roman" w:cs="Times New Roman"/>
          <w:i/>
          <w:sz w:val="24"/>
          <w:szCs w:val="24"/>
        </w:rPr>
        <w:t xml:space="preserve"> into parts before delivering workloads across multiple workers</w:t>
      </w:r>
      <w:r>
        <w:rPr>
          <w:rFonts w:ascii="Times New Roman" w:hAnsi="Times New Roman" w:cs="Times New Roman"/>
          <w:i/>
          <w:sz w:val="24"/>
          <w:szCs w:val="24"/>
        </w:rPr>
        <w:t xml:space="preserve"> for processing</w:t>
      </w:r>
    </w:p>
    <w:p w:rsidR="00F07D99" w:rsidRPr="00F07D99" w:rsidRDefault="00F07D99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51AB" w:rsidRPr="005548D8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Worker side code</w:t>
      </w:r>
    </w:p>
    <w:p w:rsidR="00C57E0F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EF764B">
        <w:rPr>
          <w:rFonts w:ascii="Times New Roman" w:hAnsi="Times New Roman" w:cs="Times New Roman"/>
          <w:sz w:val="24"/>
          <w:szCs w:val="24"/>
        </w:rPr>
        <w:t>e worker side code is extremely</w:t>
      </w:r>
      <w:r>
        <w:rPr>
          <w:rFonts w:ascii="Times New Roman" w:hAnsi="Times New Roman" w:cs="Times New Roman"/>
          <w:sz w:val="24"/>
          <w:szCs w:val="24"/>
        </w:rPr>
        <w:t xml:space="preserve"> simple as shown in the following Figure 7. First, we use the property </w:t>
      </w:r>
      <w:r w:rsidRPr="00543363">
        <w:rPr>
          <w:rFonts w:ascii="Times New Roman" w:hAnsi="Times New Roman" w:cs="Times New Roman"/>
          <w:i/>
          <w:sz w:val="24"/>
          <w:szCs w:val="24"/>
        </w:rPr>
        <w:t>RouteeRequest</w:t>
      </w:r>
      <w:r w:rsidR="00EF764B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line 13. Th</w:t>
      </w:r>
      <w:r w:rsidR="00EF764B">
        <w:rPr>
          <w:rFonts w:ascii="Times New Roman" w:hAnsi="Times New Roman" w:cs="Times New Roman"/>
          <w:sz w:val="24"/>
          <w:szCs w:val="24"/>
        </w:rPr>
        <w:t>e actual integral is finished in</w:t>
      </w:r>
      <w:r>
        <w:rPr>
          <w:rFonts w:ascii="Times New Roman" w:hAnsi="Times New Roman" w:cs="Times New Roman"/>
          <w:sz w:val="24"/>
          <w:szCs w:val="24"/>
        </w:rPr>
        <w:t xml:space="preserve"> lines 17 through </w:t>
      </w:r>
      <w:r w:rsidR="007610F6">
        <w:rPr>
          <w:rFonts w:ascii="Times New Roman" w:hAnsi="Times New Roman" w:cs="Times New Roman"/>
          <w:sz w:val="24"/>
          <w:szCs w:val="24"/>
        </w:rPr>
        <w:t xml:space="preserve">27. At </w:t>
      </w:r>
      <w:r w:rsidR="00EF764B">
        <w:rPr>
          <w:rFonts w:ascii="Times New Roman" w:hAnsi="Times New Roman" w:cs="Times New Roman"/>
          <w:sz w:val="24"/>
          <w:szCs w:val="24"/>
        </w:rPr>
        <w:t xml:space="preserve">the </w:t>
      </w:r>
      <w:r w:rsidR="007610F6">
        <w:rPr>
          <w:rFonts w:ascii="Times New Roman" w:hAnsi="Times New Roman" w:cs="Times New Roman"/>
          <w:sz w:val="24"/>
          <w:szCs w:val="24"/>
        </w:rPr>
        <w:t xml:space="preserve">end, we send the final integral value back to client </w:t>
      </w:r>
      <w:r w:rsidR="00EF764B">
        <w:rPr>
          <w:rFonts w:ascii="Times New Roman" w:hAnsi="Times New Roman" w:cs="Times New Roman"/>
          <w:sz w:val="24"/>
          <w:szCs w:val="24"/>
        </w:rPr>
        <w:t xml:space="preserve">using </w:t>
      </w:r>
      <w:r w:rsidR="007610F6">
        <w:rPr>
          <w:rFonts w:ascii="Times New Roman" w:hAnsi="Times New Roman" w:cs="Times New Roman"/>
          <w:sz w:val="24"/>
          <w:szCs w:val="24"/>
        </w:rPr>
        <w:t xml:space="preserve">the method </w:t>
      </w:r>
      <w:r w:rsidR="007610F6" w:rsidRPr="007610F6">
        <w:rPr>
          <w:rFonts w:ascii="Times New Roman" w:hAnsi="Times New Roman" w:cs="Times New Roman"/>
          <w:i/>
          <w:sz w:val="24"/>
          <w:szCs w:val="24"/>
        </w:rPr>
        <w:t>SendRouteeResult</w:t>
      </w:r>
      <w:r w:rsidR="00EF764B">
        <w:rPr>
          <w:rFonts w:ascii="Times New Roman" w:hAnsi="Times New Roman" w:cs="Times New Roman"/>
          <w:sz w:val="24"/>
          <w:szCs w:val="24"/>
        </w:rPr>
        <w:t xml:space="preserve"> as shown in</w:t>
      </w:r>
      <w:r w:rsidR="007610F6">
        <w:rPr>
          <w:rFonts w:ascii="Times New Roman" w:hAnsi="Times New Roman" w:cs="Times New Roman"/>
          <w:sz w:val="24"/>
          <w:szCs w:val="24"/>
        </w:rPr>
        <w:t xml:space="preserve"> line 28.</w:t>
      </w:r>
    </w:p>
    <w:p w:rsidR="00543363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3363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95950" cy="366712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0F6" w:rsidRDefault="007610F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943752">
        <w:rPr>
          <w:rFonts w:ascii="Times New Roman" w:hAnsi="Times New Roman" w:cs="Times New Roman"/>
          <w:i/>
          <w:sz w:val="24"/>
          <w:szCs w:val="24"/>
        </w:rPr>
        <w:t>Figure 7: Compute a</w:t>
      </w:r>
      <w:r w:rsidR="00943752" w:rsidRPr="00943752">
        <w:rPr>
          <w:rFonts w:ascii="Times New Roman" w:hAnsi="Times New Roman" w:cs="Times New Roman"/>
          <w:i/>
          <w:sz w:val="24"/>
          <w:szCs w:val="24"/>
        </w:rPr>
        <w:t>n integral value at worker side</w:t>
      </w:r>
    </w:p>
    <w:p w:rsidR="008C231F" w:rsidRDefault="008C231F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8C231F" w:rsidRPr="008C231F" w:rsidRDefault="008C231F" w:rsidP="008C231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last, it is worth pointing out that all results from different workers are returned randomly. Request sending order may be different from final response order. To solve the issue, you could embed a request index onto each of requests as one input. Afterwards, workers always return the index as one portion of large result containing different data. Finally, a client may use the index to reorder results. </w:t>
      </w:r>
      <w:r w:rsidR="00A6603E">
        <w:rPr>
          <w:rFonts w:ascii="Times New Roman" w:hAnsi="Times New Roman" w:cs="Times New Roman"/>
          <w:sz w:val="24"/>
          <w:szCs w:val="24"/>
        </w:rPr>
        <w:t>There is not request index involved here as t</w:t>
      </w:r>
      <w:r>
        <w:rPr>
          <w:rFonts w:ascii="Times New Roman" w:hAnsi="Times New Roman" w:cs="Times New Roman"/>
          <w:sz w:val="24"/>
          <w:szCs w:val="24"/>
        </w:rPr>
        <w:t>his particular sample doesn’t need the index at all.</w:t>
      </w:r>
    </w:p>
    <w:sectPr w:rsidR="008C231F" w:rsidRPr="008C231F" w:rsidSect="003F258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887" w:rsidRDefault="00A56887" w:rsidP="00677B25">
      <w:pPr>
        <w:spacing w:after="0" w:line="240" w:lineRule="auto"/>
      </w:pPr>
      <w:r>
        <w:separator/>
      </w:r>
    </w:p>
  </w:endnote>
  <w:endnote w:type="continuationSeparator" w:id="0">
    <w:p w:rsidR="00A56887" w:rsidRDefault="00A56887" w:rsidP="00677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871"/>
      <w:gridCol w:w="1319"/>
    </w:tblGrid>
    <w:tr w:rsidR="00677B25">
      <w:tc>
        <w:tcPr>
          <w:tcW w:w="4500" w:type="pct"/>
          <w:tcBorders>
            <w:top w:val="single" w:sz="4" w:space="0" w:color="000000" w:themeColor="text1"/>
          </w:tcBorders>
        </w:tcPr>
        <w:p w:rsidR="00677B25" w:rsidRDefault="00F2178E" w:rsidP="00677B25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039D2E8A8F1444D888F6629AE94838E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677B25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677B25" w:rsidRDefault="00F2178E">
          <w:pPr>
            <w:pStyle w:val="Header"/>
            <w:rPr>
              <w:color w:val="FFFFFF" w:themeColor="background1"/>
            </w:rPr>
          </w:pPr>
          <w:r w:rsidRPr="00F2178E">
            <w:fldChar w:fldCharType="begin"/>
          </w:r>
          <w:r w:rsidR="000C5644">
            <w:instrText xml:space="preserve"> PAGE   \* MERGEFORMAT </w:instrText>
          </w:r>
          <w:r w:rsidRPr="00F2178E">
            <w:fldChar w:fldCharType="separate"/>
          </w:r>
          <w:r w:rsidR="00A6603E" w:rsidRPr="00A6603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B25" w:rsidRDefault="00677B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887" w:rsidRDefault="00A56887" w:rsidP="00677B25">
      <w:pPr>
        <w:spacing w:after="0" w:line="240" w:lineRule="auto"/>
      </w:pPr>
      <w:r>
        <w:separator/>
      </w:r>
    </w:p>
  </w:footnote>
  <w:footnote w:type="continuationSeparator" w:id="0">
    <w:p w:rsidR="00A56887" w:rsidRDefault="00A56887" w:rsidP="00677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0916"/>
      <w:gridCol w:w="2274"/>
    </w:tblGrid>
    <w:tr w:rsidR="00677B25" w:rsidTr="00D31900">
      <w:tc>
        <w:tcPr>
          <w:tcW w:w="4138" w:type="pct"/>
          <w:tcBorders>
            <w:bottom w:val="single" w:sz="4" w:space="0" w:color="auto"/>
          </w:tcBorders>
          <w:vAlign w:val="bottom"/>
        </w:tcPr>
        <w:p w:rsidR="00677B25" w:rsidRDefault="007D3C1F" w:rsidP="00677B25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SocketPro t</w:t>
          </w:r>
          <w:r w:rsidR="00677B25"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D8AD55162C6F44B6A89F569456B5C36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19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677B25" w:rsidRDefault="00D3190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19, 2016</w:t>
              </w:r>
            </w:p>
          </w:tc>
        </w:sdtContent>
      </w:sdt>
    </w:tr>
  </w:tbl>
  <w:p w:rsidR="00677B25" w:rsidRDefault="00677B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31F97"/>
    <w:multiLevelType w:val="hybridMultilevel"/>
    <w:tmpl w:val="15A0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82100"/>
    <w:multiLevelType w:val="hybridMultilevel"/>
    <w:tmpl w:val="8102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420C6"/>
    <w:multiLevelType w:val="hybridMultilevel"/>
    <w:tmpl w:val="FE92B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4C75E9"/>
    <w:multiLevelType w:val="hybridMultilevel"/>
    <w:tmpl w:val="8706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58A"/>
    <w:rsid w:val="00043DB9"/>
    <w:rsid w:val="00081994"/>
    <w:rsid w:val="000B5271"/>
    <w:rsid w:val="000C5644"/>
    <w:rsid w:val="000C68F4"/>
    <w:rsid w:val="00102E0B"/>
    <w:rsid w:val="00155D48"/>
    <w:rsid w:val="001876D6"/>
    <w:rsid w:val="001A2783"/>
    <w:rsid w:val="001B4AF5"/>
    <w:rsid w:val="001C6427"/>
    <w:rsid w:val="001D2F29"/>
    <w:rsid w:val="00202CDA"/>
    <w:rsid w:val="00210537"/>
    <w:rsid w:val="00221FDA"/>
    <w:rsid w:val="00225407"/>
    <w:rsid w:val="00230F4D"/>
    <w:rsid w:val="0029168B"/>
    <w:rsid w:val="0029535B"/>
    <w:rsid w:val="002E789E"/>
    <w:rsid w:val="00310A9F"/>
    <w:rsid w:val="00356186"/>
    <w:rsid w:val="0035782D"/>
    <w:rsid w:val="0036437A"/>
    <w:rsid w:val="003662DE"/>
    <w:rsid w:val="003822BF"/>
    <w:rsid w:val="003F065A"/>
    <w:rsid w:val="003F258A"/>
    <w:rsid w:val="00405B70"/>
    <w:rsid w:val="00437F28"/>
    <w:rsid w:val="00462325"/>
    <w:rsid w:val="004D36DE"/>
    <w:rsid w:val="004E39EE"/>
    <w:rsid w:val="005040FF"/>
    <w:rsid w:val="005255E9"/>
    <w:rsid w:val="00543363"/>
    <w:rsid w:val="00547FDF"/>
    <w:rsid w:val="005548D8"/>
    <w:rsid w:val="005D4DB9"/>
    <w:rsid w:val="005E1168"/>
    <w:rsid w:val="00630524"/>
    <w:rsid w:val="00631AB3"/>
    <w:rsid w:val="00650BC1"/>
    <w:rsid w:val="00677B25"/>
    <w:rsid w:val="006D323D"/>
    <w:rsid w:val="006D7132"/>
    <w:rsid w:val="006E1EF7"/>
    <w:rsid w:val="00732BE5"/>
    <w:rsid w:val="007610F6"/>
    <w:rsid w:val="00765D6D"/>
    <w:rsid w:val="007C339D"/>
    <w:rsid w:val="007D3C1F"/>
    <w:rsid w:val="007E661B"/>
    <w:rsid w:val="007F0063"/>
    <w:rsid w:val="008B5F15"/>
    <w:rsid w:val="008C231F"/>
    <w:rsid w:val="008D13E0"/>
    <w:rsid w:val="00943752"/>
    <w:rsid w:val="00950A94"/>
    <w:rsid w:val="009619E3"/>
    <w:rsid w:val="00965E00"/>
    <w:rsid w:val="00997AE6"/>
    <w:rsid w:val="009A042C"/>
    <w:rsid w:val="009B51AB"/>
    <w:rsid w:val="009C26E7"/>
    <w:rsid w:val="009E7E35"/>
    <w:rsid w:val="00A06C14"/>
    <w:rsid w:val="00A07C3E"/>
    <w:rsid w:val="00A15FC0"/>
    <w:rsid w:val="00A30BBB"/>
    <w:rsid w:val="00A56887"/>
    <w:rsid w:val="00A6603E"/>
    <w:rsid w:val="00A91C78"/>
    <w:rsid w:val="00B412E4"/>
    <w:rsid w:val="00B440B3"/>
    <w:rsid w:val="00B50E83"/>
    <w:rsid w:val="00BA43F3"/>
    <w:rsid w:val="00BB4EB3"/>
    <w:rsid w:val="00BD3DBE"/>
    <w:rsid w:val="00BE722E"/>
    <w:rsid w:val="00C40BD0"/>
    <w:rsid w:val="00C42A8D"/>
    <w:rsid w:val="00C43E2A"/>
    <w:rsid w:val="00C45C26"/>
    <w:rsid w:val="00C51346"/>
    <w:rsid w:val="00C52F9B"/>
    <w:rsid w:val="00C57E0F"/>
    <w:rsid w:val="00C9230C"/>
    <w:rsid w:val="00CD1EE3"/>
    <w:rsid w:val="00D22DEF"/>
    <w:rsid w:val="00D31900"/>
    <w:rsid w:val="00D40F54"/>
    <w:rsid w:val="00DA7437"/>
    <w:rsid w:val="00DB2109"/>
    <w:rsid w:val="00DD05F8"/>
    <w:rsid w:val="00DE07E9"/>
    <w:rsid w:val="00DF1FD3"/>
    <w:rsid w:val="00E36A1E"/>
    <w:rsid w:val="00E937B2"/>
    <w:rsid w:val="00EC0937"/>
    <w:rsid w:val="00EE7FB4"/>
    <w:rsid w:val="00EF2123"/>
    <w:rsid w:val="00EF764B"/>
    <w:rsid w:val="00F03EF6"/>
    <w:rsid w:val="00F07D99"/>
    <w:rsid w:val="00F2178E"/>
    <w:rsid w:val="00F97F75"/>
    <w:rsid w:val="00FE5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67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B25"/>
  </w:style>
  <w:style w:type="paragraph" w:styleId="Footer">
    <w:name w:val="footer"/>
    <w:basedOn w:val="Normal"/>
    <w:link w:val="FooterChar"/>
    <w:uiPriority w:val="99"/>
    <w:unhideWhenUsed/>
    <w:rsid w:val="0067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B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AD55162C6F44B6A89F569456B5C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45C7E-E1A6-4CA1-84D9-074761E85E02}"/>
      </w:docPartPr>
      <w:docPartBody>
        <w:p w:rsidR="002363BD" w:rsidRDefault="000068A2" w:rsidP="000068A2">
          <w:pPr>
            <w:pStyle w:val="D8AD55162C6F44B6A89F569456B5C368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39D2E8A8F1444D888F6629AE9483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ED99-BC95-4C89-97D3-7A81760C9B11}"/>
      </w:docPartPr>
      <w:docPartBody>
        <w:p w:rsidR="002363BD" w:rsidRDefault="000068A2" w:rsidP="000068A2">
          <w:pPr>
            <w:pStyle w:val="039D2E8A8F1444D888F6629AE94838E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068A2"/>
    <w:rsid w:val="000068A2"/>
    <w:rsid w:val="00110BC4"/>
    <w:rsid w:val="001F4366"/>
    <w:rsid w:val="002363BD"/>
    <w:rsid w:val="003B642C"/>
    <w:rsid w:val="00556CF8"/>
    <w:rsid w:val="006275C0"/>
    <w:rsid w:val="00907472"/>
    <w:rsid w:val="00B00914"/>
    <w:rsid w:val="00C3772A"/>
    <w:rsid w:val="00D8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4CA3B0BC974B07BE66B4A41AF37E18">
    <w:name w:val="0D4CA3B0BC974B07BE66B4A41AF37E18"/>
    <w:rsid w:val="000068A2"/>
  </w:style>
  <w:style w:type="paragraph" w:customStyle="1" w:styleId="D8AD55162C6F44B6A89F569456B5C368">
    <w:name w:val="D8AD55162C6F44B6A89F569456B5C368"/>
    <w:rsid w:val="000068A2"/>
  </w:style>
  <w:style w:type="paragraph" w:customStyle="1" w:styleId="039D2E8A8F1444D888F6629AE94838E2">
    <w:name w:val="039D2E8A8F1444D888F6629AE94838E2"/>
    <w:rsid w:val="000068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7084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yye</cp:lastModifiedBy>
  <cp:revision>47</cp:revision>
  <cp:lastPrinted>2014-03-31T23:44:00Z</cp:lastPrinted>
  <dcterms:created xsi:type="dcterms:W3CDTF">2014-03-31T23:33:00Z</dcterms:created>
  <dcterms:modified xsi:type="dcterms:W3CDTF">2016-11-21T00:57:00Z</dcterms:modified>
</cp:coreProperties>
</file>