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A59B" w14:textId="74D5302D" w:rsidR="00A1527D" w:rsidRPr="00F22A97" w:rsidRDefault="00A1527D">
      <w:pPr>
        <w:rPr>
          <w:b/>
          <w:bCs/>
          <w:sz w:val="22"/>
          <w:szCs w:val="22"/>
          <w:lang w:val="en-US"/>
        </w:rPr>
      </w:pPr>
      <w:r w:rsidRPr="00F22A97">
        <w:rPr>
          <w:b/>
          <w:bCs/>
          <w:sz w:val="22"/>
          <w:szCs w:val="22"/>
          <w:lang w:val="en-US"/>
        </w:rPr>
        <w:t>MBAN Assignment 3.3</w:t>
      </w:r>
    </w:p>
    <w:p w14:paraId="0512123D" w14:textId="397492F2" w:rsidR="00A1527D" w:rsidRPr="00A1527D" w:rsidRDefault="00F22A97" w:rsidP="00F22A97">
      <w:pPr>
        <w:shd w:val="clear" w:color="auto" w:fill="FFFFFF"/>
        <w:spacing w:before="120" w:line="300" w:lineRule="auto"/>
        <w:rPr>
          <w:rFonts w:ascii="Arial" w:eastAsia="Times New Roman" w:hAnsi="Arial" w:cs="Arial"/>
          <w:color w:val="000C1F"/>
          <w:kern w:val="0"/>
          <w:sz w:val="21"/>
          <w:szCs w:val="21"/>
          <w:lang w:val="en-US"/>
          <w14:ligatures w14:val="none"/>
        </w:rPr>
      </w:pPr>
      <w:r>
        <w:rPr>
          <w:rFonts w:ascii="Arial" w:eastAsia="Times New Roman" w:hAnsi="Arial" w:cs="Arial"/>
          <w:color w:val="000C1F"/>
          <w:kern w:val="0"/>
          <w:sz w:val="21"/>
          <w:szCs w:val="21"/>
          <w:lang w:val="en-US"/>
          <w14:ligatures w14:val="none"/>
        </w:rPr>
        <w:t xml:space="preserve">You are continuing your analysis of an online education business like </w:t>
      </w:r>
      <w:proofErr w:type="spellStart"/>
      <w:r>
        <w:rPr>
          <w:rFonts w:ascii="Arial" w:eastAsia="Times New Roman" w:hAnsi="Arial" w:cs="Arial"/>
          <w:color w:val="000C1F"/>
          <w:kern w:val="0"/>
          <w:sz w:val="21"/>
          <w:szCs w:val="21"/>
          <w:lang w:val="en-US"/>
          <w14:ligatures w14:val="none"/>
        </w:rPr>
        <w:t>Datacamp</w:t>
      </w:r>
      <w:proofErr w:type="spellEnd"/>
      <w:r>
        <w:rPr>
          <w:rFonts w:ascii="Arial" w:eastAsia="Times New Roman" w:hAnsi="Arial" w:cs="Arial"/>
          <w:color w:val="000C1F"/>
          <w:kern w:val="0"/>
          <w:sz w:val="21"/>
          <w:szCs w:val="21"/>
          <w:lang w:val="en-US"/>
          <w14:ligatures w14:val="none"/>
        </w:rPr>
        <w:t xml:space="preserve"> that you should all be familiar with. </w:t>
      </w:r>
      <w:r w:rsidR="00A1527D" w:rsidRPr="00F22A97">
        <w:rPr>
          <w:rFonts w:ascii="Arial" w:eastAsia="Times New Roman" w:hAnsi="Arial" w:cs="Arial"/>
          <w:color w:val="000C1F"/>
          <w:kern w:val="0"/>
          <w:sz w:val="21"/>
          <w:szCs w:val="21"/>
          <w:lang w:val="en-US"/>
          <w14:ligatures w14:val="none"/>
        </w:rPr>
        <w:t>Y</w:t>
      </w:r>
      <w:r w:rsidR="00A1527D" w:rsidRPr="00A1527D">
        <w:rPr>
          <w:rFonts w:ascii="Arial" w:eastAsia="Times New Roman" w:hAnsi="Arial" w:cs="Arial"/>
          <w:color w:val="000C1F"/>
          <w:kern w:val="0"/>
          <w:sz w:val="21"/>
          <w:szCs w:val="21"/>
          <w14:ligatures w14:val="none"/>
        </w:rPr>
        <w:t>our task is to build a</w:t>
      </w:r>
      <w:r w:rsidR="00A1527D" w:rsidRPr="00F22A97">
        <w:rPr>
          <w:rFonts w:ascii="Arial" w:eastAsia="Times New Roman" w:hAnsi="Arial" w:cs="Arial"/>
          <w:color w:val="000C1F"/>
          <w:kern w:val="0"/>
          <w:sz w:val="21"/>
          <w:szCs w:val="21"/>
          <w:lang w:val="en-US"/>
          <w14:ligatures w14:val="none"/>
        </w:rPr>
        <w:t xml:space="preserve">n analysis including visualizations that covers </w:t>
      </w:r>
      <w:r w:rsidR="00A1527D" w:rsidRPr="00A1527D">
        <w:rPr>
          <w:rFonts w:ascii="Arial" w:eastAsia="Times New Roman" w:hAnsi="Arial" w:cs="Arial"/>
          <w:color w:val="000C1F"/>
          <w:kern w:val="0"/>
          <w:sz w:val="21"/>
          <w:szCs w:val="21"/>
          <w14:ligatures w14:val="none"/>
        </w:rPr>
        <w:t>key metrics and</w:t>
      </w:r>
      <w:r w:rsidR="00DA6CA8" w:rsidRPr="00F22A97">
        <w:rPr>
          <w:rFonts w:ascii="Arial" w:eastAsia="Times New Roman" w:hAnsi="Arial" w:cs="Arial"/>
          <w:color w:val="000C1F"/>
          <w:kern w:val="0"/>
          <w:sz w:val="21"/>
          <w:szCs w:val="21"/>
          <w:lang w:val="en-US"/>
          <w14:ligatures w14:val="none"/>
        </w:rPr>
        <w:t xml:space="preserve"> </w:t>
      </w:r>
      <w:r w:rsidR="00A1527D" w:rsidRPr="00F22A97">
        <w:rPr>
          <w:rFonts w:ascii="Arial" w:eastAsia="Times New Roman" w:hAnsi="Arial" w:cs="Arial"/>
          <w:color w:val="000C1F"/>
          <w:kern w:val="0"/>
          <w:sz w:val="21"/>
          <w:szCs w:val="21"/>
          <w:lang w:val="en-US"/>
          <w14:ligatures w14:val="none"/>
        </w:rPr>
        <w:t xml:space="preserve">charts </w:t>
      </w:r>
      <w:r w:rsidR="00A1527D" w:rsidRPr="00A1527D">
        <w:rPr>
          <w:rFonts w:ascii="Arial" w:eastAsia="Times New Roman" w:hAnsi="Arial" w:cs="Arial"/>
          <w:color w:val="000C1F"/>
          <w:kern w:val="0"/>
          <w:sz w:val="21"/>
          <w:szCs w:val="21"/>
          <w14:ligatures w14:val="none"/>
        </w:rPr>
        <w:t>to show student engagement and identify areas of improvement</w:t>
      </w:r>
      <w:r>
        <w:rPr>
          <w:rFonts w:ascii="Arial" w:eastAsia="Times New Roman" w:hAnsi="Arial" w:cs="Arial"/>
          <w:color w:val="000C1F"/>
          <w:kern w:val="0"/>
          <w:sz w:val="21"/>
          <w:szCs w:val="21"/>
          <w:lang w:val="en-US"/>
          <w14:ligatures w14:val="none"/>
        </w:rPr>
        <w:t xml:space="preserve"> by answering questions in Section 1.</w:t>
      </w:r>
      <w:r w:rsidR="00A1527D" w:rsidRPr="00A1527D">
        <w:rPr>
          <w:rFonts w:ascii="Arial" w:eastAsia="Times New Roman" w:hAnsi="Arial" w:cs="Arial"/>
          <w:color w:val="000C1F"/>
          <w:kern w:val="0"/>
          <w:sz w:val="21"/>
          <w:szCs w:val="21"/>
          <w14:ligatures w14:val="none"/>
        </w:rPr>
        <w:t> </w:t>
      </w:r>
      <w:r w:rsidR="00DA6CA8" w:rsidRPr="00F22A97">
        <w:rPr>
          <w:rFonts w:ascii="Arial" w:eastAsia="Times New Roman" w:hAnsi="Arial" w:cs="Arial"/>
          <w:color w:val="000C1F"/>
          <w:kern w:val="0"/>
          <w:sz w:val="21"/>
          <w:szCs w:val="21"/>
          <w:lang w:val="en-US"/>
          <w14:ligatures w14:val="none"/>
        </w:rPr>
        <w:t>You are expected to use your AWS environment</w:t>
      </w:r>
      <w:r w:rsidR="00092054">
        <w:rPr>
          <w:rFonts w:ascii="Arial" w:eastAsia="Times New Roman" w:hAnsi="Arial" w:cs="Arial"/>
          <w:color w:val="000C1F"/>
          <w:kern w:val="0"/>
          <w:sz w:val="21"/>
          <w:szCs w:val="21"/>
          <w:lang w:val="en-US"/>
          <w14:ligatures w14:val="none"/>
        </w:rPr>
        <w:t xml:space="preserve"> to complete this assignment. This includes both </w:t>
      </w:r>
      <w:proofErr w:type="spellStart"/>
      <w:r w:rsidR="00092054">
        <w:rPr>
          <w:rFonts w:ascii="Arial" w:eastAsia="Times New Roman" w:hAnsi="Arial" w:cs="Arial"/>
          <w:color w:val="000C1F"/>
          <w:kern w:val="0"/>
          <w:sz w:val="21"/>
          <w:szCs w:val="21"/>
          <w:lang w:val="en-US"/>
          <w14:ligatures w14:val="none"/>
        </w:rPr>
        <w:t>Quicksight</w:t>
      </w:r>
      <w:proofErr w:type="spellEnd"/>
      <w:r w:rsidR="00092054">
        <w:rPr>
          <w:rFonts w:ascii="Arial" w:eastAsia="Times New Roman" w:hAnsi="Arial" w:cs="Arial"/>
          <w:color w:val="000C1F"/>
          <w:kern w:val="0"/>
          <w:sz w:val="21"/>
          <w:szCs w:val="21"/>
          <w:lang w:val="en-US"/>
          <w14:ligatures w14:val="none"/>
        </w:rPr>
        <w:t xml:space="preserve"> and RDS</w:t>
      </w:r>
      <w:r w:rsidR="00DA6CA8" w:rsidRPr="00F22A97">
        <w:rPr>
          <w:rFonts w:ascii="Arial" w:eastAsia="Times New Roman" w:hAnsi="Arial" w:cs="Arial"/>
          <w:color w:val="000C1F"/>
          <w:kern w:val="0"/>
          <w:sz w:val="21"/>
          <w:szCs w:val="21"/>
          <w:lang w:val="en-US"/>
          <w14:ligatures w14:val="none"/>
        </w:rPr>
        <w:t xml:space="preserve"> connected to your </w:t>
      </w:r>
      <w:r>
        <w:rPr>
          <w:rFonts w:ascii="Arial" w:eastAsia="Times New Roman" w:hAnsi="Arial" w:cs="Arial"/>
          <w:color w:val="000C1F"/>
          <w:kern w:val="0"/>
          <w:sz w:val="21"/>
          <w:szCs w:val="21"/>
          <w:lang w:val="en-US"/>
          <w14:ligatures w14:val="none"/>
        </w:rPr>
        <w:t>SQL client</w:t>
      </w:r>
      <w:r w:rsidR="00DA6CA8" w:rsidRPr="00F22A97">
        <w:rPr>
          <w:rFonts w:ascii="Arial" w:eastAsia="Times New Roman" w:hAnsi="Arial" w:cs="Arial"/>
          <w:color w:val="000C1F"/>
          <w:kern w:val="0"/>
          <w:sz w:val="21"/>
          <w:szCs w:val="21"/>
          <w:lang w:val="en-US"/>
          <w14:ligatures w14:val="none"/>
        </w:rPr>
        <w:t xml:space="preserve">. </w:t>
      </w:r>
      <w:r>
        <w:rPr>
          <w:rFonts w:ascii="Arial" w:eastAsia="Times New Roman" w:hAnsi="Arial" w:cs="Arial"/>
          <w:color w:val="000C1F"/>
          <w:kern w:val="0"/>
          <w:sz w:val="21"/>
          <w:szCs w:val="21"/>
          <w:lang w:val="en-US"/>
          <w14:ligatures w14:val="none"/>
        </w:rPr>
        <w:t>You are expected to p</w:t>
      </w:r>
      <w:r w:rsidR="00DA6CA8" w:rsidRPr="00F22A97">
        <w:rPr>
          <w:rFonts w:ascii="Arial" w:eastAsia="Times New Roman" w:hAnsi="Arial" w:cs="Arial"/>
          <w:color w:val="000C1F"/>
          <w:kern w:val="0"/>
          <w:sz w:val="21"/>
          <w:szCs w:val="21"/>
          <w:lang w:val="en-US"/>
          <w14:ligatures w14:val="none"/>
        </w:rPr>
        <w:t xml:space="preserve">rovide a report that </w:t>
      </w:r>
      <w:r w:rsidRPr="00F22A97">
        <w:rPr>
          <w:rFonts w:ascii="Arial" w:eastAsia="Times New Roman" w:hAnsi="Arial" w:cs="Arial"/>
          <w:color w:val="000C1F"/>
          <w:kern w:val="0"/>
          <w:sz w:val="21"/>
          <w:szCs w:val="21"/>
          <w:lang w:val="en-US"/>
          <w14:ligatures w14:val="none"/>
        </w:rPr>
        <w:t>has answers to t</w:t>
      </w:r>
      <w:r w:rsidR="00A1527D" w:rsidRPr="00A1527D">
        <w:rPr>
          <w:rFonts w:ascii="Arial" w:eastAsia="Times New Roman" w:hAnsi="Arial" w:cs="Arial"/>
          <w:color w:val="000C1F"/>
          <w:kern w:val="0"/>
          <w:sz w:val="21"/>
          <w:szCs w:val="21"/>
          <w:lang w:val="en-US"/>
          <w14:ligatures w14:val="none"/>
        </w:rPr>
        <w:t>he questions</w:t>
      </w:r>
      <w:r w:rsidR="00092054">
        <w:rPr>
          <w:rFonts w:ascii="Arial" w:eastAsia="Times New Roman" w:hAnsi="Arial" w:cs="Arial"/>
          <w:color w:val="000C1F"/>
          <w:kern w:val="0"/>
          <w:sz w:val="21"/>
          <w:szCs w:val="21"/>
          <w:lang w:val="en-US"/>
          <w14:ligatures w14:val="none"/>
        </w:rPr>
        <w:t xml:space="preserve"> in Section 1</w:t>
      </w:r>
      <w:r w:rsidRPr="00F22A97">
        <w:rPr>
          <w:rFonts w:ascii="Arial" w:eastAsia="Times New Roman" w:hAnsi="Arial" w:cs="Arial"/>
          <w:color w:val="000C1F"/>
          <w:kern w:val="0"/>
          <w:sz w:val="21"/>
          <w:szCs w:val="21"/>
          <w:lang w:val="en-US"/>
          <w14:ligatures w14:val="none"/>
        </w:rPr>
        <w:t xml:space="preserve">. Your report </w:t>
      </w:r>
      <w:r>
        <w:rPr>
          <w:rFonts w:ascii="Arial" w:eastAsia="Times New Roman" w:hAnsi="Arial" w:cs="Arial"/>
          <w:color w:val="000C1F"/>
          <w:kern w:val="0"/>
          <w:sz w:val="21"/>
          <w:szCs w:val="21"/>
          <w:lang w:val="en-US"/>
          <w14:ligatures w14:val="none"/>
        </w:rPr>
        <w:t xml:space="preserve">submitted in .PDF or .DOC </w:t>
      </w:r>
      <w:r w:rsidRPr="00F22A97">
        <w:rPr>
          <w:rFonts w:ascii="Arial" w:eastAsia="Times New Roman" w:hAnsi="Arial" w:cs="Arial"/>
          <w:color w:val="000C1F"/>
          <w:kern w:val="0"/>
          <w:sz w:val="21"/>
          <w:szCs w:val="21"/>
          <w:lang w:val="en-US"/>
          <w14:ligatures w14:val="none"/>
        </w:rPr>
        <w:t>needs to be in the form of a Q&amp;A</w:t>
      </w:r>
      <w:r>
        <w:rPr>
          <w:rFonts w:ascii="Arial" w:eastAsia="Times New Roman" w:hAnsi="Arial" w:cs="Arial"/>
          <w:color w:val="000C1F"/>
          <w:kern w:val="0"/>
          <w:sz w:val="21"/>
          <w:szCs w:val="21"/>
          <w:lang w:val="en-US"/>
          <w14:ligatures w14:val="none"/>
        </w:rPr>
        <w:t xml:space="preserve"> which includes a screenshot from your SQL client showing your client being connected to the AWS server running. You are also expected to submit a .TXT or .SQL with your SQL code. Make sure to reference each query in your responses. See Section 2. </w:t>
      </w:r>
    </w:p>
    <w:p w14:paraId="7D867D1D" w14:textId="77777777" w:rsidR="00F22A97" w:rsidRPr="00F22A97" w:rsidRDefault="00F22A97" w:rsidP="00F22A97">
      <w:pPr>
        <w:shd w:val="clear" w:color="auto" w:fill="FFFFFF"/>
        <w:spacing w:before="100" w:beforeAutospacing="1" w:after="100" w:afterAutospacing="1"/>
        <w:rPr>
          <w:rFonts w:ascii="Arial" w:eastAsia="Times New Roman" w:hAnsi="Arial" w:cs="Arial"/>
          <w:b/>
          <w:bCs/>
          <w:color w:val="000C1F"/>
          <w:kern w:val="0"/>
          <w:sz w:val="21"/>
          <w:szCs w:val="21"/>
          <w:lang w:val="en-US"/>
          <w14:ligatures w14:val="none"/>
        </w:rPr>
      </w:pPr>
      <w:r w:rsidRPr="00F22A97">
        <w:rPr>
          <w:rFonts w:ascii="Arial" w:eastAsia="Times New Roman" w:hAnsi="Arial" w:cs="Arial"/>
          <w:b/>
          <w:bCs/>
          <w:color w:val="000C1F"/>
          <w:kern w:val="0"/>
          <w:sz w:val="21"/>
          <w:szCs w:val="21"/>
          <w:lang w:val="en-US"/>
          <w14:ligatures w14:val="none"/>
        </w:rPr>
        <w:t>Section 1</w:t>
      </w:r>
    </w:p>
    <w:p w14:paraId="2152555A" w14:textId="5BBD0570" w:rsidR="00A1527D" w:rsidRPr="00A1527D" w:rsidRDefault="00F22A97" w:rsidP="00F22A97">
      <w:pPr>
        <w:shd w:val="clear" w:color="auto" w:fill="FFFFFF"/>
        <w:spacing w:before="100" w:beforeAutospacing="1" w:after="100" w:afterAutospacing="1"/>
        <w:rPr>
          <w:rFonts w:ascii="Arial" w:eastAsia="Times New Roman" w:hAnsi="Arial" w:cs="Arial"/>
          <w:color w:val="000C1F"/>
          <w:kern w:val="0"/>
          <w:sz w:val="21"/>
          <w:szCs w:val="21"/>
          <w14:ligatures w14:val="none"/>
        </w:rPr>
      </w:pPr>
      <w:r w:rsidRPr="00F22A97">
        <w:rPr>
          <w:rFonts w:ascii="Arial" w:eastAsia="Times New Roman" w:hAnsi="Arial" w:cs="Arial"/>
          <w:color w:val="000C1F"/>
          <w:kern w:val="0"/>
          <w:sz w:val="21"/>
          <w:szCs w:val="21"/>
          <w:lang w:val="en-US"/>
          <w14:ligatures w14:val="none"/>
        </w:rPr>
        <w:t xml:space="preserve">Q1: </w:t>
      </w:r>
      <w:r w:rsidR="00A1527D" w:rsidRPr="00A1527D">
        <w:rPr>
          <w:rFonts w:ascii="Arial" w:eastAsia="Times New Roman" w:hAnsi="Arial" w:cs="Arial"/>
          <w:color w:val="000C1F"/>
          <w:kern w:val="0"/>
          <w:sz w:val="21"/>
          <w:szCs w:val="21"/>
          <w14:ligatures w14:val="none"/>
        </w:rPr>
        <w:t>Which courses are the most watched by students, and how are they rated?</w:t>
      </w:r>
      <w:r w:rsidR="00DA6CA8" w:rsidRPr="00F22A97">
        <w:rPr>
          <w:rFonts w:ascii="Arial" w:eastAsia="Times New Roman" w:hAnsi="Arial" w:cs="Arial"/>
          <w:color w:val="000C1F"/>
          <w:kern w:val="0"/>
          <w:sz w:val="21"/>
          <w:szCs w:val="21"/>
          <w:lang w:val="en-US"/>
          <w14:ligatures w14:val="none"/>
        </w:rPr>
        <w:t xml:space="preserve"> </w:t>
      </w:r>
    </w:p>
    <w:p w14:paraId="1EDA4873" w14:textId="77777777" w:rsidR="00F22A97" w:rsidRDefault="00F22A97" w:rsidP="00F22A97">
      <w:pPr>
        <w:shd w:val="clear" w:color="auto" w:fill="FFFFFF"/>
        <w:spacing w:before="100" w:beforeAutospacing="1" w:after="100" w:afterAutospacing="1"/>
        <w:rPr>
          <w:rFonts w:ascii="Arial" w:eastAsia="Times New Roman" w:hAnsi="Arial" w:cs="Arial"/>
          <w:color w:val="000C1F"/>
          <w:kern w:val="0"/>
          <w:sz w:val="21"/>
          <w:szCs w:val="21"/>
          <w14:ligatures w14:val="none"/>
        </w:rPr>
      </w:pPr>
      <w:r w:rsidRPr="00F22A97">
        <w:rPr>
          <w:rFonts w:ascii="Arial" w:eastAsia="Times New Roman" w:hAnsi="Arial" w:cs="Arial"/>
          <w:color w:val="000C1F"/>
          <w:kern w:val="0"/>
          <w:sz w:val="21"/>
          <w:szCs w:val="21"/>
          <w:lang w:val="en-US"/>
          <w14:ligatures w14:val="none"/>
        </w:rPr>
        <w:t xml:space="preserve">Q2: </w:t>
      </w:r>
      <w:r w:rsidR="00A1527D" w:rsidRPr="00A1527D">
        <w:rPr>
          <w:rFonts w:ascii="Arial" w:eastAsia="Times New Roman" w:hAnsi="Arial" w:cs="Arial"/>
          <w:color w:val="000C1F"/>
          <w:kern w:val="0"/>
          <w:sz w:val="21"/>
          <w:szCs w:val="21"/>
          <w14:ligatures w14:val="none"/>
        </w:rPr>
        <w:t>How many students register each month, and what fraction are also onboarded?</w:t>
      </w:r>
    </w:p>
    <w:p w14:paraId="3419B6C9" w14:textId="5A6853E5" w:rsidR="00A1527D" w:rsidRPr="00A1527D" w:rsidRDefault="00F22A97" w:rsidP="00F22A97">
      <w:pPr>
        <w:shd w:val="clear" w:color="auto" w:fill="FFFFFF"/>
        <w:spacing w:before="100" w:beforeAutospacing="1" w:after="100" w:afterAutospacing="1"/>
        <w:rPr>
          <w:rFonts w:ascii="Arial" w:eastAsia="Times New Roman" w:hAnsi="Arial" w:cs="Arial"/>
          <w:color w:val="000C1F"/>
          <w:kern w:val="0"/>
          <w:sz w:val="21"/>
          <w:szCs w:val="21"/>
          <w14:ligatures w14:val="none"/>
        </w:rPr>
      </w:pPr>
      <w:r w:rsidRPr="00F22A97">
        <w:rPr>
          <w:rFonts w:ascii="Arial" w:eastAsia="Times New Roman" w:hAnsi="Arial" w:cs="Arial"/>
          <w:color w:val="000C1F"/>
          <w:kern w:val="0"/>
          <w:sz w:val="21"/>
          <w:szCs w:val="21"/>
          <w:lang w:val="en-US"/>
          <w14:ligatures w14:val="none"/>
        </w:rPr>
        <w:t xml:space="preserve">Q3: </w:t>
      </w:r>
      <w:r w:rsidR="00A1527D" w:rsidRPr="00A1527D">
        <w:rPr>
          <w:rFonts w:ascii="Arial" w:eastAsia="Times New Roman" w:hAnsi="Arial" w:cs="Arial"/>
          <w:color w:val="000C1F"/>
          <w:kern w:val="0"/>
          <w:sz w:val="21"/>
          <w:szCs w:val="21"/>
          <w14:ligatures w14:val="none"/>
        </w:rPr>
        <w:t xml:space="preserve">How do students engage with the </w:t>
      </w:r>
      <w:r>
        <w:rPr>
          <w:rFonts w:ascii="Arial" w:eastAsia="Times New Roman" w:hAnsi="Arial" w:cs="Arial"/>
          <w:color w:val="000C1F"/>
          <w:kern w:val="0"/>
          <w:sz w:val="21"/>
          <w:szCs w:val="21"/>
          <w:lang w:val="en-US"/>
          <w14:ligatures w14:val="none"/>
        </w:rPr>
        <w:t>online platform</w:t>
      </w:r>
      <w:r w:rsidR="00A1527D" w:rsidRPr="00A1527D">
        <w:rPr>
          <w:rFonts w:ascii="Arial" w:eastAsia="Times New Roman" w:hAnsi="Arial" w:cs="Arial"/>
          <w:color w:val="000C1F"/>
          <w:kern w:val="0"/>
          <w:sz w:val="21"/>
          <w:szCs w:val="21"/>
          <w14:ligatures w14:val="none"/>
        </w:rPr>
        <w:t xml:space="preserve"> (minutes and average minutes watched) based on type (free-plan or paying)?</w:t>
      </w:r>
    </w:p>
    <w:p w14:paraId="59861A9B" w14:textId="573B42D9" w:rsidR="00A1527D" w:rsidRPr="00A1527D" w:rsidRDefault="00F22A97" w:rsidP="00F22A97">
      <w:pPr>
        <w:shd w:val="clear" w:color="auto" w:fill="FFFFFF"/>
        <w:spacing w:before="100" w:beforeAutospacing="1" w:after="100" w:afterAutospacing="1"/>
        <w:rPr>
          <w:rFonts w:ascii="Arial" w:eastAsia="Times New Roman" w:hAnsi="Arial" w:cs="Arial"/>
          <w:color w:val="000C1F"/>
          <w:kern w:val="0"/>
          <w:sz w:val="21"/>
          <w:szCs w:val="21"/>
          <w14:ligatures w14:val="none"/>
        </w:rPr>
      </w:pPr>
      <w:r w:rsidRPr="00F22A97">
        <w:rPr>
          <w:rFonts w:ascii="Arial" w:eastAsia="Times New Roman" w:hAnsi="Arial" w:cs="Arial"/>
          <w:color w:val="000C1F"/>
          <w:kern w:val="0"/>
          <w:sz w:val="21"/>
          <w:szCs w:val="21"/>
          <w:lang w:val="en-US"/>
          <w14:ligatures w14:val="none"/>
        </w:rPr>
        <w:t xml:space="preserve">Q4: </w:t>
      </w:r>
      <w:r w:rsidR="00A1527D" w:rsidRPr="00A1527D">
        <w:rPr>
          <w:rFonts w:ascii="Arial" w:eastAsia="Times New Roman" w:hAnsi="Arial" w:cs="Arial"/>
          <w:color w:val="000C1F"/>
          <w:kern w:val="0"/>
          <w:sz w:val="21"/>
          <w:szCs w:val="21"/>
          <w14:ligatures w14:val="none"/>
        </w:rPr>
        <w:t>Do students watch more content with time, and does it vary seasonally?</w:t>
      </w:r>
    </w:p>
    <w:p w14:paraId="08B78122" w14:textId="7A7F97AE" w:rsidR="00A1527D" w:rsidRPr="00A1527D" w:rsidRDefault="00F22A97" w:rsidP="00F22A97">
      <w:pPr>
        <w:shd w:val="clear" w:color="auto" w:fill="FFFFFF"/>
        <w:spacing w:before="100" w:beforeAutospacing="1" w:after="100" w:afterAutospacing="1"/>
        <w:rPr>
          <w:rFonts w:ascii="Arial" w:eastAsia="Times New Roman" w:hAnsi="Arial" w:cs="Arial"/>
          <w:color w:val="000C1F"/>
          <w:kern w:val="0"/>
          <w:sz w:val="21"/>
          <w:szCs w:val="21"/>
          <w14:ligatures w14:val="none"/>
        </w:rPr>
      </w:pPr>
      <w:r w:rsidRPr="00F22A97">
        <w:rPr>
          <w:rFonts w:ascii="Arial" w:eastAsia="Times New Roman" w:hAnsi="Arial" w:cs="Arial"/>
          <w:color w:val="000C1F"/>
          <w:kern w:val="0"/>
          <w:sz w:val="21"/>
          <w:szCs w:val="21"/>
          <w:lang w:val="en-US"/>
          <w14:ligatures w14:val="none"/>
        </w:rPr>
        <w:t xml:space="preserve">Q5: </w:t>
      </w:r>
      <w:r w:rsidR="00A1527D" w:rsidRPr="00A1527D">
        <w:rPr>
          <w:rFonts w:ascii="Arial" w:eastAsia="Times New Roman" w:hAnsi="Arial" w:cs="Arial"/>
          <w:color w:val="000C1F"/>
          <w:kern w:val="0"/>
          <w:sz w:val="21"/>
          <w:szCs w:val="21"/>
          <w14:ligatures w14:val="none"/>
        </w:rPr>
        <w:t>Which countries have the most students registered, and does this number scale proportionally with the number of minutes watched per country?</w:t>
      </w:r>
    </w:p>
    <w:p w14:paraId="58E5EE0E" w14:textId="77777777" w:rsidR="00F22A97" w:rsidRDefault="00F22A97" w:rsidP="00F22A97">
      <w:pPr>
        <w:shd w:val="clear" w:color="auto" w:fill="FFFFFF"/>
        <w:spacing w:before="100" w:beforeAutospacing="1" w:after="120"/>
        <w:rPr>
          <w:rFonts w:ascii="Arial" w:eastAsia="Times New Roman" w:hAnsi="Arial" w:cs="Arial"/>
          <w:b/>
          <w:bCs/>
          <w:color w:val="000C1F"/>
          <w:kern w:val="0"/>
          <w:sz w:val="21"/>
          <w:szCs w:val="21"/>
          <w:lang w:val="en-US"/>
          <w14:ligatures w14:val="none"/>
        </w:rPr>
      </w:pPr>
    </w:p>
    <w:p w14:paraId="687B612E" w14:textId="62CC765E" w:rsidR="00F22A97" w:rsidRPr="00F22A97" w:rsidRDefault="00F22A97" w:rsidP="00F22A97">
      <w:pPr>
        <w:shd w:val="clear" w:color="auto" w:fill="FFFFFF"/>
        <w:spacing w:before="100" w:beforeAutospacing="1" w:after="120"/>
        <w:rPr>
          <w:rFonts w:ascii="Arial" w:eastAsia="Times New Roman" w:hAnsi="Arial" w:cs="Arial"/>
          <w:b/>
          <w:bCs/>
          <w:color w:val="000C1F"/>
          <w:kern w:val="0"/>
          <w:sz w:val="21"/>
          <w:szCs w:val="21"/>
          <w:lang w:val="en-US"/>
          <w14:ligatures w14:val="none"/>
        </w:rPr>
      </w:pPr>
      <w:r w:rsidRPr="00F22A97">
        <w:rPr>
          <w:rFonts w:ascii="Arial" w:eastAsia="Times New Roman" w:hAnsi="Arial" w:cs="Arial"/>
          <w:b/>
          <w:bCs/>
          <w:color w:val="000C1F"/>
          <w:kern w:val="0"/>
          <w:sz w:val="21"/>
          <w:szCs w:val="21"/>
          <w:lang w:val="en-US"/>
          <w14:ligatures w14:val="none"/>
        </w:rPr>
        <w:t>Section 2</w:t>
      </w:r>
    </w:p>
    <w:p w14:paraId="156E13B8" w14:textId="65348087" w:rsidR="00DA6CA8" w:rsidRPr="00F22A97" w:rsidRDefault="00426253" w:rsidP="00F22A97">
      <w:pPr>
        <w:shd w:val="clear" w:color="auto" w:fill="FFFFFF"/>
        <w:spacing w:after="100" w:afterAutospacing="1" w:line="405" w:lineRule="atLeast"/>
        <w:rPr>
          <w:rFonts w:ascii="Arial" w:eastAsia="Times New Roman" w:hAnsi="Arial" w:cs="Arial"/>
          <w:color w:val="000C1F"/>
          <w:kern w:val="0"/>
          <w:sz w:val="21"/>
          <w:szCs w:val="21"/>
          <w:lang w:val="en-US"/>
          <w14:ligatures w14:val="none"/>
        </w:rPr>
      </w:pPr>
      <w:r>
        <w:rPr>
          <w:rFonts w:ascii="Arial" w:eastAsia="Times New Roman" w:hAnsi="Arial" w:cs="Arial"/>
          <w:color w:val="000C1F"/>
          <w:kern w:val="0"/>
          <w:sz w:val="21"/>
          <w:szCs w:val="21"/>
          <w:lang w:val="en-US"/>
          <w14:ligatures w14:val="none"/>
        </w:rPr>
        <w:t>In addition to all the considerations shared in class and on MyCourses, p</w:t>
      </w:r>
      <w:r w:rsidR="00DA6CA8" w:rsidRPr="00F22A97">
        <w:rPr>
          <w:rFonts w:ascii="Arial" w:eastAsia="Times New Roman" w:hAnsi="Arial" w:cs="Arial"/>
          <w:color w:val="000C1F"/>
          <w:kern w:val="0"/>
          <w:sz w:val="21"/>
          <w:szCs w:val="21"/>
          <w:lang w:val="en-US"/>
          <w14:ligatures w14:val="none"/>
        </w:rPr>
        <w:t>lease note the following:</w:t>
      </w:r>
    </w:p>
    <w:p w14:paraId="3AF734E3" w14:textId="49D31AB9" w:rsidR="00DA6CA8" w:rsidRPr="00F22A97" w:rsidRDefault="00DA6CA8" w:rsidP="00F22A97">
      <w:pPr>
        <w:pStyle w:val="ListParagraph"/>
        <w:numPr>
          <w:ilvl w:val="0"/>
          <w:numId w:val="2"/>
        </w:numPr>
        <w:shd w:val="clear" w:color="auto" w:fill="FFFFFF"/>
        <w:spacing w:before="100" w:beforeAutospacing="1" w:after="100" w:afterAutospacing="1" w:line="300" w:lineRule="auto"/>
        <w:ind w:left="425" w:hanging="357"/>
        <w:rPr>
          <w:rFonts w:ascii="Arial" w:eastAsia="Times New Roman" w:hAnsi="Arial" w:cs="Arial"/>
          <w:color w:val="000C1F"/>
          <w:kern w:val="0"/>
          <w:sz w:val="21"/>
          <w:szCs w:val="21"/>
          <w:lang w:val="en-US"/>
          <w14:ligatures w14:val="none"/>
        </w:rPr>
      </w:pPr>
      <w:r w:rsidRPr="00F22A97">
        <w:rPr>
          <w:rFonts w:ascii="Arial" w:eastAsia="Times New Roman" w:hAnsi="Arial" w:cs="Arial"/>
          <w:b/>
          <w:bCs/>
          <w:color w:val="000C1F"/>
          <w:kern w:val="0"/>
          <w:sz w:val="21"/>
          <w:szCs w:val="21"/>
          <w:lang w:val="en-US"/>
          <w14:ligatures w14:val="none"/>
        </w:rPr>
        <w:t xml:space="preserve">Substantiate every answer with quantitative data and references. </w:t>
      </w:r>
      <w:r w:rsidRPr="00F22A97">
        <w:rPr>
          <w:rFonts w:ascii="Arial" w:eastAsia="Times New Roman" w:hAnsi="Arial" w:cs="Arial"/>
          <w:color w:val="000C1F"/>
          <w:kern w:val="0"/>
          <w:sz w:val="21"/>
          <w:szCs w:val="21"/>
          <w:lang w:val="en-US"/>
          <w14:ligatures w14:val="none"/>
        </w:rPr>
        <w:t>For example, don’t just say the most attended course is “Algebra”. Instead say “The most attended course is Algebra with X students enrolled (ref. SQL code 1 and chart 2). Data cited need to come exclusively from the database provided and include the specific reference of the SQL code used to obtain the answer.</w:t>
      </w:r>
      <w:r w:rsidR="00F22A97">
        <w:rPr>
          <w:rFonts w:ascii="Arial" w:eastAsia="Times New Roman" w:hAnsi="Arial" w:cs="Arial"/>
          <w:color w:val="000C1F"/>
          <w:kern w:val="0"/>
          <w:sz w:val="21"/>
          <w:szCs w:val="21"/>
          <w:lang w:val="en-US"/>
          <w14:ligatures w14:val="none"/>
        </w:rPr>
        <w:br/>
      </w:r>
    </w:p>
    <w:p w14:paraId="38B4C766" w14:textId="07EA7D3C" w:rsidR="00DA6CA8" w:rsidRPr="00F22A97" w:rsidRDefault="00DA6CA8" w:rsidP="00F22A97">
      <w:pPr>
        <w:pStyle w:val="ListParagraph"/>
        <w:numPr>
          <w:ilvl w:val="0"/>
          <w:numId w:val="2"/>
        </w:numPr>
        <w:shd w:val="clear" w:color="auto" w:fill="FFFFFF"/>
        <w:spacing w:before="120" w:after="100" w:afterAutospacing="1" w:line="300" w:lineRule="auto"/>
        <w:ind w:left="425" w:hanging="357"/>
        <w:rPr>
          <w:rFonts w:ascii="Arial" w:eastAsia="Times New Roman" w:hAnsi="Arial" w:cs="Arial"/>
          <w:color w:val="000C1F"/>
          <w:kern w:val="0"/>
          <w:sz w:val="21"/>
          <w:szCs w:val="21"/>
          <w:lang w:val="en-US"/>
          <w14:ligatures w14:val="none"/>
        </w:rPr>
      </w:pPr>
      <w:r w:rsidRPr="00F22A97">
        <w:rPr>
          <w:rFonts w:ascii="Arial" w:eastAsia="Times New Roman" w:hAnsi="Arial" w:cs="Arial"/>
          <w:b/>
          <w:bCs/>
          <w:color w:val="000C1F"/>
          <w:kern w:val="0"/>
          <w:sz w:val="21"/>
          <w:szCs w:val="21"/>
          <w:lang w:val="en-US"/>
          <w14:ligatures w14:val="none"/>
        </w:rPr>
        <w:t>Your charts, code and answer need to be consistent.</w:t>
      </w:r>
      <w:r w:rsidRPr="00F22A97">
        <w:rPr>
          <w:rFonts w:ascii="Arial" w:eastAsia="Times New Roman" w:hAnsi="Arial" w:cs="Arial"/>
          <w:color w:val="000C1F"/>
          <w:kern w:val="0"/>
          <w:sz w:val="21"/>
          <w:szCs w:val="21"/>
          <w:lang w:val="en-US"/>
          <w14:ligatures w14:val="none"/>
        </w:rPr>
        <w:t xml:space="preserve"> For example, if you are reporting a “Course X has Y total number of students enrolled”, running your SQL code need to provide me the same tabular view, which means I need to be able to see at least 1 row in the results of the SQL results showing both the course, and the total number of student columns. One of the rows need to include the answer cited in the report. Similarly, any charts used need to provide the answer to the question that is visible. For example, if you are showing how many total students enrolled in 2023, make sure your chart shows the aggregate enrollments by year. Do not show a monthly view if the question asks for a yearly view.</w:t>
      </w:r>
      <w:r w:rsidR="00F22A97">
        <w:rPr>
          <w:rFonts w:ascii="Arial" w:eastAsia="Times New Roman" w:hAnsi="Arial" w:cs="Arial"/>
          <w:color w:val="000C1F"/>
          <w:kern w:val="0"/>
          <w:sz w:val="21"/>
          <w:szCs w:val="21"/>
          <w:lang w:val="en-US"/>
          <w14:ligatures w14:val="none"/>
        </w:rPr>
        <w:br/>
      </w:r>
    </w:p>
    <w:p w14:paraId="4BCF6A25" w14:textId="5607A8A7" w:rsidR="00A1527D" w:rsidRPr="00F22A97" w:rsidRDefault="00DA6CA8" w:rsidP="00F22A97">
      <w:pPr>
        <w:pStyle w:val="ListParagraph"/>
        <w:numPr>
          <w:ilvl w:val="0"/>
          <w:numId w:val="2"/>
        </w:numPr>
        <w:shd w:val="clear" w:color="auto" w:fill="FFFFFF"/>
        <w:spacing w:before="100" w:beforeAutospacing="1" w:after="100" w:afterAutospacing="1" w:line="300" w:lineRule="auto"/>
        <w:ind w:left="425" w:hanging="357"/>
        <w:rPr>
          <w:rFonts w:ascii="Arial" w:eastAsia="Times New Roman" w:hAnsi="Arial" w:cs="Arial"/>
          <w:color w:val="000C1F"/>
          <w:kern w:val="0"/>
          <w:sz w:val="21"/>
          <w:szCs w:val="21"/>
          <w:lang w:val="en-US"/>
          <w14:ligatures w14:val="none"/>
        </w:rPr>
      </w:pPr>
      <w:r w:rsidRPr="00F22A97">
        <w:rPr>
          <w:rFonts w:ascii="Arial" w:eastAsia="Times New Roman" w:hAnsi="Arial" w:cs="Arial"/>
          <w:b/>
          <w:bCs/>
          <w:color w:val="000C1F"/>
          <w:kern w:val="0"/>
          <w:sz w:val="21"/>
          <w:szCs w:val="21"/>
          <w:lang w:val="en-US"/>
          <w14:ligatures w14:val="none"/>
        </w:rPr>
        <w:t xml:space="preserve">Cite usage of </w:t>
      </w:r>
      <w:proofErr w:type="spellStart"/>
      <w:r w:rsidRPr="00F22A97">
        <w:rPr>
          <w:rFonts w:ascii="Arial" w:eastAsia="Times New Roman" w:hAnsi="Arial" w:cs="Arial"/>
          <w:b/>
          <w:bCs/>
          <w:color w:val="000C1F"/>
          <w:kern w:val="0"/>
          <w:sz w:val="21"/>
          <w:szCs w:val="21"/>
          <w:lang w:val="en-US"/>
          <w14:ligatures w14:val="none"/>
        </w:rPr>
        <w:t>ChatGPT</w:t>
      </w:r>
      <w:proofErr w:type="spellEnd"/>
      <w:r w:rsidRPr="00F22A97">
        <w:rPr>
          <w:rFonts w:ascii="Arial" w:eastAsia="Times New Roman" w:hAnsi="Arial" w:cs="Arial"/>
          <w:b/>
          <w:bCs/>
          <w:color w:val="000C1F"/>
          <w:kern w:val="0"/>
          <w:sz w:val="21"/>
          <w:szCs w:val="21"/>
          <w:lang w:val="en-US"/>
          <w14:ligatures w14:val="none"/>
        </w:rPr>
        <w:t xml:space="preserve"> or similar generative AI tools.</w:t>
      </w:r>
      <w:r w:rsidRPr="00F22A97">
        <w:rPr>
          <w:rFonts w:ascii="Arial" w:eastAsia="Times New Roman" w:hAnsi="Arial" w:cs="Arial"/>
          <w:color w:val="000C1F"/>
          <w:kern w:val="0"/>
          <w:sz w:val="21"/>
          <w:szCs w:val="21"/>
          <w:lang w:val="en-US"/>
          <w14:ligatures w14:val="none"/>
        </w:rPr>
        <w:t xml:space="preserve"> Include prompt and response. Include a short commentary of the approach used to create the appropriate prompt.</w:t>
      </w:r>
    </w:p>
    <w:sectPr w:rsidR="00A1527D" w:rsidRPr="00F22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83E9E"/>
    <w:multiLevelType w:val="hybridMultilevel"/>
    <w:tmpl w:val="430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AA6EBE"/>
    <w:multiLevelType w:val="multilevel"/>
    <w:tmpl w:val="6426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962861">
    <w:abstractNumId w:val="1"/>
  </w:num>
  <w:num w:numId="2" w16cid:durableId="60092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19"/>
    <w:rsid w:val="00092054"/>
    <w:rsid w:val="00225019"/>
    <w:rsid w:val="00426253"/>
    <w:rsid w:val="00A1527D"/>
    <w:rsid w:val="00DA6CA8"/>
    <w:rsid w:val="00F22A97"/>
  </w:rsids>
  <m:mathPr>
    <m:mathFont m:val="Cambria Math"/>
    <m:brkBin m:val="before"/>
    <m:brkBinSub m:val="--"/>
    <m:smallFrac m:val="0"/>
    <m:dispDef/>
    <m:lMargin m:val="0"/>
    <m:rMargin m:val="0"/>
    <m:defJc m:val="centerGroup"/>
    <m:wrapIndent m:val="1440"/>
    <m:intLim m:val="subSup"/>
    <m:naryLim m:val="undOvr"/>
  </m:mathPr>
  <w:themeFontLang w:val="en-L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AE118E"/>
  <w15:chartTrackingRefBased/>
  <w15:docId w15:val="{BA72B2FB-ADA7-4D49-B97C-03057A9D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27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527D"/>
    <w:rPr>
      <w:b/>
      <w:bCs/>
    </w:rPr>
  </w:style>
  <w:style w:type="paragraph" w:styleId="ListParagraph">
    <w:name w:val="List Paragraph"/>
    <w:basedOn w:val="Normal"/>
    <w:uiPriority w:val="34"/>
    <w:qFormat/>
    <w:rsid w:val="00DA6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Torreti</dc:creator>
  <cp:keywords/>
  <dc:description/>
  <cp:lastModifiedBy>Federico Torreti</cp:lastModifiedBy>
  <cp:revision>3</cp:revision>
  <dcterms:created xsi:type="dcterms:W3CDTF">2023-12-01T01:58:00Z</dcterms:created>
  <dcterms:modified xsi:type="dcterms:W3CDTF">2023-12-01T17:17:00Z</dcterms:modified>
</cp:coreProperties>
</file>