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2B4C0" w14:textId="3D293ECF" w:rsidR="00E3232B" w:rsidRPr="00E3232B" w:rsidRDefault="00E3232B" w:rsidP="00E3232B">
      <w:pPr>
        <w:shd w:val="clear" w:color="auto" w:fill="FFFFFF"/>
        <w:spacing w:after="0" w:line="360" w:lineRule="auto"/>
        <w:jc w:val="center"/>
        <w:rPr>
          <w:rFonts w:ascii="Times New Roman" w:eastAsia="Times New Roman" w:hAnsi="Times New Roman" w:cs="Times New Roman"/>
          <w:color w:val="222222"/>
          <w:sz w:val="32"/>
          <w:szCs w:val="32"/>
          <w:lang w:eastAsia="en-IN"/>
        </w:rPr>
      </w:pPr>
      <w:r w:rsidRPr="00E3232B">
        <w:rPr>
          <w:rFonts w:ascii="Times New Roman" w:eastAsia="Times New Roman" w:hAnsi="Times New Roman" w:cs="Times New Roman"/>
          <w:b/>
          <w:bCs/>
          <w:color w:val="222222"/>
          <w:sz w:val="32"/>
          <w:szCs w:val="32"/>
          <w:lang w:val="en-US" w:eastAsia="en-IN"/>
        </w:rPr>
        <w:t>ABSTRACT</w:t>
      </w:r>
      <w:bookmarkStart w:id="0" w:name="_GoBack"/>
      <w:bookmarkEnd w:id="0"/>
    </w:p>
    <w:p w14:paraId="512CD548" w14:textId="77777777" w:rsidR="00E3232B" w:rsidRPr="00E3232B" w:rsidRDefault="00E3232B" w:rsidP="00E3232B">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E3232B">
        <w:rPr>
          <w:rFonts w:ascii="Times New Roman" w:eastAsia="Times New Roman" w:hAnsi="Times New Roman" w:cs="Times New Roman"/>
          <w:color w:val="222222"/>
          <w:sz w:val="28"/>
          <w:szCs w:val="28"/>
          <w:lang w:val="en-US" w:eastAsia="en-IN"/>
        </w:rPr>
        <w:t> </w:t>
      </w:r>
    </w:p>
    <w:p w14:paraId="3FFF1974" w14:textId="77777777" w:rsidR="00E3232B" w:rsidRPr="00E3232B" w:rsidRDefault="00E3232B" w:rsidP="00E3232B">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E3232B">
        <w:rPr>
          <w:rFonts w:ascii="Times New Roman" w:eastAsia="Times New Roman" w:hAnsi="Times New Roman" w:cs="Times New Roman"/>
          <w:color w:val="222222"/>
          <w:sz w:val="24"/>
          <w:szCs w:val="24"/>
          <w:lang w:val="en-US" w:eastAsia="en-IN"/>
        </w:rPr>
        <w:t>We propose a Deep learning technique for single picture Super Resolution (SR). Our strategy straightforwardly learns a start to finish mapping between the low/high-resolution pictures. The mapping is spoken to as a Deep convolutional neural system (CNN) that takes the low-resolution picture as the information and yields the high-resolution one. We further show that customary inadequate coding-based SR techniques can likewise be seen as a Deep convolutional arrange. In any case, dissimilar to conventional strategies that handle every segment independently, our strategy together streamlines all layers. Our Deep CNN has a lightweight structure, yet exhibits best in class reclamation quality, what's more, accomplishes quick speed for viable on-line utilization. We investigate diverse system structures and parameter settings to accomplish tradeoffs among execution and speed. In addition, we stretch out our system to adapt to three color channels at the same time, and show better overall remaking quality.</w:t>
      </w:r>
    </w:p>
    <w:p w14:paraId="31B4365A" w14:textId="77777777" w:rsidR="00E11255" w:rsidRPr="00E3232B" w:rsidRDefault="00E11255" w:rsidP="00E3232B">
      <w:pPr>
        <w:spacing w:line="360" w:lineRule="auto"/>
        <w:jc w:val="both"/>
        <w:rPr>
          <w:rFonts w:ascii="Times New Roman" w:hAnsi="Times New Roman" w:cs="Times New Roman"/>
          <w:sz w:val="28"/>
          <w:szCs w:val="28"/>
        </w:rPr>
      </w:pPr>
    </w:p>
    <w:sectPr w:rsidR="00E11255" w:rsidRPr="00E3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2B"/>
    <w:rsid w:val="00BF49E3"/>
    <w:rsid w:val="00E11255"/>
    <w:rsid w:val="00E32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AEE"/>
  <w15:chartTrackingRefBased/>
  <w15:docId w15:val="{BE364517-494A-4DE3-A311-4A6CBE6E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55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2</cp:revision>
  <dcterms:created xsi:type="dcterms:W3CDTF">2020-02-07T06:29:00Z</dcterms:created>
  <dcterms:modified xsi:type="dcterms:W3CDTF">2020-02-11T04:44:00Z</dcterms:modified>
</cp:coreProperties>
</file>