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Installing K3S Cluster: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On Master Node: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curl -sfL https://get.k3s.io | sh -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cat /var/lib/rancher/k3s/server/token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On Worker Node: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curl -sfL https://get.k3s.io | K3S_URL=https://172.19.1.119:6443 K3S_TOKEN=K10ea44ec1615bb2ef79cb8ec8b5ec7ff0ced5d98e910dd62f29a3e4986c73e77c9::server:6e5de3d07037569f66a0bf062dfe97bd sh -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b w:val="1"/>
          <w:u w:val="single"/>
          <w:rtl w:val="0"/>
        </w:rPr>
        <w:t xml:space="preserve">Uninstalling K3S Cluster: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To uninstall K3s from a server node, run: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/usr/local/bin/k3s-uninstall.sh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To uninstall K3s from an agent node, run: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/usr/local/bin/k3s-agent-uninstall.sh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